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Beadle and Grimm's team up with Ultimate Guard for new deckboxes</w:t>
      </w:r>
    </w:p>
    <w:p>
      <w:r>
        <w:t>منبع: https://gamingtrend.com/news/beadle-and-grimms-team-up-with-ultimate-guard-for-new-deckboxes/</w:t>
      </w:r>
    </w:p>
    <w:p>
      <w:r>
        <w:t>نویسنده: ناشناس</w:t>
      </w:r>
    </w:p>
    <w:p>
      <w:r>
        <w:t>تاریخ انتشار: 2026-09-25 05:16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Beadle and Grimm's and Ultimate Guard have a new line of Sidewinder 133+ deckboxes available soon, celebrating each color of mana. Each box features original mana symbol art from Justine Jones. As usual, black is the best one. 😄 This collaboration will become available on September 24th on Beadle and Grimm's website.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