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Ex-Burnout devs came full circle for Star Wars Galactic Racer to bring the edge back to racing games</w:t>
      </w:r>
    </w:p>
    <w:p>
      <w:r>
        <w:t>منبع: https://www.gamesradar.com/games/racing/how-former-burnout-devs-came-full-circle-for-star-wars-galactic-racer-to-bring-the-edge-back-into-racing-games-arcade-is-not-the-absence-of-depth/</w:t>
      </w:r>
    </w:p>
    <w:p>
      <w:r>
        <w:t>نویسنده: Will Sawyer, Guides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