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Valor Mortis review: "First-person Souslike parrying feels clutch, but I need more for this to truly stand out"</w:t>
      </w:r>
    </w:p>
    <w:p>
      <w:r>
        <w:t>منبع: https://www.gamesradar.com/games/action-rpg/valor-mortis-review/</w:t>
      </w:r>
    </w:p>
    <w:p>
      <w:r>
        <w:t>نویسنده: Abbie Stone,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