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Settles $57M Legal Battle Over Matrix Resurrections</w:t>
      </w:r>
    </w:p>
    <w:p>
      <w:r>
        <w:t>منبع: https://www.cbr.com/warner-bros-village-roadshow-matrix-resurrections-lawsuit-settlement/</w:t>
      </w:r>
    </w:p>
    <w:p>
      <w:r>
        <w:t>نویسنده: Sam Fang, Sean O'Connell, Rachel Leishman, Grae Drake</w:t>
      </w:r>
    </w:p>
    <w:p>
      <w:r>
        <w:t>تاریخ انتشار: 2026-05-10 11:00</w:t>
      </w:r>
    </w:p>
    <w:p>
      <w:r>
        <w:t>──────────────────────────────────────────────────</w:t>
      </w:r>
    </w:p>
    <w:p>
      <w:r>
        <w:t>Warner Bros. has reached a settlement after a years-long legal war with Village Roadshow over The Matrix Resurrections. The judgment ultimately contributed to the Matrix production company filing for bankruptcy last year.</w:t>
      </w:r>
    </w:p>
    <w:p>
      <w:r>
        <w:t>The Hollywood Reporter shared the news that Village Roadshow has agreed to pay Warner Bros. $57 million in order to resolve its liability in the arbitration over The Matrix Resurrections' financing. While still a staggering amount, it is considerably less than was called for back in 2023, when an arbitrator found that Village Roadshow breached deals involving the Matrix films and failed to pay its $107 million share of co-financing.</w:t>
      </w:r>
    </w:p>
    <w:p>
      <w:r>
        <w:t>Village Roadshow Pays Warner Bros. $57 Million for Matrix Resurrections Battle</w:t>
      </w:r>
    </w:p>
    <w:p>
      <w:r>
        <w:t>The 2023 agreement called for Village Roadshow to pay Warner Bros. $125 million to buy a 50% share of Matrix Resurrections — thereby allowing it to be entitled to half of all proceeds from the film, after the studio recouped its necessary fees. This information was shared with The Hollywood Reporter by an anonymous person familiar with the situation, granting the confidential matter of the suit.</w:t>
      </w:r>
    </w:p>
    <w:p>
      <w:r>
        <w:t>The source claimed that, on appeal, Village Roadshow could not be forced to purchase the film. The $57 million figure represents the damages owed to Warner Bros.</w:t>
      </w:r>
    </w:p>
    <w:p>
      <w:r>
        <w:t>It has been a long battle between the two companies, dating back to 2022 when the studio filed two demands against Village Roadshow - one for Matrix Resurrections and the other over Wonka and other properties the two shared the rights to. In response, Village Roadshow filed its own lawsuit at the time against Warner Bros., accusing the studio of breach of contract for releasing Matrix Resurrections on streaming as well as in theaters.</w:t>
      </w:r>
    </w:p>
    <w:p>
      <w:r>
        <w:t>Village Roadshow claimed that the decision to stream the film on HBO Max led to the Matrix sequel's disappointing box office sales figures, thereby damaging the value of the franchise. For context, Matrix Resurrections was released in December 2021 during the pandemic, grossing $160.2 million worldwide against its $190 million budget.</w:t>
      </w:r>
    </w:p>
    <w:p>
      <w:r>
        <w:t>The Warner Bros. Agreement Comes as Village Roadshow Enters Bankruptcy</w:t>
      </w:r>
    </w:p>
    <w:p>
      <w:r>
        <w:t>Keanu Reeves in Matrix Resurrections Image via Warner Bros.</w:t>
      </w:r>
    </w:p>
    <w:p>
      <w:r>
        <w:t>Village Roadshow's attempts to fight back at Warner Bros. ultimately backfired, with an arbitrator finding they breached co-ownership and distribution agreements. They also were denied their claims against Warner Bros. for unfair competition, breach of contract and breach of implied covenant of good faith and faith dealing, leading to Warner Bros. $107 million damages and $17 million interest.</w:t>
      </w:r>
    </w:p>
    <w:p>
      <w:r>
        <w:t>Subscribe for in-depth studio legal and finance coverage Dig deeper with the newsletter: subscribe for clear, reliable coverage and context on studio legal battles, co-financing disputes, bankruptcy outcomes and IP sales—everything that explains how high-stakes deals reshape the entertainment business. Get Updates By subscribing, you agree to receive newsletter and marketing emails, and accept our Terms of Use and Privacy Policy . You can unsubscribe anytime.</w:t>
      </w:r>
    </w:p>
    <w:p>
      <w:r>
        <w:t>On Monday, Warner Bros. moved to dismiss the case per the $57 million deal to resolve the debt in Village Roadshow's Chapter 11 bankruptcy proceedings. The agreement reportedly also covers the Wonka dispute, though it is being dismissed without prejudice — meaning it could come back later.</w:t>
      </w:r>
    </w:p>
    <w:p>
      <w:r>
        <w:t>Other films that Village Roadshow alleges it was shut out of based on films it shared the rights to with Warner Bros. included Joker and I Am Legend. In June 2025, Village Roadshow sold its library to Aclon Entertainment for $417.5 million, including intellectual properties, distribution rights and cash 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