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One Piece TCG Booster Expansions, Ranked</w:t>
      </w:r>
    </w:p>
    <w:p>
      <w:r>
        <w:t>منبع: https://www.cbr.com/best-one-piece-tcg-booster-expansions-ranked/</w:t>
      </w:r>
    </w:p>
    <w:p>
      <w:r>
        <w:t>نویسنده: Shawn Wilken</w:t>
      </w:r>
    </w:p>
    <w:p>
      <w:r>
        <w:t>تاریخ انتشار: 2026-08-05 02:00</w:t>
      </w:r>
    </w:p>
    <w:p>
      <w:r>
        <w:t>──────────────────────────────────────────────────</w:t>
      </w:r>
    </w:p>
    <w:p>
      <w:r>
        <w:t>The One Piece Card Game has exploded into a global phenomenon across the trading card scene, merging iconic anime storytelling with a strategic, fast-paced battle system. For passionate collectors and competitive players alike, tearing into booster boxes represents the ultimate thrill, offering a pathway to game-winning battle staples and massive financial jackpots.</w:t>
      </w:r>
    </w:p>
    <w:p>
      <w:r>
        <w:t>Evaluating which expansion packs offer the highest return on investment means looking far beyond simple base-set nostalgia or surface-level art appeal. The best releases strike a balance between housing valuable Manga Alternate Rares, maintaining resilient sealed-box prices, and supplying essential meta cards that competitors desperately need to construct winning decks.</w:t>
      </w:r>
    </w:p>
    <w:p>
      <w:r>
        <w:t>Kingdoms of Intrigue (OP-04) Mixed Specialty Cards With Valuable Reprints</w:t>
      </w:r>
    </w:p>
    <w:p>
      <w:r>
        <w:t>Kingdoms of Intrigue One Piece TCG Image via Bandai</w:t>
      </w:r>
    </w:p>
    <w:p>
      <w:r>
        <w:t>Unboxing this Alabasta and Dressrosa focused set gives collectors a direct shot at some of the most striking alternate art cards in the entire game. The crown jewel of OP-04 is the Sabo Manga Alternate Art card, featuring iconic comic panel artwork that easily fetches anywhere from $600 to over $1,100 when professionally graded.</w:t>
      </w:r>
    </w:p>
    <w:p>
      <w:r>
        <w:t>Alongside the Manga Sabo, collectors hunt for gorgeous Special Rare reprints like Miss All Sunday and Kaido, which consistently hold heavy premiums due to their stunning textured foil treatments. The secondary market for sealed OP-04 boxes and individual singles remains exceptionally healthy thanks to the enduring popularity of its featured story arcs.</w:t>
      </w:r>
    </w:p>
    <w:p>
      <w:r>
        <w:t>High-grade copies of alternate art Leaders like Rebecca, Queen, and Donquixote Doflamingo pull top dollar from players wanting to bling out their competitive decks. Beyond the top chase cards, even baseline Secret Rares and Super Rares from this expansion carry respectable price floors compared to other mid-era releases.</w:t>
      </w:r>
    </w:p>
    <w:p>
      <w:r>
        <w:t>From a competitive standpoint, Kingdoms of Intrigue fundamentally reshaped the metagame by introducing versatile deck archetypes. Opening booster packs from this set guarantees that collectors can pull cards that local game store competitors are actively seeking to trade for or purchase, either for long-term profit or continuous tournament dominance.</w:t>
      </w:r>
    </w:p>
    <w:p>
      <w:r>
        <w:t>The Best (PRB-01) Produced a God Pack Worth Chasing After</w:t>
      </w:r>
    </w:p>
    <w:p>
      <w:r>
        <w:t>The Best One Piece TCG Image via Bandai</w:t>
      </w:r>
    </w:p>
    <w:p>
      <w:r>
        <w:t>Distinguished as the franchise's first ever dedicated premium reprint set, PRB-01 packs an unheard density of high-value hits into every single pack. The dream pull from this set is the legendary God Pack, an ultra-rare pack containing ten different Manga Alternate Art cards valued at thousands of dollars collectively.</w:t>
      </w:r>
    </w:p>
    <w:p>
      <w:r>
        <w:t>Individual chase cards include the exclusive Gold DON cards and the PRB-01 Manga Nami, both of which command price tags ranging from several hundred to over two thousand dollars depending on condition. The financial value built into opening PRB-01 is practically unrivaled across the entire One Piece TCG ecosystem.</w:t>
      </w:r>
    </w:p>
    <w:p>
      <w:r>
        <w:t>Because every single pack guarantees higher-rarity hits and foil treatments, the average box value stays remarkably high to this day. Collectors who enjoy hunting for pristine Gem Mint grading candidates will find endless targets among the set's textured foils, parallel Leaders, and limited-edition DON variants.</w:t>
      </w:r>
    </w:p>
    <w:p>
      <w:r>
        <w:t>For active TCG competitors, The Best acts as a vital bridge to acquire crucial staples from hard-to-find early sets. Acquiring a box allows tournament players to deck out their rosters with competitive utilities while simultaneously rolling the dice on massive collector hits that can fetch a lump sum worthy of the investment put into the search.</w:t>
      </w:r>
    </w:p>
    <w:p>
      <w:r>
        <w:t>Romance Dawn (OP-01) Introduced the Premium Manga Alternate Art Shanks</w:t>
      </w:r>
    </w:p>
    <w:p>
      <w:r>
        <w:t>Romance Dawn One Piece TCG Image via Bandai</w:t>
      </w:r>
    </w:p>
    <w:p>
      <w:r>
        <w:t>Standing proudly as the flagship expansion that launched the entire card game, OP-01 holds an untouchable historical status among collectors. The premiere card to pull is the legendary Manga Alternate Art Shanks, an iconic grail that routinely commands prices between $1,400 raw and well over $5,000 in a PSA 10 slab.</w:t>
      </w:r>
    </w:p>
    <w:p>
      <w:r>
        <w:t>Other top tier chases include the Alternate Art Nami, Leader Zoro, and the elusive Super Pre-Release variants, all of which represent the pinnacle of early One Piece card collecting. Market valuations for the original Romance Dawn sealed product have ascended into a tier of their own due to severe supply scarcity of both the blue-bottom and white-bottom boxes.</w:t>
      </w:r>
    </w:p>
    <w:p>
      <w:r>
        <w:t>Early print runs, especially the coveted blue bottom boxes, sell for thousands of dollars to sealed-product investors. As the foundational set of the entire game, every high-rarity alternate art from this expansion carries a permanent historical premium that continues to appreciate over time.</w:t>
      </w:r>
    </w:p>
    <w:p>
      <w:r>
        <w:t>The card pool inside OP-01 remains surprisingly relevant for modern deck construction despite being the oldest set in circulation. Timeless searcher units like red Nami, green Otama, and blue Trafalgar Law continue to see play across multiple color archetypes, which is a feat not many card games can claim. Cracking open these historic booster packs offers the rare thrill of chasing massive financial grails while collecting foundational game pieces.</w:t>
      </w:r>
    </w:p>
    <w:p>
      <w:r>
        <w:t>Emperors in the New World (OP-09) Contains Multiple Manga Alternate Cards</w:t>
      </w:r>
    </w:p>
    <w:p>
      <w:r>
        <w:t>Emperors in the New World One Piece TCG Image via Bandai</w:t>
      </w:r>
    </w:p>
    <w:p>
      <w:r>
        <w:t>Themed around the four powerful pirate Emperors, OP-09 delivers one of the most explosive roster of chase cards ever put into a single booster product. This expansion shocked the community by featuring multiple Manga Alternate Art cards in a single set, headlined by Gol D. Roger, Monkey D. Luffy, Shanks, Buggy, and Marshall D. Teach.</w:t>
      </w:r>
    </w:p>
    <w:p>
      <w:r>
        <w:t>Pulling any of these manga variants guarantees a monster payday, with the Manga Gol D. Roger easily pushing past several thousand dollars on the open market. Investor hype surrounding Emperors in the New World has kept secondary market demand at a constant peak.</w:t>
      </w:r>
    </w:p>
    <w:p>
      <w:r>
        <w:t>Beyond the unmatched lineup of manga rares, the set is loaded with Special Illustration Rares and gold-accented Leader cards that fetch top-tier prices. The sheer density of top-end hits from this expansion ensures that cracking open a booster box feels like playing for massive jackpot stakes every single time.</w:t>
      </w:r>
    </w:p>
    <w:p>
      <w:r>
        <w:t>On the table, the cards from OP-09 introduced game-changing power levels that completely reshaped the competitive landscape. Players seeking to stay at the top of local tournaments require the high-cost boss characters and tactical event cards introduced throughout this set, which remain relevant despite the constantly changing meta introducing newer, more powerful cards.</w:t>
      </w:r>
    </w:p>
    <w:p>
      <w:r>
        <w:t>Awakening of the New Era (OP-05) Gives Collectors a Chance at Manga Gear 5 Luffy</w:t>
      </w:r>
    </w:p>
    <w:p>
      <w:r>
        <w:t>Awakening of the New Era One Piece TCG Image via Bandai</w:t>
      </w:r>
    </w:p>
    <w:p>
      <w:r>
        <w:t>Celebrating the anniversary of the card game, OP-05 stands as arguably the most famous and universally beloved booster set released to date. It holds legendary status for featuring three distinct Manga Alternate Art cards in a single set, highlighting Eiichiro Oda's iconic Gear 5 Luffy alongside Trafalgar Law and Eustass Kid.</w:t>
      </w:r>
    </w:p>
    <w:p>
      <w:r>
        <w:t>The Manga Gear 5 Luffy remains one of the single most valuable regular set pulls in the game, frequently selling for upwards of $2,000 to $3,000 in pristine graded condition. In terms of financial stability, OP-05 sealed booster boxes have appreciated into premiere collector assets.</w:t>
      </w:r>
    </w:p>
    <w:p>
      <w:r>
        <w:t>In addition to the trio of manga cards, the expansion features special anniversary cards illustrated directly by Eiichiro Oda himself, adding an extra layer of artistic prestige and demand from dedicated collectors. High-grade Special Art Rares like Nami, Yamato, and Kaido ensure that even non-manga boxes yield incredible financial returns.</w:t>
      </w:r>
    </w:p>
    <w:p>
      <w:r>
        <w:t>Competitively, Awakening of the New Era injected an enormous amount of power into the meta that remains relevant years later. The introduction of the purple-yellow Luffy and red-purple Law Leaders defined entire competitive eras, while Secret Rares like Gear 5 Luffy became mandatory finishers for control decks.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