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Adult Fairy Tales: The Best of the Best</w:t>
      </w:r>
    </w:p>
    <w:p>
      <w:r>
        <w:t>منبع: https://www.polygon.com/happily-never-after-adult-fairy-tales-week/</w:t>
      </w:r>
    </w:p>
    <w:p>
      <w:r>
        <w:t>نویسنده: Jen Glennon, Matt Patches, Jason Venter, Polygon Staff</w:t>
      </w:r>
    </w:p>
    <w:p>
      <w:r>
        <w:t>تاریخ انتشار: 2026-10-27 10:01</w:t>
      </w:r>
    </w:p>
    <w:p>
      <w:r>
        <w:t>──────────────────────────────────────────────────</w:t>
      </w:r>
    </w:p>
    <w:p>
      <w:r>
        <w:t>“I feel like when we were first coming up with the story, we were trying to really go for the early stuff — pull from folktale and fair ytale tropes,” Meloy tells Polygon. “I think there’s so many things in the movie that, because that was really the intent from the outset, was to create a fairy tale. Inevitably, it ends up like fantasy in the context of 2026, but that’s what we were shooting for.”</w:t>
      </w:r>
    </w:p>
    <w:p>
      <w:r>
        <w:t>For Meloy, fairy tales are the roots from which modern fantasy grew. Writers like J.R.R. Tolkien and C.S. Lewis built their invented worlds by cobbling together the language and imagery of older stories. But there’s a difference between creating an entirely new mythology and reaching back into the collective imagination for something that already feels ancient. Ellis, an illustrator whose richly detailed work helped define Wildwood on the page, points to the stories collected by the Brothers Grimm and Hans Christian Andersen as the fairy tales that have already been canonized. The trick is making those old stories feel alive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