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your Resonance: A Plague Tale Legacy collector's box now!</w:t>
      </w:r>
    </w:p>
    <w:p>
      <w:r>
        <w:t>منبع: https://gamingtrend.com/news/get-your-resonance-a-plague-tale-legacy-collectors-box-now/</w:t>
      </w:r>
    </w:p>
    <w:p>
      <w:r>
        <w:t>نویسنده: ناشناس</w:t>
      </w:r>
    </w:p>
    <w:p>
      <w:r>
        <w:t>تاریخ انتشار: 2026-07-22 22:33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First steps into Resonance, Asobo’s next Plague Tale, but before the plague</w:t>
      </w:r>
    </w:p>
    <w:p>
      <w:r>
        <w:t>An early look at Sophia’s story, through light and legend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