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Reminder: We want Xbox to do well</w:t>
      </w:r>
    </w:p>
    <w:p>
      <w:r>
        <w:t>منبع: https://gamingtrend.com/reminder-we-want-xbox-to-do-well/</w:t>
      </w:r>
    </w:p>
    <w:p>
      <w:r>
        <w:t>نویسنده: ناشناس</w:t>
      </w:r>
    </w:p>
    <w:p>
      <w:r>
        <w:t>تاریخ انتشار: 2026-10-07 13:00</w:t>
      </w:r>
    </w:p>
    <w:p>
      <w:r>
        <w:t>──────────────────────────────────────────────────</w:t>
      </w:r>
    </w:p>
    <w:p>
      <w:r>
        <w:t>Gears of War: E-Day seems to have made people happy—both critics and consumers. It's a rare win for Xbox when it comes to game releases. Xbox needed this win, but we all needed this win. The more Xbox fails, the worse the already precarious conditions of the games industry will get.</w:t>
      </w:r>
    </w:p>
    <w:p>
      <w:r>
        <w:t>We've seen what consolidation has done. Xbox is the worst example. Xbox Game Studios went from around 27 game studios to now less than 10 if we count how some studios have been folded into others. It amounted to countless layoffs, cancelled games, and hardly any games to show from Xbox. And that's after one of Xbox's better years of just shipping games. PlayStation is guilty, too. Bluepoint Games is the most egregious 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