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age of AI and layoffs, playing old games in 2026 is about more than nostalgia</w:t>
      </w:r>
    </w:p>
    <w:p>
      <w:r>
        <w:t>منبع: https://www.gamesradar.com/games/in-the-age-of-ai-and-layoffs-playing-old-games-in-2026-is-about-more-than-nostalgia/</w:t>
      </w:r>
    </w:p>
    <w:p>
      <w:r>
        <w:t>نویسنده: Jordan Gerblick, Staff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2026-07-20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