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Role and hololive production announce Shattered Legends</w:t>
      </w:r>
    </w:p>
    <w:p>
      <w:r>
        <w:t>منبع: https://gamingtrend.com/news/critical-role-and-hololive-production-announce-shattered-legends/</w:t>
      </w:r>
    </w:p>
    <w:p>
      <w:r>
        <w:t>نویسنده: ناشناس</w:t>
      </w:r>
    </w:p>
    <w:p>
      <w:r>
        <w:t>تاریخ انتشار: 2026-10-15 19:44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