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Cancels Mysterious 'Super Game' 5 Years After It Was Announced, Amid Pull Back From Underperforming Free-to-Play</w:t>
      </w:r>
    </w:p>
    <w:p>
      <w:r>
        <w:t>منبع: https://www.ign.com/articles/sega-cancels-mysterious-super-game-5-years-after-it-was-announced-amid-pull-back-from-underperforming-free-to-play</w:t>
      </w:r>
    </w:p>
    <w:p>
      <w:r>
        <w:t>نویسنده: Wesley Yin-Poole</w:t>
      </w:r>
    </w:p>
    <w:p>
      <w:r>
        <w:t>تاریخ انتشار: 2026-05-12 08:47</w:t>
      </w:r>
    </w:p>
    <w:p>
      <w:r>
        <w:t>──────────────────────────────────────────────────</w:t>
      </w:r>
    </w:p>
    <w:p>
      <w:r>
        <w:t>Sega has confirmed it has canceled its mysterious "Super Game" as part of a company-wide pull back from free-to-play following weak sales.</w:t>
      </w:r>
    </w:p>
    <w:p>
      <w:r>
        <w:t>Reporting its 2026 fiscal year financial results, Sega said new free-to-play games had struggled, and while reviewing its ‘Games as a Service’ strategy, it had decided to cancel Super Game.</w:t>
      </w:r>
    </w:p>
    <w:p>
      <w:r>
        <w:t>Sega’s Super Game was never made entirely clear, although Sega had said it was due out by the end of March 2026. When the project was announced in 2021, it formed a part of a long-term initiative that also involved a new first-person shooter developed at a European studio. Lots of industry buzzwords were used to describe what Sega was going for, such as ‘global,’ ‘online,’ ‘make into media,’ and ‘IP utilization.’ Sega had hugely ambitious sales targets for Super Game, too, aiming to bring in 100 billion yen (approx. $634 million) across its lifetime.</w:t>
      </w:r>
    </w:p>
    <w:p>
      <w:r>
        <w:t>News on Super Game has been thin on the ground, however. In November 2021, Sega said it was thinking about investing up to 100 billion yen (at the time approx. $882 million) over five years to make Super Game a success. Then, in November 2023, Sega said it was making "steady headway" on Super Game development, teasing it involved "the concept of a game that stands head and shoulders above normal games." There was also talk of it involving "the entire gaming ecosystem, including not only players but also streamers who stream the game and their viewers."</w:t>
      </w:r>
    </w:p>
    <w:p>
      <w:r>
        <w:t>Now, five years after it was announced, Super Game is dead. Sega’s free-to-play rethink stems from weak performance of Sonic Rumble Party, significant financial struggles with Angry Birds developer Rovio, and various delays. Sega said no additional costs were associated with the cancelation of Super Game, but over 100 people who were on F2P development have been transferred to what Sega calls “Full Game” development team to focus on “the mainstay IPs.”</w:t>
      </w:r>
    </w:p>
    <w:p>
      <w:r>
        <w:t>This cancelation has not impacted development of the various reboots Sega has in the works. It still has the new Virtua Fighter, Golden Axe, Streets of Rage, Jet Set Radio, and Crazy Taxi on its list of upcoming Full Game titles. Other Full Game titles Sega has confirmed to be coming at some point are RGG Studio’s Stranger Than Heaven, Creative Assembly’s Total War: Medieval III, Total War: Warhammer 40,000, and Alien: Isolation 2, as well as Persona 4 Revival.</w:t>
      </w:r>
    </w:p>
    <w:p>
      <w:r>
        <w:t>Sega has a long list of upcoming movies based on its IP too, including Sonic the Hedgehog 4, The Angry Birds Movie 3, and adaptations of Golden Axe, Shinobi, Streets of Rage, Eternal Champions, The House of the Dead, and OutRun.</w:t>
      </w:r>
    </w:p>
    <w:p>
      <w:r>
        <w:t>Photo by Kazuhiro NOGI / AFP) (Photo by KAZUHIRO NOGI/AFP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