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newest character was born out of a shared need with Magic: The Gathering's Darkhold Destiny set – "We would love to do this"</w:t>
      </w:r>
    </w:p>
    <w:p>
      <w:r>
        <w:t>منبع: https://www.gamesradar.com/tabletop-gaming/marvels-newest-character-was-born-out-of-a-shared-need-with-magic-the-gatherings-darkhold-destiny-set-we-would-love-to-do-this/</w:t>
      </w:r>
    </w:p>
    <w:p>
      <w:r>
        <w:t>نویسنده: Jesse Vitelli,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2026-10-29 15:59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