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excited for the Warhammer 40K 11th Edition, but it's missing something vital</w:t>
      </w:r>
    </w:p>
    <w:p>
      <w:r>
        <w:t>منبع: https://www.gamesradar.com/tabletop-gaming/im-excited-for-the-warhammer-40k-11th-edition-but-its-missing-something-vital/</w:t>
      </w:r>
    </w:p>
    <w:p>
      <w:r>
        <w:t>نویسنده: Benjamin Abbott, Tabletop, Merch Editor, Social Links Navigation</w:t>
      </w:r>
    </w:p>
    <w:p>
      <w:r>
        <w:t>تاریخ انتشار: 2026-05-14 16:12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