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1666 Amsterdam is out and unfinished – but that's the whole point</w:t>
      </w:r>
    </w:p>
    <w:p>
      <w:r>
        <w:t>منبع: https://www.gamesradar.com/games/action/1666-amsterdam-is-out-and-unfinished-but-thats-the-whole-point/</w:t>
      </w:r>
    </w:p>
    <w:p>
      <w:r>
        <w:t>نویسنده: Jasmine Gould-Wilson, Senior Staff Writer, Gamesradar, Layer Van-Ds .Vds-Author Font-Size Var --Text-Base, Font-Size Var --Vds-Author-Font-Size, Var --Text-Base, Line-Height Var --Text-Base--Line-Height, Line-Height Var --Vds-Author-Line-Height, Var --Text-Base--Line-Height, Letter-Spacing Var --Tracking-Normal</w:t>
      </w:r>
    </w:p>
    <w:p>
      <w:r>
        <w:t>تاریخ انتشار: 2026-08-25 19:30</w:t>
      </w:r>
    </w:p>
    <w:p>
      <w:r>
        <w:t>──────────────────────────────────────────────────</w:t>
      </w:r>
    </w:p>
    <w:p>
      <w:r>
        <w:t>Sign up to the GamesRadar+ Newsletter</w:t>
      </w:r>
    </w:p>
    <w:p>
      <w:r>
        <w:t>Weekly digests, tales from the communities you love, and more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