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Powerful One Piece TCG Banned Cards</w:t>
      </w:r>
    </w:p>
    <w:p>
      <w:r>
        <w:t>منبع: https://www.cbr.com/5-most-powerful-one-piece-tcg-banned-cards/</w:t>
      </w:r>
    </w:p>
    <w:p>
      <w:r>
        <w:t>نویسنده: Shawn Wilken</w:t>
      </w:r>
    </w:p>
    <w:p>
      <w:r>
        <w:t>تاریخ انتشار: 2026-08-06 00:45</w:t>
      </w:r>
    </w:p>
    <w:p>
      <w:r>
        <w:t>──────────────────────────────────────────────────</w:t>
      </w:r>
    </w:p>
    <w:p>
      <w:r>
        <w:t>As the One Piece Card Game continues to grow, developer Bandai has occasionally been forced to step in and wield the ban hammer to preserve competitive balance across the metagame. Certain cards possess abilities so oppressive, cost-efficient or warp-inducing that they stifle creative deck-building and leave zero room for alternative strategies to flourish.</w:t>
      </w:r>
    </w:p>
    <w:p>
      <w:r>
        <w:t>When a single card dictates the entire flow of high-level tournaments, a ban becomes the only viable solution to maintain a healthy, interactive playing environment. Evaluating the most broken game pieces in the history of the TCG requires analyzing how these cards broke resource systems and ruined the flow of battle.</w:t>
      </w:r>
    </w:p>
    <w:p>
      <w:r>
        <w:t>Reject (OP06-116) Could Knock Out an Opponent Character Immediately</w:t>
      </w:r>
    </w:p>
    <w:p>
      <w:r>
        <w:t>Reject (OP06-116) One Piece Image via Bandai</w:t>
      </w:r>
    </w:p>
    <w:p>
      <w:r>
        <w:t>Hailing from the Wings of the Captain expansion, Reject established itself as one of the most toxic, non-interactive Event cards ever printed in the entire game. For the meager cost of just two DON, this yellow Event allowed players to KO an opponent's character with a cost of 5 or less, while simultaneously dealing one damage directly to the opponent's life if they had one or fewer life cards remaining. It provided absurd value by combining high-efficiency board removal with an unavoidable burn effect on a single cheap card.</w:t>
      </w:r>
    </w:p>
    <w:p>
      <w:r>
        <w:t>What made Reject dominate competitive play was how easily yellow decks could manipulate life totals to set up guaranteed finishes. Players using Leaders like Enel or Big Mom could chip away at the opponent's board, stall the match using heavy healing mechanics, and then close out games without ever needing to initiate a traditional character attack. The card removed the defensive utility of counter cards during critical final turns, creating infuriating scenarios where opponents had zero legal lines of play to survive.</w:t>
      </w:r>
    </w:p>
    <w:p>
      <w:r>
        <w:t>From a design perspective, the card warped tournament matches by making yellow mirror matches and control match-ups feel entirely non-interactive. Opponents were forced to play awkwardly around the constant threat of a two-cost event, preventing them from making traditional tactical plays. Bandai eventually realized that giving yellow decks a cheap, unblockable burn spell completely undermined the core combat loop of the card game, resulting in a swift and permanent ban to restore competitive integrity.</w:t>
      </w:r>
    </w:p>
    <w:p>
      <w:r>
        <w:t>Nami (OP03-040) Gave Players the Win After Finishing Their Deck</w:t>
      </w:r>
    </w:p>
    <w:p>
      <w:r>
        <w:t>Nami (OP03-040) (Leader) One Piece Image via Bandai</w:t>
      </w:r>
    </w:p>
    <w:p>
      <w:r>
        <w:t>Introduced in Pillars of Strength, the blue Nami Leader introduced a completely unique alternate win condition that broke away from standard combat fundamentals entirely. Rather than trying to reduce the enemy Leader's life total to zero through character attacks, Nami won the match instantly the moment her own deck ran out of cards. Supported by a massive engine of low-cost event cards, searchers, and draw-heavy effects, Nami decks played an entirely different game than every other archetype on the roster.</w:t>
      </w:r>
    </w:p>
    <w:p>
      <w:r>
        <w:t>The core issue with Nami was the extreme lack of interaction she offered to opposing players throughout a match. Standard battle strategies, board control, and high-cost character plays became largely irrelevant, as the Nami player simply bounced incoming attacks, drew cards at dizzying speeds, and self-milled toward victory. The strategy created extremely linear, solitaire-style matches where opponents were left sitting passively as spectators while watching the blue Navigator draw through her entire 50-card deck.</w:t>
      </w:r>
    </w:p>
    <w:p>
      <w:r>
        <w:t>This alternate win condition fundamentally damaged the tournament experience by turning interactive matches into single-player puzzle exercises. Players who spent months mastering combat math and board placement found their skills completely invalidated when paired against a dedicated self-mill list. Bandai ultimately stepped in to ban the Leader, reinforcing the philosophy that the One Piece Card Game should always remain a combat-focused, interactive experience.</w:t>
      </w:r>
    </w:p>
    <w:p>
      <w:r>
        <w:t>Charlotte Pudding (OP06-047) Forced Players to Reset Their Hands</w:t>
      </w:r>
    </w:p>
    <w:p>
      <w:r>
        <w:t>Charlotte Pudding (OP06-047) One Piece Image via Bandai</w:t>
      </w:r>
    </w:p>
    <w:p>
      <w:r>
        <w:t>Charlotte Pudding entered the game as a 4-cost blue character card that possessed one of the most devastating hand-disruption On Play effects in trading card game history. Upon entering the field, Pudding forced the opponent to shuffle their entire hand back into their deck and draw a fresh hand of exactly five cards. This effect operated regardless of how many cards the opponent held, instantly vaporizing massive late-game hand sizes built through careful turn planning and resource management.</w:t>
      </w:r>
    </w:p>
    <w:p>
      <w:r>
        <w:t>Pudding single-handedly invalidated control strategies and draw-heavy deck archetypes that relied on holding large hands full of defensive counter cards. Opponents who spent several turns carefully accumulating defensive resources to survive incoming big-character swings saw their hard-earned options wiped out in a single flash. Her existence made playing blue decks overwhelmingly favored against defensive strategies, creating an unhealthy centralizing force in the metagame.</w:t>
      </w:r>
    </w:p>
    <w:p>
      <w:r>
        <w:t>The psychological pressure Pudding exerted on the format forced every player to play suboptimally just to minimize the damage to a potential hand reset. Control players were routinely punished for playing correctly, as holding onto key combo pieces became a massive liability against any deck running blue cards. Banning Pudding allowed control and midrange strategies to return to the format without the constant fear of having their entire hand deleted for four DON.</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Gecko Moria (OP06-086) Was Far Too Overpowered</w:t>
      </w:r>
    </w:p>
    <w:p>
      <w:r>
        <w:t>Gecko Moria (OP06-086) One Piece Image via Bandai</w:t>
      </w:r>
    </w:p>
    <w:p>
      <w:r>
        <w:t>Black decks in the One Piece Card Game have always been defined by trash-recycling and cost-reduction mechanics, but the 8-cost Gecko Moria character pushed those themes to an absurd extreme. Upon being played, Moria allowed the player to summon one 4-cost or lower character and one 2-cost or lower character directly from their trash onto the field. This single card generated insane board presence, allowing players to instantly deploy blockers, searchers, or utility attackers out of thin air.</w:t>
      </w:r>
    </w:p>
    <w:p>
      <w:r>
        <w:t>The raw card advantage and tempo swing provided by Gecko Moria was simply unmatched by any other 8-cost character in the entire game. A single Moria drop could instantly rebuild a completely cleared board, trigger multiple On Play abilities simultaneously, and set up game-ending defensive walls. He became a mandatory four-of staple in virtually every competitive black deck, including top-tier meta threats like Rob Lucci, Sakazuki, and Gecko Moria Leaders.</w:t>
      </w:r>
    </w:p>
    <w:p>
      <w:r>
        <w:t>Because Moria provided so much value for a single card deployment, black decks completely dominated regional and championship tournaments for multiple format cycles. The card erased the natural weaknesses of black archetypes, making it impossible for aggressive decks to out-tempo them or control decks to out-value them. Removing Moria from the legal card pool was a necessary step to bring black strategies back down to reasonable power levels.</w:t>
      </w:r>
    </w:p>
    <w:p>
      <w:r>
        <w:t>Trafalgar Law (ST10-001) Didn't Give Opponents A Chance</w:t>
      </w:r>
    </w:p>
    <w:p>
      <w:r>
        <w:t>Trafalgar Law (ST10-001) One Piece Image via Bandai</w:t>
      </w:r>
    </w:p>
    <w:p>
      <w:r>
        <w:t>Originating from the Three Captains Ultra Deck, the red-purple Trafalgar Law Leader proved to be one of the most relentlessly oppressive and aggressive Leaders the game has ever seen. Law’s Leader ability allowed him to return three DON cards back to his DON deck to place one of the opponent’s characters with 3000 or less power on the bottom of their deck. To make matters worse, he could then immediately play a 4-cost or lower character straight out of his hand in the exact same action.</w:t>
      </w:r>
    </w:p>
    <w:p>
      <w:r>
        <w:t>This ability provided a permanent, repeatable engine that removed enemy threats while simultaneously developing his own board presence. When paired with cost-reducing characters like Gordon or Raising Headstand, Law could effortlessly bottom-deck massive boss characters for virtually no cost, completely ignoring the opponent's defensive investments. The red-purple Law deck suffocated board-centric strategies for entire tournament seasons, making traditional character placement completely unviable.</w:t>
      </w:r>
    </w:p>
    <w:p>
      <w:r>
        <w:t>The sheer efficiency of Law's Leader ability created a meta environment where midrange decks could not exist, as any character placed on the board was immediately removed while Law built a lethal army. Opponents were constantly forced on the back foot without ever having an opportunity to establish their own game plan. Banning this Leader finally restored balance to the red and purple color, allowing a wider variety of aggressive and midrange decks to compete once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