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Officially Returns in 2027 With 2 New Releases</w:t>
      </w:r>
    </w:p>
    <w:p>
      <w:r>
        <w:t>منبع: https://www.cbr.com/mass-effect-officially-returns-new-release-2027/</w:t>
      </w:r>
    </w:p>
    <w:p>
      <w:r>
        <w:t>نویسنده: Emma Singer</w:t>
      </w:r>
    </w:p>
    <w:p>
      <w:r>
        <w:t>تاریخ انتشار: 2026-08-23 00:00</w:t>
      </w:r>
    </w:p>
    <w:p>
      <w:r>
        <w:t>──────────────────────────────────────────────────</w:t>
      </w:r>
    </w:p>
    <w:p>
      <w:r>
        <w:t>The Mass Effect series was one of the biggest in gaming in the late '2000s and 2010s and, while it's died off over the past decade, its fandom remains strong. These lingering fans will be eager to learn that, next year, the sci-fi RPG shooter will be officially returning with a new release.</w:t>
      </w:r>
    </w:p>
    <w:p>
      <w:r>
        <w:t>Those who've played the Mass Effect trilogy and Mass Effect Andromeda will certainly remember Miranda Lawson and Mordin Solus. Both well-loved major characters from Mass Effect 2 and Mass Effect 3, the upcoming 2027 releases are centered squarely on them.</w:t>
      </w:r>
    </w:p>
    <w:p>
      <w:r>
        <w:t>Miranda Lawson and Mordin Solus Officially Return in a New Mass Effect Release</w:t>
      </w:r>
    </w:p>
    <w:p>
      <w:r>
        <w:t>Image via Dark Horse</w:t>
      </w:r>
    </w:p>
    <w:p>
      <w:r>
        <w:t>Created by Dark Horse and officially licensed from Electronic Arts, two new Mass Effect figures are being released in 2027. Not seen since the release of Mass Effect 3, Miranda Lawson and Mordin Solus are being brought to life in spectacular fashion, and fans of the characters won't want to hesitate for a moment about pre-ordering.</w:t>
      </w:r>
    </w:p>
    <w:p>
      <w:r>
        <w:t>"Celebrate your favorite salarian scientist with the Mass Effect: Mordin Solus Figure!," the official description for the first of the two figures begins. "Once an STG operative who helped shape the genophage, Mordin Solus became a beloved member of the Normandy crew through his brilliance, complexity, and disarming humor."</w:t>
      </w:r>
    </w:p>
    <w:p>
      <w:r>
        <w:t>"Standing at 9 inches tall, this highly detailed figure captures Mordin in his unforgettable moment serenading Shepard with a fan-favorite song. A loose seashell is included and can be placed at the base for “testing purposes”—or wherever you like."</w:t>
      </w:r>
    </w:p>
    <w:p>
      <w:r>
        <w:t>"Mass Effect: Mordin Solus Figure" costs $64.99 USD, and will be shipped to buyers between November 2026 and January 2027. Dark Horse Direct members will also receive 648 points from the purchase.</w:t>
      </w:r>
    </w:p>
    <w:p>
      <w:r>
        <w:t>"Miranda Lawson, one of the galaxy’s most iconic Cerberus operatives and biotics, is ready to help lead your Mass Effect collection!" the second description starts. "Standing at 8.5-inches tall, this figure captures Miranda as she raises her pistol with composed authority."</w:t>
      </w:r>
    </w:p>
    <w:p>
      <w:r>
        <w:t>"Every detail, from the sleek white-and-black suit to her calm, collected expression, reflects her engineered perfection—even if that perfection has set her apart as much as it has empowered her. Add elegance and authority to your Mass Effect squad with the Mass Effect: Miranda Lawson Figure. Pre-order yours today!"</w:t>
      </w:r>
    </w:p>
    <w:p>
      <w:r>
        <w:t>"Mass Effect: Miranda Lawson Figure" costs $54.99 USD, and will be shipped to buyers between November 2026 and January 2027. Dark Horse Direct members will also earn 548 points.</w:t>
      </w:r>
    </w:p>
    <w:p>
      <w:r>
        <w:t>Mass Effect fans will also be pleased to know that Dark Horse currently offers a wide abundance of merchandise tied to the franchise. This includes various puzzles, as well as other figures, with their offerings including characters like Legion, Garrus Vakarian, and Liara T'Soni, all of whom are currently on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