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The One Ring expansions coming to BackerKit</w:t>
      </w:r>
    </w:p>
    <w:p>
      <w:r>
        <w:t>منبع: https://gamingtrend.com/news/new-the-one-ring-expansions-coming-to-backerkit/</w:t>
      </w:r>
    </w:p>
    <w:p>
      <w:r>
        <w:t>نویسنده: ناشناس</w:t>
      </w:r>
    </w:p>
    <w:p>
      <w:r>
        <w:t>تاریخ انتشار: 2026-07-31 19:07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One Ring is expanding Middle-earth with two new books and a revised core book coming to BackerKit soon:</w:t>
      </w:r>
    </w:p>
    <w:p>
      <w:r>
        <w:t>Free League’s upcoming BackerKit campaign launching in September for The One Ring, the officially licensed and award-winning tabletop roleplaying game based on the works of J.R.R. Tolkien, features two new expansions and revised Core Rules: The White Tower and the Hall of Gold: A major campaign expansion exploring Gondor and Rohan, the last great realms of Men in the west of Middle-earth.</w:t>
      </w:r>
    </w:p>
    <w:p>
      <w:r>
        <w:t>Creatures Strange and Foul: A bestiary filled with enemies from the shadows of the Third Age, including Black Númenórean spies, Haradrim champions, and ancient evils from forgotten ages.</w:t>
      </w:r>
    </w:p>
    <w:p>
      <w:r>
        <w:t>Revised Core Rules: An updated presentation of the game with new cover art by and updated rules. The revised book remains fully compatible with previously released supplements.</w:t>
      </w:r>
    </w:p>
    <w:p>
      <w:r>
        <w:t>More details about the campaign can be found on the pre-launch page, and prospective backers can reserve their pledge now for just $1 to claim an exclusive dice bag for The One Ring.</w:t>
      </w:r>
    </w:p>
    <w:p>
      <w:r>
        <w:t>The two expansions will also be adapted for The Lord of the Rings™ Roleplaying, the 5E version of The One Ring. They will be released under the titles Realms of the South and Of Orcs and Evil Things.</w:t>
      </w:r>
    </w:p>
    <w:p>
      <w:r>
        <w:t>The campaign also features limited Collector’s Editions with faux-leather covers and silver or gold foil printing. These editions are exclusive to the campaign and will not be reprinted.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