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Until Dawn 2 has sold me with its campy teen slasher vibes, and it proves there's nothing like old-school scares</w:t>
      </w:r>
    </w:p>
    <w:p>
      <w:r>
        <w:t>منبع: https://www.gamesradar.com/games/horror/until-dawn-2-has-sold-me-with-its-campy-teen-slasher-vibes-and-it-proves-theres-nothing-like-old-school-scares/</w:t>
      </w:r>
    </w:p>
    <w:p>
      <w:r>
        <w:t>نویسنده: Jasmine Gould-Wilson, Senior Staff Writer, Gamesradar, Social Links Navigation</w:t>
      </w:r>
    </w:p>
    <w:p>
      <w:r>
        <w:t>تاریخ انتشار: 2026-06-03 15:30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