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Scuf Omega costs $220, but my favorite feature can be found in controllers at a fraction of that price</w:t>
      </w:r>
    </w:p>
    <w:p>
      <w:r>
        <w:t>منبع: https://www.gamesradar.com/hardware/gaming-controllers/the-scuf-omega-costs-usd220-but-my-favorite-feature-can-be-found-in-controllers-at-a-fraction-of-that-price/</w:t>
      </w:r>
    </w:p>
    <w:p>
      <w:r>
        <w:t>نویسنده: Tabitha Baker, Managing Editor - Hardware, Social Links Navigation</w:t>
      </w:r>
    </w:p>
    <w:p>
      <w:r>
        <w:t>تاریخ انتشار: 2026-05-15 15:19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