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Break through the barrier in Kirby and the World Beyond</w:t>
      </w:r>
    </w:p>
    <w:p>
      <w:r>
        <w:t>منبع: https://gamingtrend.com/news/break-through-the-barrier-in-kirby-and-the-world-beyond/</w:t>
      </w:r>
    </w:p>
    <w:p>
      <w:r>
        <w:t>نویسنده: ناشناس</w:t>
      </w:r>
    </w:p>
    <w:p>
      <w:r>
        <w:t>تاریخ انتشار: 2026-09-09 15:48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 during a Nintendo Direct, Nintendo announced Kirby and the World Beyond, the pink puffball's second adventure in full 3D and his first in what seems to be an open world.</w:t>
      </w:r>
    </w:p>
    <w:p>
      <w:r>
        <w:t>From the trailer, Kirby explores a vast grassland before acquiring a new Sword power and cutting through a giant wall made to look like more landscape, opening up passage to a brand new area.</w:t>
      </w:r>
    </w:p>
    <w:p>
      <w:r>
        <w:t>Kirby and the World Beyond launches in Spring of 2027 exclusively for Nintendo Switch 2 to mark the series' 35th anniversary. You can watch the trailer above, and stay tuned to GamingTrend for more on all things Kirby and Nintendo.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