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Bethesda doesn't know if Fallout 76 will ever move beyond America, but does give "a special shout-out" to Fallout London for making the dream a reality</w:t>
      </w:r>
    </w:p>
    <w:p>
      <w:r>
        <w:t>منبع: https://www.gamesradar.com/games/fallout/bethesda-doesnt-know-if-fallout-76-will-ever-move-beyond-america-but-does-give-a-special-shout-out-to-fallout-london-for-making-the-dream-a-reality/</w:t>
      </w:r>
    </w:p>
    <w:p>
      <w:r>
        <w:t>نویسنده: Josh West, Editor-In-Chief, Gamesradar, Social Links Navigation</w:t>
      </w:r>
    </w:p>
    <w:p>
      <w:r>
        <w:t>تاریخ انتشار: 2026-06-20 17:38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