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Eleven Games From The 2026 Six One Indie Showcase We Added To Our Steam Wishlists</w:t>
      </w:r>
    </w:p>
    <w:p>
      <w:r>
        <w:t>منبع: https://gameinformer.com/2026/05/21/eleven-games-from-the-2026-six-one-indie-showcase-we-added-to-our-steam-wishlists</w:t>
      </w:r>
    </w:p>
    <w:p>
      <w:r>
        <w:t>نویسنده: Associate Editor, Charles Loves Games With Good Stories, Great Soundtracks. He Can Most Often Be Found Playing Dungeons, Dragons, Petting One Of His Cats Or His Dog</w:t>
      </w:r>
    </w:p>
    <w:p>
      <w:r>
        <w:t>تاریخ انتشار: 2026-05-21 00:00</w:t>
      </w:r>
    </w:p>
    <w:p>
      <w:r>
        <w:t>──────────────────────────────────────────────────</w:t>
      </w:r>
    </w:p>
    <w:p>
      <w:r>
        <w:t>I'll admit that sometimes Tetris makes me mad, but I've never thought about shooting the blocks with a gun. If you have, you'll love Blocks for Babies, a game with as much tonal whiplash with its theme as it has in its gameplay. Match bright, silly blocks until you can't anymore. Then, you transition into a Doom-style FPS to blast away the squares (which are fleshy and gross on the sides, by the way) that refuse to clear away. If you want to check it out, there's a demo available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