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deserves more than Vice City, and I hope Rockstar takes cues from Red Dead Redemption 2</w:t>
      </w:r>
    </w:p>
    <w:p>
      <w:r>
        <w:t>منبع: https://www.gamesradar.com/games/grand-theft-auto/gta-6-deserves-more-than-vice-city-and-i-hope-rockstar-takes-cues-from-red-dead-redemption-2/</w:t>
      </w:r>
    </w:p>
    <w:p>
      <w:r>
        <w:t>نویسنده: Fran Ruiz, Social Links Navigation</w:t>
      </w:r>
    </w:p>
    <w:p>
      <w:r>
        <w:t>تاریخ انتشار: 2026-06-26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