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Document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center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Лабораторная работа № 4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center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«Доработка простого REST-сервиса. Взаимодействие двух сервисов»</w:t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right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Работу выполнил:</w:t>
      </w:r>
    </w:p>
    <w:p>
      <w:pPr>
        <w:jc w:val="right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студент группы РИЗ-250213у</w:t>
      </w:r>
    </w:p>
    <w:p>
      <w:pPr>
        <w:jc w:val="right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Романов Сергей Сергеевич</w:t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both"/>
        <w:spacing w:before="0" w:after="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/>
      </w:r>
    </w:p>
    <w:p>
      <w:pPr>
        <w:jc w:val="center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2026</w:t>
      </w:r>
    </w:p>
    <w:p>
      <w:pPr>
        <w:pStyle w:val="Heading1"/>
        <w:jc w:val="left"/>
        <w:spacing w:before="240" w:after="120" w:line="360" w:lineRule="auto"/>
        <w:keepNext/>
        <w:pageBreakBefore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Цель работы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Доработать REST-сервис, реализовав передачу модифицированного запроса между двумя приложениями, логирование запросов и измерение времени передачи. Реализовать задание на TypeScript с использованием Bun, Elysia и consola.</w:t>
      </w:r>
    </w:p>
    <w:p>
      <w:pPr>
        <w:pStyle w:val="Heading1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Описание задачи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 основе сервиса лабораторных работ № 2–3 создать второй сервис на другом порту. В первом сервисе реализовать интерфейс ModifyRequestService и изменение systemName перед отправкой запроса второму сервису. Дополнительно реализовать изменение source и вывод времени от получения запроса первым сервисом до его получения вторым. Сохранить модели, валидацию, обработку ошибок и логирование из предыдущих работ.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Все лабораторные выполнены в одном репозитории и одной ветке. Для ЛР1 используется /api/v1, для ЛР2–3 — /api/v2, для ЛР4 — /api/v3. Код новой работы отмечен комментариями «ЛР4».</w:t>
      </w:r>
    </w:p>
    <w:p>
      <w:pPr>
        <w:pStyle w:val="Heading1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Ход выполнения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1. Организация двух сервисов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Сервис 1 запускается из src/index.ts и слушает порт 8082. Сервис 2 запускается отдельным процессом из src/service2.ts и слушает порт 8084. Каждый процесс имеет свой экземпляр Elysia. Общие модели, валидация, обработчик feedback и сервисы модификации ответа используются повторно; копирование исходного проекта не требуется.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Схема взаимодействия: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Postman -&gt; Сервис 1 :8082/api/v3/feedback -&gt; Сервис 2 :8084/api/v3/feedback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  |                                  |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ответ клиенту                  запрос и время передачи в логах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Общий обработчик src/routes/v2/feedback/index.ts вынесен в фабрику createFeedback. Необязательный processRequest задаёт действие конкретного сервиса после успешной валидации. Маршрут /api/v2/feedback создаётся без этого действия и сохраняет поведение ЛР2–3.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Регистрация маршрутов Сервиса 1 в src/app.ts: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new Elysia()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.use(openapi())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.group('/api/v1', group =&gt; group.use(ROUTES_V1))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.group('/api/v2', group =&gt; group.use(ROUTES_V2))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.group('/api/v3', group =&gt; group.use(createService1Feedback({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targetUrl: service2Url, logger, timeoutMs,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})))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Сервис 2 использует createService2App из src/service2-app.ts. Его точка входа: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import { createService2App } from './service2-app'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const app = createService2App().listen(8084)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console.log(`Service 2 running at http://${app.server?.hostname}:${app.server?.port}`)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 Реализация ModifyRequestService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src/routes/v3/feedback/service.ts создан интерфейс ModifyRequestService и две его реализации. Первая устанавливает systemName = ERP, вторая — source = Service 1. Вместо строки Service 1 в systemName из Java-примера используется значение ERP, разрешённое перечислением Systems из ЛР3. Таким образом, валидация предыдущей работы сохраняется.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Тип FeedbackRequest получен из схемы FeedbackModelRequest, а Systems импортирован из перечислений ЛР3: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type FeedbackRequest = typeof FeedbackModelRequest.static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export interface ModifyRequestService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modify(request: FeedbackRequest): FeedbackRequest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export class ModifySystemNameRequestService implements ModifyRequestService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modify(request: FeedbackRequest): FeedbackRequest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return { ...request, systemName: Systems.ERP }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export class ModifySourceRequestService implements ModifyRequestService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modify(request: FeedbackRequest): FeedbackRequest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return { ...request, source: 'Service 1' }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Модификаторы возвращают копии объекта. uid, operationUid, systemTime и остальные поля сохраняются. Исходный запрос доступен для логирования без изменений. В createService1Feedback обе реализации передаются в конструктор ForwardRequestService: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const forwardingService = new ForwardRequestService(targetUrl, [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new ModifySystemNameRequestService(),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new ModifySourceRequestService(),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], logger, timeoutMs)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return createFeedback({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logger,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processRequest: (body, receivedAt) =&gt; forwardingService.forward(body, receivedAt),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})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3. Передача запроса через HTTP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ForwardRequestService последовательно применяет модификаторы и выполняет один POST-запрос через fetch. Адрес получателя по умолчанию — http://localhost:8084/api/v3/feedback; он может быть изменён переменной окружения SERVICE2_URL. Таймаут по умолчанию составляет 5000 мс.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Основной метод класса: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async forward(request: FeedbackRequest, receivedAt: number): Promise&lt;void&gt;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const modified = this.modifiers.reduce(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(value, service) =&gt; service.modify(value), request,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this.logger.info('Modified request sent to Service 2:', JSON.stringify(modified))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const response = await fetch(this.targetUrl,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method: 'POST',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headers: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'content-type': 'application/json',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    [RECEIVED_AT_HEADER]: String(receivedAt),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},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body: JSON.stringify(modified),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signal: AbortSignal.timeout(this.timeoutMs),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await response.text()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if (!response.ok)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throw new Error(`Service 2 returned HTTP ${response.status}`)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Сервис 1 ожидает ответ Сервиса 2 и затем формирует собственный успешный ответ. При ошибке соединения, HTTP-ошибке получателя или таймауте общий обработчик возвращает HTTP 500, code = failed и errorCode = UnknownException. Невалидный запрос возвращает HTTP 400 с ValidationException, а uid = 123 — HTTP 400 с UnsupportedCodeException; такие запросы второму сервису не отправляются. Сервис 2 запросы дальше не пересылает.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4. Измерение времени и логирование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обоих сервисах время получения запроса записывается обработчиком onRequest до чтения JSON и валидации. Для каждого объекта Request хранится отдельная метка в WeakMap. Порядок событий Elysia (https://elysiajs.com/essential/life-cycle).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const receivedAt = new WeakMap&lt;Request, number&gt;()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// В цепочке регистрации обработчика: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.onRequest(({ request }) =&gt;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receivedAt.set(request, Date.now())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})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Сервис 1 передаёт метку в HTTP-заголовке x-service1-received-at. В Сервисе 2 разность вычисляется по двум меткам приёма, а не по произвольному полю systemTime клиента: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processRequest: (body, receivedAt, request) =&gt;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const sentAt = Number(request.headers.get(RECEIVED_AT_HEADER))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if (Number.isSafeInteger(sentAt) &amp;&amp; sentAt &gt; 0 &amp;&amp; sentAt &lt;= receivedAt)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logger.info(`Transfer time (uid=${body.uid}, operationUid=${body.operationUid}): ${receivedAt - sentAt} ms`)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 else 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    logger.info('Transfer time unavailable: no valid Service 1 timestamp')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  }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Время измеряется от входа запроса в Сервис 1 до входа в Сервис 2. Интервал от нажатия Send до получения запроса первым сервисом серверу неизвестен. Оба процесса запускаются на одном компьютере и используют общие системные часы. При размещении на разных компьютерах нужна синхронизация часов. Прямой запрос к Сервису 2 без корректной метки обрабатывается, но время для него не вычисляется.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Логгеры снабжены тегами Service 1 / LR4 и Service 2 / LR4. В логах первого сервиса видны исходный и отправляемый запросы; в логах второго — полученный запрос и разница времени. В сообщении времени указаны uid и operationUid, что позволяет различать параллельные запросы.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5. Запуск и проверка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Установлены зависимости командой bun install. В отдельных терминалах Сервис 2 запускается командой bun run dev:service2, Сервис 1 — bun run dev. В Windows PowerShell можно использовать bun.cmd вместо bun. OpenAPI доступен по адресам http://localhost:8082/openapi и http://localhost:8084/openapi.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Подготовлена коллекция postman/lab4.postman_collection.json. Пример тела POST-запроса к http://localhost:8082/api/v3/feedback: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{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"uid": "message-4",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"operationUid": "operation-4",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"systemName": "CRM",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"systemTime": "2026-10-28T12:00:00.000Z",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"source": "Postman",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"communicationId": 100,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"templateId": 8,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"productCode": 1500,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  "smsCode": 10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}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 Сервисе 1 исходные значения systemName и source равны CRM и Postman. После передачи Сервис 2 получает ERP и Service 1; остальные поля не изменяются. Клиент получает HTTP 200 с uid = message-4, operationUid = operation-4, code = success, пустыми errorCode и errorMessage и текущим systemTime.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При контрольном запуске обеих точек входа 28.10.2026 в логах второго сервиса получены строки: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[Service 2 / LR4] i request: {"uid":"message-4","operationUid":"operation-4","systemName":"ERP","systemTime":"2026-10-28T12:00:00.000Z","source":"Service 1","communicationId":100,"templateId":8,"productCode":1500,"smsCode":10}</w:t>
      </w:r>
    </w:p>
    <w:p>
      <w:pPr>
        <w:jc w:val="left"/>
        <w:spacing w:before="0" w:after="0" w:line="360" w:lineRule="auto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[Service 2 / LR4] i Transfer time (uid=message-4, operationUid=operation-4): 16 ms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Время зависит от конкретного запуска. Контрольный запрос с учебной меткой на секунду раньше отправки дал 1000 мс. При прямом запросе без заголовка выведено Transfer time unavailable: no valid Service 1 timestamp.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Автоматическая проверка bun test: 16 тестов выполнены успешно, 47 проверок. Покрыты передача изменённого запроса ровно один раз, заполнение необязательных полей, валидация обоих сервисов, запрещённый uid, измерение времени, отсутствие и некорректность метки, параллельные запросы, прежние маршруты, недоступность, HTTP-ошибка и таймаут получателя.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Проверка bun run typecheck завершилась без ошибок. Для совместимости с установленным TypeScript 7 заменён устаревший moduleResolution = node на bundler и явно добавлен TypeScript в зависимости разработки.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Дополнительно запущены обе настоящие точки входа на портах 8082 и 8084 и выполнены 14 запросов из новой и исходной Postman-коллекций с выполнением их скриптов проверок: успешно пройдены 64 проверки. Проверены также оба OpenAPI JSON-маршрута. Запросы выполнены программным HTTP-клиентом; скриншоты интерфейса Postman не использовались.</w:t>
      </w:r>
    </w:p>
    <w:p>
      <w:pPr>
        <w:pStyle w:val="Heading1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Ответы на вопросы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Приведены ответы на все шесть вопросов, включая чётные и нечётные.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1. Зачем нужен параметр server.port?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Он задаёт порт встроенного веб-сервера Spring Boot. Разные порты позволяют запустить два сервиса на одном компьютере без конфликта адресов. В данной реализации аналогичная настройка передаётся в Elysia.listen: для Сервиса 1 — 8082, для Сервиса 2 — 8084.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2. Зачем нужна аннотация @SpringBootApplication?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Она объединяет @SpringBootConfiguration, @EnableAutoConfiguration и @ComponentScan: объявляет конфигурацию, включает автоматическую настройку приложения и поиск компонентов в пакете приложения и его подпакетах. В реализации на Elysia зависимости и маршруты подключаются явно через импорты, фабрики и use/group. Документация Spring Boot (https://docs.spring.io/spring-boot/reference/using/using-the-springbootapplication-annotation.html).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3. Зачем нужна аннотация @Builder?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Lombok генерирует API для создания объекта через builder: значения задаются цепочкой именованных методов, затем вызывается build(). Это сокращает ручной код создания сложных объектов. В TypeScript для моделей запросов и ответов используются типизированные литералы объектов. Документация Lombok Builder (https://projectlombok.org/features/Builder).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4. Зачем нужна аннотация @NoArgsConstructor?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Lombok генерирует конструктор без аргументов. Он нужен, когда объект должен создаваться без передачи полей, в том числе по требованиям некоторых библиотек. В Java наличие final-полей без начальных значений может препятствовать такому конструктору. Документация конструкторов Lombok (https://projectlombok.org/features/constructor).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5. Зачем нужна аннотация @AllArgsConstructor?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Lombok генерирует конструктор с параметром для каждого нестатического поля класса. Он позволяет передать значения полей при создании объекта. В TypeScript аналогичный конструктор задаётся явно; при работе с JSON часто достаточно литерала объекта. Документация конструкторов Lombok (https://projectlombok.org/features/constructor).</w:t>
      </w:r>
    </w:p>
    <w:p>
      <w:pPr>
        <w:pStyle w:val="Heading2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6. Зачем нужна аннотация @Data?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Lombok объединяет генерацию геттеров, сеттеров для изменяемых полей, toString(), equals(), hashCode() и конструктора для обязательных полей. Это уменьшает объём шаблонного кода Java-модели. В TypeScript поля объектов доступны напрямую, а для вывода запроса используется JSON.stringify; полного автоматического аналога @Data здесь не требуется. Документация Lombok Data (https://projectlombok.org/features/Data).</w:t>
      </w:r>
    </w:p>
    <w:p>
      <w:pPr>
        <w:pStyle w:val="Heading1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Репозиторий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Исходный код: https://github.com/rssXX/programming-3-semester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Файлы ЛР4: src/app.ts, src/service2-app.ts, src/service2.ts, src/routes/v3/feedback/index.ts, src/routes/v3/feedback/service.ts, tests/lab4.test.ts, postman/lab4.postman_collection.json. Общий обработчик расположен в src/routes/v2/feedback/index.ts.</w:t>
      </w:r>
    </w:p>
    <w:p>
      <w:pPr>
        <w:pStyle w:val="Heading1"/>
        <w:jc w:val="left"/>
        <w:spacing w:before="240" w:after="120" w:line="360" w:lineRule="auto"/>
        <w:keepNext/>
      </w:pPr>
      <w:r>
        <w:rPr>
          <w:rFonts w:ascii="Times New Roman" w:hAnsi="Times New Roman" w:cs="Times New Roman" w:eastAsia="Times New Roman"/>
          <w:sz w:val="28"/>
          <w:szCs w:val="28"/>
          <w:b/>
        </w:rPr>
        <w:t xml:space="preserve">Вывод</w:t>
      </w:r>
    </w:p>
    <w:p>
      <w:pPr>
        <w:jc w:val="both"/>
        <w:spacing w:before="0" w:after="120" w:line="360" w:lineRule="auto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Реализовано взаимодействие двух независимых HTTP-сервисов на Bun, TypeScript и Elysia. Созданы интерфейс модификации запроса и две реализации, добавлена передача изменённого JSON, сохранены валидация и обработка ошибок. Второй сервис логирует полученный запрос и время его передачи. Работоспособность подтверждена интеграционными тестами, проверкой типов и выполнением запросов из коллекций; предыдущие лабораторные остаются доступны в том же репозитории.</w:t>
      </w:r>
    </w:p>
    <w:sectPr>
      <w:footerReference w:type="default" r:id="rIdFooter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/>
        <w:sz w:val="24"/>
      </w:rPr>
      <w:fldChar w:fldCharType="begin"/>
    </w:r>
    <w:r>
      <w:instrText xml:space="preserve"> PAGE </w:instrTex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Лабораторная работа № 4</dc:title>
  <dc:creator>Романов Сергей Сергеевич</dc:creator>
  <dc:subject>Взаимодействие REST-сервисов на Bun, TypeScript и Elysia</dc:subject>
  <dcterms:created xsi:type="dcterms:W3CDTF">2026-10-28T00:00:00Z</dcterms:created>
  <dcterms:modified xsi:type="dcterms:W3CDTF">2026-10-28T00:00:00Z</dcterms:modified>
</cp:coreProperties>
</file>