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211186616" w:displacedByCustomXml="next"/>
    <w:sdt>
      <w:sdtPr>
        <w:rPr>
          <w:rFonts w:ascii="Times New Roman" w:eastAsiaTheme="minorHAnsi" w:hAnsi="Times New Roman" w:cs="Times New Roman"/>
          <w:color w:val="4472C4" w:themeColor="accent1"/>
          <w:sz w:val="24"/>
          <w:szCs w:val="24"/>
        </w:rPr>
        <w:id w:val="754714999"/>
        <w:docPartObj>
          <w:docPartGallery w:val="Cover Pages"/>
          <w:docPartUnique/>
        </w:docPartObj>
      </w:sdtPr>
      <w:sdtEndPr>
        <w:rPr>
          <w:rFonts w:eastAsia="Aptos"/>
          <w:b/>
          <w:color w:val="auto"/>
          <w:sz w:val="28"/>
        </w:rPr>
      </w:sdtEndPr>
      <w:sdtContent>
        <w:bookmarkStart w:id="1" w:name="_7nmi51g4mojr" w:colFirst="0" w:colLast="0" w:displacedByCustomXml="prev"/>
        <w:bookmarkEnd w:id="1" w:displacedByCustomXml="prev"/>
        <w:p w14:paraId="5808026B" w14:textId="31558432"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r w:rsidRPr="00153C0D">
            <w:rPr>
              <w:rFonts w:ascii="Times New Roman" w:eastAsiaTheme="minorHAnsi" w:hAnsi="Times New Roman" w:cs="Times New Roman"/>
              <w:noProof/>
              <w:color w:val="4472C4" w:themeColor="accent1"/>
              <w:sz w:val="24"/>
              <w:szCs w:val="24"/>
            </w:rPr>
            <w:drawing>
              <wp:anchor distT="0" distB="0" distL="114300" distR="114300" simplePos="0" relativeHeight="251658240" behindDoc="0" locked="0" layoutInCell="1" allowOverlap="1" wp14:anchorId="0EE35973" wp14:editId="10FF1B07">
                <wp:simplePos x="0" y="0"/>
                <wp:positionH relativeFrom="margin">
                  <wp:align>right</wp:align>
                </wp:positionH>
                <wp:positionV relativeFrom="paragraph">
                  <wp:posOffset>-407512</wp:posOffset>
                </wp:positionV>
                <wp:extent cx="5946775" cy="344787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kerere-University-scaled.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6775" cy="3447875"/>
                        </a:xfrm>
                        <a:prstGeom prst="rect">
                          <a:avLst/>
                        </a:prstGeom>
                      </pic:spPr>
                    </pic:pic>
                  </a:graphicData>
                </a:graphic>
                <wp14:sizeRelH relativeFrom="page">
                  <wp14:pctWidth>0</wp14:pctWidth>
                </wp14:sizeRelH>
                <wp14:sizeRelV relativeFrom="page">
                  <wp14:pctHeight>0</wp14:pctHeight>
                </wp14:sizeRelV>
              </wp:anchor>
            </w:drawing>
          </w:r>
        </w:p>
        <w:p w14:paraId="3E4CF117" w14:textId="113CBDB1"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r w:rsidRPr="00153C0D">
            <w:rPr>
              <w:rFonts w:ascii="Times New Roman" w:eastAsiaTheme="minorHAnsi" w:hAnsi="Times New Roman" w:cs="Times New Roman"/>
              <w:color w:val="4472C4" w:themeColor="accent1"/>
              <w:sz w:val="24"/>
              <w:szCs w:val="24"/>
            </w:rPr>
            <w:t xml:space="preserve"> </w:t>
          </w:r>
        </w:p>
        <w:p w14:paraId="61A41016" w14:textId="77777777"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p>
        <w:p w14:paraId="6E0A02A4" w14:textId="77777777"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p>
        <w:p w14:paraId="111447F0" w14:textId="77777777"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p>
        <w:p w14:paraId="63AD9E3E" w14:textId="7D91395B" w:rsidR="00A67127" w:rsidRPr="00153C0D" w:rsidRDefault="00A67127">
          <w:pPr>
            <w:pStyle w:val="NoSpacing"/>
            <w:spacing w:before="480"/>
            <w:jc w:val="center"/>
            <w:rPr>
              <w:rFonts w:ascii="Times New Roman" w:eastAsiaTheme="minorHAnsi" w:hAnsi="Times New Roman" w:cs="Times New Roman"/>
              <w:color w:val="4472C4" w:themeColor="accent1"/>
              <w:sz w:val="24"/>
              <w:szCs w:val="24"/>
            </w:rPr>
          </w:pPr>
        </w:p>
        <w:p w14:paraId="2725EC10" w14:textId="1C861CC9" w:rsidR="00872A79" w:rsidRPr="00153C0D" w:rsidRDefault="00872A79">
          <w:pPr>
            <w:pStyle w:val="NoSpacing"/>
            <w:spacing w:before="480"/>
            <w:jc w:val="center"/>
            <w:rPr>
              <w:rFonts w:ascii="Times New Roman" w:eastAsiaTheme="minorHAnsi" w:hAnsi="Times New Roman" w:cs="Times New Roman"/>
              <w:color w:val="4472C4" w:themeColor="accent1"/>
              <w:sz w:val="24"/>
              <w:szCs w:val="24"/>
            </w:rPr>
          </w:pPr>
        </w:p>
        <w:p w14:paraId="66167071" w14:textId="57135A42" w:rsidR="00580665" w:rsidRPr="00153C0D" w:rsidRDefault="00B37649" w:rsidP="00872A79">
          <w:pPr>
            <w:pStyle w:val="NoSpacing"/>
            <w:tabs>
              <w:tab w:val="left" w:pos="2605"/>
            </w:tabs>
            <w:spacing w:before="480"/>
            <w:rPr>
              <w:rFonts w:ascii="Times New Roman" w:eastAsia="Aptos" w:hAnsi="Times New Roman" w:cs="Times New Roman"/>
            </w:rPr>
          </w:pPr>
          <w:r w:rsidRPr="00153C0D">
            <w:rPr>
              <w:rFonts w:ascii="Times New Roman" w:eastAsiaTheme="minorHAnsi" w:hAnsi="Times New Roman" w:cs="Times New Roman"/>
              <w:color w:val="4472C4" w:themeColor="accent1"/>
              <w:sz w:val="24"/>
              <w:szCs w:val="24"/>
            </w:rPr>
            <w:tab/>
          </w:r>
        </w:p>
        <w:p w14:paraId="05E47A9E" w14:textId="77777777" w:rsidR="00A67127" w:rsidRPr="00153C0D" w:rsidRDefault="001B7F5E" w:rsidP="00A67127">
          <w:pPr>
            <w:tabs>
              <w:tab w:val="left" w:pos="4040"/>
            </w:tabs>
            <w:spacing w:after="160" w:line="259" w:lineRule="auto"/>
            <w:jc w:val="center"/>
            <w:rPr>
              <w:rFonts w:ascii="Times New Roman" w:eastAsia="Aptos" w:hAnsi="Times New Roman" w:cs="Times New Roman"/>
              <w:b/>
              <w:sz w:val="28"/>
            </w:rPr>
          </w:pPr>
          <w:sdt>
            <w:sdtPr>
              <w:rPr>
                <w:rFonts w:ascii="Times New Roman" w:eastAsia="Aptos" w:hAnsi="Times New Roman" w:cs="Times New Roman"/>
                <w:b/>
                <w:sz w:val="28"/>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r w:rsidR="00A67127" w:rsidRPr="00153C0D">
                <w:rPr>
                  <w:rFonts w:ascii="Times New Roman" w:eastAsia="Aptos" w:hAnsi="Times New Roman" w:cs="Times New Roman"/>
                  <w:b/>
                  <w:sz w:val="28"/>
                </w:rPr>
                <w:t>MACHINE LEARNING MODEL FOR PREDICTING NEONATAL READMISSION. A CASE STUDY OF MUKONO GENERAL HOSPITAL</w:t>
              </w:r>
            </w:sdtContent>
          </w:sdt>
        </w:p>
        <w:p w14:paraId="2940B187" w14:textId="77777777" w:rsidR="00A67127" w:rsidRPr="00153C0D" w:rsidRDefault="00A67127" w:rsidP="00A67127">
          <w:pPr>
            <w:tabs>
              <w:tab w:val="left" w:pos="4040"/>
            </w:tabs>
            <w:spacing w:after="160" w:line="259" w:lineRule="auto"/>
            <w:jc w:val="center"/>
            <w:rPr>
              <w:rFonts w:ascii="Times New Roman" w:eastAsia="Aptos" w:hAnsi="Times New Roman" w:cs="Times New Roman"/>
            </w:rPr>
          </w:pPr>
          <w:r w:rsidRPr="00153C0D">
            <w:rPr>
              <w:rFonts w:ascii="Times New Roman" w:eastAsia="Aptos" w:hAnsi="Times New Roman" w:cs="Times New Roman"/>
            </w:rPr>
            <w:t xml:space="preserve"> </w:t>
          </w:r>
        </w:p>
        <w:p w14:paraId="31E74F60" w14:textId="77777777" w:rsidR="00A67127" w:rsidRPr="00153C0D" w:rsidRDefault="00A67127" w:rsidP="00A67127">
          <w:pPr>
            <w:tabs>
              <w:tab w:val="left" w:pos="4040"/>
            </w:tabs>
            <w:spacing w:after="160" w:line="259" w:lineRule="auto"/>
            <w:jc w:val="center"/>
            <w:rPr>
              <w:rFonts w:ascii="Times New Roman" w:eastAsia="Aptos" w:hAnsi="Times New Roman" w:cs="Times New Roman"/>
            </w:rPr>
          </w:pPr>
        </w:p>
        <w:p w14:paraId="11DCECB8" w14:textId="77777777" w:rsidR="00A67127" w:rsidRPr="00153C0D" w:rsidRDefault="00A67127" w:rsidP="00A67127">
          <w:pPr>
            <w:tabs>
              <w:tab w:val="left" w:pos="4040"/>
            </w:tabs>
            <w:spacing w:after="160" w:line="259" w:lineRule="auto"/>
            <w:jc w:val="center"/>
            <w:rPr>
              <w:rFonts w:ascii="Times New Roman" w:eastAsia="Aptos" w:hAnsi="Times New Roman" w:cs="Times New Roman"/>
            </w:rPr>
          </w:pPr>
        </w:p>
        <w:p w14:paraId="63721653" w14:textId="77777777" w:rsidR="00A67127" w:rsidRPr="00153C0D" w:rsidRDefault="00A67127" w:rsidP="00A67127">
          <w:pPr>
            <w:tabs>
              <w:tab w:val="left" w:pos="4040"/>
            </w:tabs>
            <w:spacing w:after="160" w:line="259" w:lineRule="auto"/>
            <w:jc w:val="center"/>
            <w:rPr>
              <w:rFonts w:ascii="Times New Roman" w:eastAsia="Aptos" w:hAnsi="Times New Roman" w:cs="Times New Roman"/>
            </w:rPr>
          </w:pPr>
        </w:p>
        <w:p w14:paraId="2ACF52EF" w14:textId="2E332D07" w:rsidR="00580665" w:rsidRPr="00153C0D" w:rsidRDefault="00580665" w:rsidP="00A67127">
          <w:pPr>
            <w:tabs>
              <w:tab w:val="left" w:pos="4040"/>
            </w:tabs>
            <w:spacing w:after="160" w:line="259" w:lineRule="auto"/>
            <w:jc w:val="center"/>
            <w:rPr>
              <w:rFonts w:ascii="Times New Roman" w:eastAsia="Aptos" w:hAnsi="Times New Roman" w:cs="Times New Roman"/>
              <w:b/>
              <w:sz w:val="28"/>
            </w:rPr>
          </w:pPr>
          <w:r w:rsidRPr="00153C0D">
            <w:rPr>
              <w:rFonts w:ascii="Times New Roman" w:eastAsia="Aptos" w:hAnsi="Times New Roman" w:cs="Times New Roman"/>
              <w:b/>
              <w:sz w:val="28"/>
            </w:rPr>
            <w:t>SSENFUMA RONNIE</w:t>
          </w:r>
          <w:r w:rsidRPr="00153C0D">
            <w:rPr>
              <w:rFonts w:ascii="Times New Roman" w:eastAsia="Aptos" w:hAnsi="Times New Roman" w:cs="Times New Roman"/>
              <w:b/>
              <w:sz w:val="28"/>
            </w:rPr>
            <w:br/>
            <w:t>REG No: 2024/HD07/22318U</w:t>
          </w:r>
        </w:p>
      </w:sdtContent>
    </w:sdt>
    <w:p w14:paraId="6EAD5A10" w14:textId="77777777" w:rsidR="00580665" w:rsidRPr="00153C0D" w:rsidRDefault="00580665" w:rsidP="00BD17DD">
      <w:pPr>
        <w:spacing w:before="240" w:line="360" w:lineRule="auto"/>
        <w:jc w:val="both"/>
        <w:rPr>
          <w:rFonts w:ascii="Times New Roman" w:eastAsia="Aptos" w:hAnsi="Times New Roman" w:cs="Times New Roman"/>
        </w:rPr>
      </w:pPr>
    </w:p>
    <w:p w14:paraId="1002FAD0" w14:textId="39F8E880" w:rsidR="00BD17DD" w:rsidRPr="00153C0D" w:rsidRDefault="00BD17DD" w:rsidP="00BD17DD">
      <w:pPr>
        <w:spacing w:after="0" w:line="360" w:lineRule="auto"/>
        <w:jc w:val="center"/>
        <w:rPr>
          <w:rFonts w:ascii="Times New Roman" w:eastAsia="Aptos" w:hAnsi="Times New Roman" w:cs="Times New Roman"/>
        </w:rPr>
      </w:pPr>
      <w:r w:rsidRPr="00153C0D">
        <w:rPr>
          <w:rFonts w:ascii="Times New Roman" w:eastAsia="Aptos" w:hAnsi="Times New Roman" w:cs="Times New Roman"/>
        </w:rPr>
        <w:br/>
        <w:t xml:space="preserve">A </w:t>
      </w:r>
      <w:r w:rsidR="00D357F8" w:rsidRPr="00153C0D">
        <w:rPr>
          <w:rFonts w:ascii="Times New Roman" w:eastAsia="Aptos" w:hAnsi="Times New Roman" w:cs="Times New Roman"/>
        </w:rPr>
        <w:t>DISSERTATION</w:t>
      </w:r>
      <w:r w:rsidRPr="00153C0D">
        <w:rPr>
          <w:rFonts w:ascii="Times New Roman" w:eastAsia="Aptos" w:hAnsi="Times New Roman" w:cs="Times New Roman"/>
        </w:rPr>
        <w:t xml:space="preserve"> SUBMITTED TO MAKERERE UNIVERSITY</w:t>
      </w:r>
    </w:p>
    <w:p w14:paraId="63E0F8A6" w14:textId="1C1AC73F" w:rsidR="00E81C9A" w:rsidRPr="00153C0D" w:rsidRDefault="00BD17DD" w:rsidP="00E81C9A">
      <w:pPr>
        <w:spacing w:after="0" w:line="360" w:lineRule="auto"/>
        <w:jc w:val="center"/>
        <w:rPr>
          <w:rFonts w:ascii="Times New Roman" w:eastAsia="Aptos" w:hAnsi="Times New Roman" w:cs="Times New Roman"/>
        </w:rPr>
      </w:pPr>
      <w:r w:rsidRPr="00153C0D">
        <w:rPr>
          <w:rFonts w:ascii="Times New Roman" w:eastAsia="Aptos" w:hAnsi="Times New Roman" w:cs="Times New Roman"/>
        </w:rPr>
        <w:t xml:space="preserve"> SCHOOL OF PUBLIC HEALTH IN PARTIAL FULFILMENT</w:t>
      </w:r>
    </w:p>
    <w:p w14:paraId="0AFBEE20" w14:textId="77777777" w:rsidR="00E81C9A" w:rsidRPr="00153C0D" w:rsidRDefault="00BD17DD" w:rsidP="00BD17DD">
      <w:pPr>
        <w:spacing w:after="0" w:line="360" w:lineRule="auto"/>
        <w:jc w:val="center"/>
        <w:rPr>
          <w:rFonts w:ascii="Times New Roman" w:eastAsia="Aptos" w:hAnsi="Times New Roman" w:cs="Times New Roman"/>
        </w:rPr>
      </w:pPr>
      <w:r w:rsidRPr="00153C0D">
        <w:rPr>
          <w:rFonts w:ascii="Times New Roman" w:eastAsia="Aptos" w:hAnsi="Times New Roman" w:cs="Times New Roman"/>
        </w:rPr>
        <w:t xml:space="preserve"> OF </w:t>
      </w:r>
      <w:r w:rsidR="003F1822" w:rsidRPr="00153C0D">
        <w:rPr>
          <w:rFonts w:ascii="Times New Roman" w:eastAsia="Aptos" w:hAnsi="Times New Roman" w:cs="Times New Roman"/>
        </w:rPr>
        <w:t>THE REQUIREMENTS</w:t>
      </w:r>
      <w:r w:rsidRPr="00153C0D">
        <w:rPr>
          <w:rFonts w:ascii="Times New Roman" w:eastAsia="Aptos" w:hAnsi="Times New Roman" w:cs="Times New Roman"/>
        </w:rPr>
        <w:t xml:space="preserve"> FOR THE AWARD OF THE </w:t>
      </w:r>
    </w:p>
    <w:p w14:paraId="56B9ED62" w14:textId="1D7652E7" w:rsidR="00BD17DD" w:rsidRPr="00153C0D" w:rsidRDefault="00BD17DD" w:rsidP="00BD17DD">
      <w:pPr>
        <w:spacing w:after="0" w:line="360" w:lineRule="auto"/>
        <w:jc w:val="center"/>
        <w:rPr>
          <w:rFonts w:ascii="Times New Roman" w:eastAsia="Aptos" w:hAnsi="Times New Roman" w:cs="Times New Roman"/>
        </w:rPr>
      </w:pPr>
      <w:r w:rsidRPr="00153C0D">
        <w:rPr>
          <w:rFonts w:ascii="Times New Roman" w:eastAsia="Aptos" w:hAnsi="Times New Roman" w:cs="Times New Roman"/>
        </w:rPr>
        <w:t xml:space="preserve">DEGREE </w:t>
      </w:r>
      <w:r w:rsidR="00F00787" w:rsidRPr="00153C0D">
        <w:rPr>
          <w:rFonts w:ascii="Times New Roman" w:eastAsia="Aptos" w:hAnsi="Times New Roman" w:cs="Times New Roman"/>
        </w:rPr>
        <w:t>OF MASTER</w:t>
      </w:r>
      <w:r w:rsidRPr="00153C0D">
        <w:rPr>
          <w:rFonts w:ascii="Times New Roman" w:eastAsia="Aptos" w:hAnsi="Times New Roman" w:cs="Times New Roman"/>
        </w:rPr>
        <w:t xml:space="preserve"> OF HEALTH INFORMATICS</w:t>
      </w:r>
    </w:p>
    <w:p w14:paraId="3AECA944" w14:textId="77777777" w:rsidR="00BD17DD" w:rsidRPr="00153C0D" w:rsidRDefault="00BD17DD" w:rsidP="00F563BE">
      <w:pPr>
        <w:rPr>
          <w:rFonts w:ascii="Times New Roman" w:hAnsi="Times New Roman" w:cs="Times New Roman"/>
          <w:b/>
        </w:rPr>
        <w:sectPr w:rsidR="00BD17DD" w:rsidRPr="00153C0D" w:rsidSect="00580665">
          <w:footerReference w:type="default" r:id="rId9"/>
          <w:footnotePr>
            <w:numRestart w:val="eachSect"/>
          </w:footnotePr>
          <w:pgSz w:w="12240" w:h="15840"/>
          <w:pgMar w:top="1440" w:right="1440" w:bottom="1440" w:left="1440" w:header="720" w:footer="720" w:gutter="0"/>
          <w:pgNumType w:start="0"/>
          <w:cols w:space="720"/>
          <w:titlePg/>
          <w:docGrid w:linePitch="326"/>
        </w:sectPr>
      </w:pPr>
    </w:p>
    <w:p w14:paraId="525D04FA" w14:textId="77777777" w:rsidR="000640C8" w:rsidRPr="00153C0D" w:rsidRDefault="000640C8" w:rsidP="000640C8">
      <w:pPr>
        <w:pStyle w:val="Heading1"/>
        <w:rPr>
          <w:rFonts w:ascii="Times New Roman" w:hAnsi="Times New Roman" w:cs="Times New Roman"/>
          <w:b/>
          <w:color w:val="000000" w:themeColor="text1"/>
          <w:sz w:val="24"/>
          <w:szCs w:val="24"/>
        </w:rPr>
      </w:pPr>
      <w:bookmarkStart w:id="2" w:name="_Toc228224044"/>
      <w:bookmarkStart w:id="3" w:name="_Toc216471705"/>
      <w:r w:rsidRPr="00153C0D">
        <w:rPr>
          <w:rFonts w:ascii="Times New Roman" w:hAnsi="Times New Roman" w:cs="Times New Roman"/>
          <w:b/>
          <w:color w:val="000000" w:themeColor="text1"/>
          <w:sz w:val="24"/>
          <w:szCs w:val="24"/>
        </w:rPr>
        <w:lastRenderedPageBreak/>
        <w:t>Approval</w:t>
      </w:r>
      <w:bookmarkEnd w:id="2"/>
      <w:r w:rsidRPr="00153C0D">
        <w:rPr>
          <w:rFonts w:ascii="Times New Roman" w:hAnsi="Times New Roman" w:cs="Times New Roman"/>
          <w:b/>
          <w:color w:val="000000" w:themeColor="text1"/>
          <w:sz w:val="24"/>
          <w:szCs w:val="24"/>
        </w:rPr>
        <w:t xml:space="preserve"> </w:t>
      </w:r>
    </w:p>
    <w:p w14:paraId="5594DECF" w14:textId="00F3D655" w:rsidR="000640C8" w:rsidRPr="00153C0D" w:rsidRDefault="000640C8" w:rsidP="000640C8">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This </w:t>
      </w:r>
      <w:r w:rsidR="00D357F8" w:rsidRPr="00153C0D">
        <w:rPr>
          <w:rFonts w:ascii="Times New Roman" w:hAnsi="Times New Roman" w:cs="Times New Roman"/>
          <w:color w:val="000000" w:themeColor="text1"/>
        </w:rPr>
        <w:t>dissertation</w:t>
      </w:r>
      <w:r w:rsidRPr="00153C0D">
        <w:rPr>
          <w:rFonts w:ascii="Times New Roman" w:hAnsi="Times New Roman" w:cs="Times New Roman"/>
          <w:color w:val="000000" w:themeColor="text1"/>
        </w:rPr>
        <w:t xml:space="preserve"> has been submitted for examination with the approval of the following supervisors:</w:t>
      </w:r>
    </w:p>
    <w:p w14:paraId="39E91668" w14:textId="77777777" w:rsidR="000640C8" w:rsidRPr="00153C0D" w:rsidRDefault="000640C8" w:rsidP="000640C8">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Dr. Vincent Michael Kiberu </w:t>
      </w:r>
    </w:p>
    <w:p w14:paraId="3E0D71AB" w14:textId="77777777" w:rsidR="000640C8" w:rsidRPr="00153C0D" w:rsidRDefault="000640C8" w:rsidP="000640C8">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Makerere University School of Public Health</w:t>
      </w:r>
    </w:p>
    <w:p w14:paraId="24CE7774" w14:textId="77777777" w:rsidR="000640C8" w:rsidRPr="00153C0D" w:rsidRDefault="000640C8" w:rsidP="000640C8">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Department of Epidemiology and Biostatistics </w:t>
      </w:r>
    </w:p>
    <w:p w14:paraId="1FC957D0" w14:textId="77777777" w:rsidR="000640C8" w:rsidRPr="00153C0D" w:rsidRDefault="000640C8" w:rsidP="000640C8">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Email: </w:t>
      </w:r>
      <w:hyperlink r:id="rId10" w:history="1">
        <w:r w:rsidRPr="00153C0D">
          <w:rPr>
            <w:rStyle w:val="Hyperlink"/>
            <w:rFonts w:ascii="Times New Roman" w:hAnsi="Times New Roman" w:cs="Times New Roman"/>
            <w:u w:val="none"/>
          </w:rPr>
          <w:t>vkiberu@musph.ac.ug</w:t>
        </w:r>
      </w:hyperlink>
      <w:r w:rsidRPr="00153C0D">
        <w:rPr>
          <w:rFonts w:ascii="Times New Roman" w:hAnsi="Times New Roman" w:cs="Times New Roman"/>
          <w:color w:val="000000" w:themeColor="text1"/>
        </w:rPr>
        <w:t xml:space="preserve"> </w:t>
      </w:r>
    </w:p>
    <w:p w14:paraId="0A3A82A9" w14:textId="77777777" w:rsidR="000640C8" w:rsidRPr="00153C0D" w:rsidRDefault="000640C8" w:rsidP="000640C8">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Tel: +256 701 431 524</w:t>
      </w:r>
    </w:p>
    <w:p w14:paraId="01B33470" w14:textId="77777777" w:rsidR="000640C8" w:rsidRPr="00153C0D" w:rsidRDefault="000640C8" w:rsidP="000640C8">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noProof/>
          <w:sz w:val="24"/>
          <w:szCs w:val="24"/>
        </w:rPr>
        <w:drawing>
          <wp:inline distT="0" distB="0" distL="0" distR="0" wp14:anchorId="422F751E" wp14:editId="31ACCD4D">
            <wp:extent cx="749300" cy="68465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3710" cy="688685"/>
                    </a:xfrm>
                    <a:prstGeom prst="rect">
                      <a:avLst/>
                    </a:prstGeom>
                    <a:noFill/>
                    <a:ln>
                      <a:noFill/>
                    </a:ln>
                  </pic:spPr>
                </pic:pic>
              </a:graphicData>
            </a:graphic>
          </wp:inline>
        </w:drawing>
      </w:r>
    </w:p>
    <w:p w14:paraId="52EF5227" w14:textId="77777777" w:rsidR="000640C8" w:rsidRPr="00153C0D" w:rsidRDefault="000640C8" w:rsidP="000640C8">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Date: 12</w:t>
      </w:r>
      <w:r w:rsidRPr="00153C0D">
        <w:rPr>
          <w:rFonts w:ascii="Times New Roman" w:hAnsi="Times New Roman" w:cs="Times New Roman"/>
          <w:color w:val="000000" w:themeColor="text1"/>
          <w:sz w:val="24"/>
          <w:szCs w:val="24"/>
          <w:vertAlign w:val="superscript"/>
        </w:rPr>
        <w:t>th</w:t>
      </w:r>
      <w:r w:rsidRPr="00153C0D">
        <w:rPr>
          <w:rFonts w:ascii="Times New Roman" w:hAnsi="Times New Roman" w:cs="Times New Roman"/>
          <w:color w:val="000000" w:themeColor="text1"/>
          <w:sz w:val="24"/>
          <w:szCs w:val="24"/>
        </w:rPr>
        <w:t xml:space="preserve"> January 2026</w:t>
      </w:r>
    </w:p>
    <w:bookmarkEnd w:id="0"/>
    <w:bookmarkEnd w:id="3"/>
    <w:p w14:paraId="223C9C24" w14:textId="340B8292" w:rsidR="00220A0E" w:rsidRPr="00153C0D" w:rsidRDefault="000640C8" w:rsidP="004B5AB6">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 </w:t>
      </w:r>
    </w:p>
    <w:p w14:paraId="0A3EC9E1" w14:textId="77777777" w:rsidR="00220A0E" w:rsidRPr="00153C0D" w:rsidRDefault="00220A0E" w:rsidP="00642A70">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br w:type="page"/>
      </w:r>
    </w:p>
    <w:p w14:paraId="0F4EF5AA" w14:textId="77777777" w:rsidR="000640C8" w:rsidRPr="00153C0D" w:rsidRDefault="000640C8" w:rsidP="000640C8">
      <w:pPr>
        <w:pStyle w:val="Heading1"/>
        <w:rPr>
          <w:rFonts w:ascii="Times New Roman" w:hAnsi="Times New Roman" w:cs="Times New Roman"/>
          <w:b/>
          <w:color w:val="000000" w:themeColor="text1"/>
          <w:sz w:val="24"/>
          <w:szCs w:val="24"/>
        </w:rPr>
      </w:pPr>
      <w:bookmarkStart w:id="4" w:name="_Toc228224045"/>
      <w:bookmarkStart w:id="5" w:name="_Toc216471706"/>
      <w:bookmarkStart w:id="6" w:name="_Toc211186617"/>
      <w:r w:rsidRPr="00153C0D">
        <w:rPr>
          <w:rFonts w:ascii="Times New Roman" w:hAnsi="Times New Roman" w:cs="Times New Roman"/>
          <w:b/>
          <w:color w:val="000000" w:themeColor="text1"/>
          <w:sz w:val="24"/>
          <w:szCs w:val="24"/>
        </w:rPr>
        <w:lastRenderedPageBreak/>
        <w:t>Declaration</w:t>
      </w:r>
      <w:bookmarkEnd w:id="4"/>
      <w:r w:rsidRPr="00153C0D">
        <w:rPr>
          <w:rFonts w:ascii="Times New Roman" w:hAnsi="Times New Roman" w:cs="Times New Roman"/>
          <w:b/>
          <w:color w:val="000000" w:themeColor="text1"/>
          <w:sz w:val="24"/>
          <w:szCs w:val="24"/>
        </w:rPr>
        <w:t xml:space="preserve"> </w:t>
      </w:r>
    </w:p>
    <w:p w14:paraId="63332AA3" w14:textId="77777777" w:rsidR="000640C8" w:rsidRPr="00153C0D" w:rsidRDefault="000640C8" w:rsidP="000640C8">
      <w:pPr>
        <w:rPr>
          <w:rFonts w:ascii="Times New Roman" w:hAnsi="Times New Roman" w:cs="Times New Roman"/>
        </w:rPr>
      </w:pPr>
    </w:p>
    <w:p w14:paraId="3CF78BAD" w14:textId="27E5A699" w:rsidR="000640C8" w:rsidRPr="00153C0D" w:rsidRDefault="000640C8" w:rsidP="000640C8">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I, Ssenfuma Ronnie, declare that this </w:t>
      </w:r>
      <w:r w:rsidR="00D357F8" w:rsidRPr="00153C0D">
        <w:rPr>
          <w:rFonts w:ascii="Times New Roman" w:hAnsi="Times New Roman" w:cs="Times New Roman"/>
          <w:color w:val="000000" w:themeColor="text1"/>
        </w:rPr>
        <w:t>dissertation</w:t>
      </w:r>
      <w:r w:rsidRPr="00153C0D">
        <w:rPr>
          <w:rFonts w:ascii="Times New Roman" w:hAnsi="Times New Roman" w:cs="Times New Roman"/>
          <w:color w:val="000000" w:themeColor="text1"/>
        </w:rPr>
        <w:t xml:space="preserve"> titled “</w:t>
      </w:r>
      <w:r w:rsidRPr="00153C0D">
        <w:rPr>
          <w:rFonts w:ascii="Times New Roman" w:hAnsi="Times New Roman" w:cs="Times New Roman"/>
          <w:b/>
          <w:color w:val="000000" w:themeColor="text1"/>
        </w:rPr>
        <w:t>Machine Learning Model for Predicting Neonatal Readmission. A Case Study of Mukono General Hospital”</w:t>
      </w:r>
      <w:r w:rsidRPr="00153C0D">
        <w:rPr>
          <w:rFonts w:ascii="Times New Roman" w:hAnsi="Times New Roman" w:cs="Times New Roman"/>
          <w:color w:val="000000" w:themeColor="text1"/>
        </w:rPr>
        <w:t xml:space="preserve"> is my original work and has not been submitted to any university or institution of higher learning for any academic award. Where other works have been cited, due acknowledgment has been made.</w:t>
      </w:r>
    </w:p>
    <w:p w14:paraId="7FB64B3A" w14:textId="01E547E6" w:rsidR="000640C8" w:rsidRPr="00153C0D" w:rsidRDefault="00E3359E" w:rsidP="000640C8">
      <w:pPr>
        <w:tabs>
          <w:tab w:val="center" w:pos="4680"/>
        </w:tabs>
        <w:spacing w:after="0" w:line="360" w:lineRule="auto"/>
        <w:jc w:val="both"/>
        <w:rPr>
          <w:rFonts w:ascii="Times New Roman" w:hAnsi="Times New Roman" w:cs="Times New Roman"/>
          <w:color w:val="000000" w:themeColor="text1"/>
        </w:rPr>
      </w:pPr>
      <w:r w:rsidRPr="00153C0D">
        <w:rPr>
          <w:rFonts w:ascii="Times New Roman" w:hAnsi="Times New Roman" w:cs="Times New Roman"/>
          <w:noProof/>
          <w:color w:val="000000" w:themeColor="text1"/>
        </w:rPr>
        <w:t>__________________________</w:t>
      </w:r>
      <w:r w:rsidR="000640C8" w:rsidRPr="00153C0D">
        <w:rPr>
          <w:rFonts w:ascii="Times New Roman" w:hAnsi="Times New Roman" w:cs="Times New Roman"/>
          <w:color w:val="000000" w:themeColor="text1"/>
        </w:rPr>
        <w:tab/>
      </w:r>
      <w:r w:rsidR="000640C8" w:rsidRPr="00153C0D">
        <w:rPr>
          <w:rFonts w:ascii="Times New Roman" w:hAnsi="Times New Roman" w:cs="Times New Roman"/>
          <w:color w:val="000000" w:themeColor="text1"/>
        </w:rPr>
        <w:br/>
        <w:t>Ssenfuma Ronnie</w:t>
      </w:r>
    </w:p>
    <w:p w14:paraId="0F70F90B" w14:textId="19EA4324" w:rsidR="000640C8" w:rsidRPr="00153C0D" w:rsidRDefault="000640C8" w:rsidP="000640C8">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Date: </w:t>
      </w:r>
      <w:r w:rsidR="00D357F8" w:rsidRPr="00153C0D">
        <w:rPr>
          <w:rFonts w:ascii="Times New Roman" w:hAnsi="Times New Roman" w:cs="Times New Roman"/>
          <w:color w:val="000000" w:themeColor="text1"/>
        </w:rPr>
        <w:t xml:space="preserve">___________________________ </w:t>
      </w:r>
    </w:p>
    <w:p w14:paraId="4B1E6AE8"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68F83446"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14FA5426"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627AECCD"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20DB5AC1"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1A354F45"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0A2EC38A"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3F1044D2"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6E2D1543"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52959789"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4FE347B3"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5D426B34"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5817872D"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19A9A8A9"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1CB810AC"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5C644F94"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0F4DCA58"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365842D3"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73085C9C"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22D5C336"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7DAEAFE0"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319E2C99" w14:textId="77777777" w:rsidR="00D357F8" w:rsidRPr="00153C0D" w:rsidRDefault="00D357F8" w:rsidP="000640C8">
      <w:pPr>
        <w:spacing w:after="0" w:line="360" w:lineRule="auto"/>
        <w:jc w:val="both"/>
        <w:rPr>
          <w:rFonts w:ascii="Times New Roman" w:hAnsi="Times New Roman" w:cs="Times New Roman"/>
          <w:color w:val="000000" w:themeColor="text1"/>
        </w:rPr>
      </w:pPr>
    </w:p>
    <w:p w14:paraId="1C21A5C1" w14:textId="2EDAF694" w:rsidR="00D357F8" w:rsidRPr="00153C0D" w:rsidRDefault="00D357F8" w:rsidP="000640C8">
      <w:pPr>
        <w:spacing w:after="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lastRenderedPageBreak/>
        <w:t xml:space="preserve">Dedication </w:t>
      </w:r>
    </w:p>
    <w:p w14:paraId="21325ECA" w14:textId="3FF8EF87" w:rsidR="00D357F8" w:rsidRPr="00153C0D" w:rsidRDefault="00D357F8" w:rsidP="000640C8">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I dedicate this dissertation to Almighty God for His guidance and strength throughout my academic journey. I also dedicate this work to my family for their continuous support, encouragement, and sacrifices, and to the healthcare workers committed to improving neonatal healthcare outcomes in Uganda.</w:t>
      </w:r>
    </w:p>
    <w:p w14:paraId="30350922" w14:textId="77777777" w:rsidR="00D357F8" w:rsidRPr="00153C0D" w:rsidRDefault="00D357F8" w:rsidP="000640C8">
      <w:pPr>
        <w:spacing w:after="0" w:line="360" w:lineRule="auto"/>
        <w:jc w:val="both"/>
        <w:rPr>
          <w:rFonts w:ascii="Times New Roman" w:hAnsi="Times New Roman" w:cs="Times New Roman"/>
          <w:color w:val="000000" w:themeColor="text1"/>
        </w:rPr>
      </w:pPr>
    </w:p>
    <w:bookmarkEnd w:id="5"/>
    <w:bookmarkEnd w:id="6"/>
    <w:p w14:paraId="17DF12AC" w14:textId="77777777" w:rsidR="00046BC6" w:rsidRPr="00153C0D" w:rsidRDefault="00046BC6" w:rsidP="00642A70">
      <w:pPr>
        <w:pStyle w:val="ListParagraph"/>
        <w:spacing w:after="240" w:line="360" w:lineRule="auto"/>
        <w:ind w:left="360"/>
        <w:jc w:val="both"/>
        <w:rPr>
          <w:rFonts w:ascii="Times New Roman" w:hAnsi="Times New Roman" w:cs="Times New Roman"/>
          <w:color w:val="000000" w:themeColor="text1"/>
          <w:sz w:val="24"/>
          <w:szCs w:val="24"/>
        </w:rPr>
      </w:pPr>
    </w:p>
    <w:p w14:paraId="32AB44D8" w14:textId="77777777" w:rsidR="000640C8" w:rsidRPr="00153C0D" w:rsidRDefault="000640C8" w:rsidP="00642A70">
      <w:pPr>
        <w:pStyle w:val="ListParagraph"/>
        <w:spacing w:after="240" w:line="360" w:lineRule="auto"/>
        <w:ind w:left="360"/>
        <w:jc w:val="both"/>
        <w:rPr>
          <w:rFonts w:ascii="Times New Roman" w:hAnsi="Times New Roman" w:cs="Times New Roman"/>
          <w:color w:val="000000" w:themeColor="text1"/>
          <w:sz w:val="24"/>
          <w:szCs w:val="24"/>
        </w:rPr>
      </w:pPr>
    </w:p>
    <w:p w14:paraId="6F7CCFC2" w14:textId="77777777" w:rsidR="000640C8" w:rsidRPr="00153C0D" w:rsidRDefault="000640C8" w:rsidP="00642A70">
      <w:pPr>
        <w:pStyle w:val="ListParagraph"/>
        <w:spacing w:after="240" w:line="360" w:lineRule="auto"/>
        <w:ind w:left="360"/>
        <w:jc w:val="both"/>
        <w:rPr>
          <w:rFonts w:ascii="Times New Roman" w:hAnsi="Times New Roman" w:cs="Times New Roman"/>
          <w:color w:val="000000" w:themeColor="text1"/>
          <w:sz w:val="24"/>
          <w:szCs w:val="24"/>
        </w:rPr>
      </w:pPr>
    </w:p>
    <w:p w14:paraId="223B35A5" w14:textId="77777777" w:rsidR="000640C8" w:rsidRPr="00153C0D" w:rsidRDefault="000640C8" w:rsidP="00642A70">
      <w:pPr>
        <w:pStyle w:val="ListParagraph"/>
        <w:spacing w:after="240" w:line="360" w:lineRule="auto"/>
        <w:ind w:left="360"/>
        <w:jc w:val="both"/>
        <w:rPr>
          <w:rFonts w:ascii="Times New Roman" w:hAnsi="Times New Roman" w:cs="Times New Roman"/>
          <w:color w:val="000000" w:themeColor="text1"/>
          <w:sz w:val="24"/>
          <w:szCs w:val="24"/>
        </w:rPr>
      </w:pPr>
    </w:p>
    <w:p w14:paraId="5485D1A2" w14:textId="77777777" w:rsidR="000640C8" w:rsidRPr="00153C0D" w:rsidRDefault="000640C8" w:rsidP="00642A70">
      <w:pPr>
        <w:pStyle w:val="ListParagraph"/>
        <w:spacing w:after="240" w:line="360" w:lineRule="auto"/>
        <w:ind w:left="360"/>
        <w:jc w:val="both"/>
        <w:rPr>
          <w:rFonts w:ascii="Times New Roman" w:hAnsi="Times New Roman" w:cs="Times New Roman"/>
          <w:color w:val="000000" w:themeColor="text1"/>
          <w:sz w:val="24"/>
          <w:szCs w:val="24"/>
        </w:rPr>
      </w:pPr>
    </w:p>
    <w:p w14:paraId="49DFA467"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23B2CD13"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1D721A96"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6E74329F"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7AC6E5AF"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3B666861"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62BF2A2D"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5AC1F17D"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5D5A2CE3"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6778F08E"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25B16D9A"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22C663A5"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2FE97B59"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2B2DC6F9"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1636F66E"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5598A7BC"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5C67C5F7"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14227970"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099975F6"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5F4F21A7"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79CAE1DA" w14:textId="5D6982D7" w:rsidR="00D357F8" w:rsidRPr="00153C0D" w:rsidRDefault="00D357F8" w:rsidP="00642A70">
      <w:pPr>
        <w:pStyle w:val="ListParagraph"/>
        <w:spacing w:after="240" w:line="360" w:lineRule="auto"/>
        <w:ind w:left="360"/>
        <w:jc w:val="both"/>
        <w:rPr>
          <w:rFonts w:ascii="Times New Roman" w:hAnsi="Times New Roman" w:cs="Times New Roman"/>
          <w:b/>
          <w:color w:val="000000" w:themeColor="text1"/>
          <w:sz w:val="24"/>
          <w:szCs w:val="24"/>
        </w:rPr>
      </w:pPr>
      <w:r w:rsidRPr="00153C0D">
        <w:rPr>
          <w:rFonts w:ascii="Times New Roman" w:hAnsi="Times New Roman" w:cs="Times New Roman"/>
          <w:b/>
          <w:color w:val="000000" w:themeColor="text1"/>
          <w:sz w:val="24"/>
          <w:szCs w:val="24"/>
        </w:rPr>
        <w:lastRenderedPageBreak/>
        <w:t>Acknowledgements</w:t>
      </w:r>
    </w:p>
    <w:p w14:paraId="1AA39D29" w14:textId="77777777" w:rsidR="00D357F8" w:rsidRPr="00153C0D" w:rsidRDefault="00D357F8" w:rsidP="00060F21">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I would like to express my sincere gratitude to Almighty God for granting me the strength, wisdom, guidance, and good health throughout the course of this study and my academic journey. His grace and blessings enabled me to successfully complete this dissertation.</w:t>
      </w:r>
    </w:p>
    <w:p w14:paraId="799937EF" w14:textId="77777777" w:rsidR="00060F21" w:rsidRPr="00153C0D" w:rsidRDefault="00060F21" w:rsidP="00060F21">
      <w:pPr>
        <w:pStyle w:val="ListParagraph"/>
        <w:spacing w:before="240" w:after="240" w:line="360" w:lineRule="auto"/>
        <w:ind w:left="360"/>
        <w:jc w:val="both"/>
        <w:rPr>
          <w:rFonts w:ascii="Times New Roman" w:hAnsi="Times New Roman" w:cs="Times New Roman"/>
          <w:color w:val="000000" w:themeColor="text1"/>
          <w:sz w:val="24"/>
          <w:szCs w:val="24"/>
        </w:rPr>
      </w:pPr>
    </w:p>
    <w:p w14:paraId="11D0E725" w14:textId="77777777" w:rsidR="00D357F8" w:rsidRPr="00153C0D" w:rsidRDefault="00D357F8" w:rsidP="00060F21">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I extend my deepest appreciation to my supervisor, Dr. Vincent Michael Kiberu, for his invaluable guidance, continuous support, constructive criticism, and professional mentorship throughout the development of this dissertation. His expertise, encouragement, and commitment greatly contributed to the successful completion of this research work.</w:t>
      </w:r>
    </w:p>
    <w:p w14:paraId="0603B4A7" w14:textId="77777777" w:rsidR="00060F21" w:rsidRPr="00153C0D" w:rsidRDefault="00060F21" w:rsidP="00060F21">
      <w:pPr>
        <w:pStyle w:val="ListParagraph"/>
        <w:spacing w:before="240" w:after="240" w:line="360" w:lineRule="auto"/>
        <w:ind w:left="360"/>
        <w:jc w:val="both"/>
        <w:rPr>
          <w:rFonts w:ascii="Times New Roman" w:hAnsi="Times New Roman" w:cs="Times New Roman"/>
          <w:color w:val="000000" w:themeColor="text1"/>
          <w:sz w:val="24"/>
          <w:szCs w:val="24"/>
        </w:rPr>
      </w:pPr>
    </w:p>
    <w:p w14:paraId="1640213A" w14:textId="77777777" w:rsidR="00D357F8" w:rsidRPr="00153C0D" w:rsidRDefault="00D357F8" w:rsidP="00060F21">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I also wish to acknowledge the Makerere University School of Public Health, particularly the Department of Epidemiology and Biostatistics, for providing me with the academic knowledge, learning environment, and institutional support necessary for conducting this study. Special appreciation goes to all lecturers and academic staff whose dedication and guidance have shaped my professional and research skills during the Master of Health Informatics program.</w:t>
      </w:r>
    </w:p>
    <w:p w14:paraId="573622A3" w14:textId="77777777" w:rsidR="00060F21" w:rsidRPr="00153C0D" w:rsidRDefault="00060F21" w:rsidP="00060F21">
      <w:pPr>
        <w:pStyle w:val="ListParagraph"/>
        <w:spacing w:before="240" w:after="240" w:line="360" w:lineRule="auto"/>
        <w:ind w:left="360"/>
        <w:jc w:val="both"/>
        <w:rPr>
          <w:rFonts w:ascii="Times New Roman" w:hAnsi="Times New Roman" w:cs="Times New Roman"/>
          <w:color w:val="000000" w:themeColor="text1"/>
          <w:sz w:val="24"/>
          <w:szCs w:val="24"/>
        </w:rPr>
      </w:pPr>
    </w:p>
    <w:p w14:paraId="35477D0C" w14:textId="77777777" w:rsidR="00D357F8" w:rsidRPr="00153C0D" w:rsidRDefault="00D357F8" w:rsidP="00060F21">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My sincere appreciation goes to the management and staff of Mukono General Hospital for granting permission to conduct this study and for their cooperation during data collection. I am especially grateful to the records staff and healthcare workers who provided support and facilitated access to the required hospital data and records.</w:t>
      </w:r>
    </w:p>
    <w:p w14:paraId="52DBBB5A" w14:textId="77777777" w:rsidR="00060F21" w:rsidRPr="00153C0D" w:rsidRDefault="00060F21" w:rsidP="00060F21">
      <w:pPr>
        <w:pStyle w:val="ListParagraph"/>
        <w:spacing w:before="240" w:after="240" w:line="360" w:lineRule="auto"/>
        <w:ind w:left="360"/>
        <w:jc w:val="both"/>
        <w:rPr>
          <w:rFonts w:ascii="Times New Roman" w:hAnsi="Times New Roman" w:cs="Times New Roman"/>
          <w:color w:val="000000" w:themeColor="text1"/>
          <w:sz w:val="24"/>
          <w:szCs w:val="24"/>
        </w:rPr>
      </w:pPr>
    </w:p>
    <w:p w14:paraId="1294FA12" w14:textId="77777777" w:rsidR="00D357F8" w:rsidRPr="00153C0D" w:rsidRDefault="00D357F8" w:rsidP="00060F21">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Finally, I would like to thank my family, friends, classmates, and all those who offered moral support, encouragement, prayers, and motivation throughout my studies. Your support and belief in me played a significant role in the successful completion of this dissertation.</w:t>
      </w:r>
    </w:p>
    <w:p w14:paraId="33CD48E0"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77474E65" w14:textId="77777777" w:rsidR="00D357F8" w:rsidRPr="00153C0D"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3D72A750"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72897217"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1DEAC7E1"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5302CF64" w14:textId="77777777" w:rsidR="00021E4A" w:rsidRPr="00153C0D"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bookmarkStart w:id="7" w:name="_Toc228224046" w:displacedByCustomXml="next"/>
    <w:sdt>
      <w:sdtPr>
        <w:rPr>
          <w:rFonts w:ascii="Times New Roman" w:hAnsi="Times New Roman" w:cs="Times New Roman"/>
          <w:color w:val="000000" w:themeColor="text1"/>
        </w:rPr>
        <w:id w:val="-955254354"/>
        <w:docPartObj>
          <w:docPartGallery w:val="Table of Contents"/>
          <w:docPartUnique/>
        </w:docPartObj>
      </w:sdtPr>
      <w:sdtEndPr>
        <w:rPr>
          <w:bCs/>
          <w:noProof/>
          <w:color w:val="auto"/>
        </w:rPr>
      </w:sdtEndPr>
      <w:sdtContent>
        <w:p w14:paraId="2C6A5899" w14:textId="77777777" w:rsidR="000640C8" w:rsidRPr="00153C0D" w:rsidRDefault="000640C8" w:rsidP="000640C8">
          <w:pPr>
            <w:keepNext/>
            <w:keepLines/>
            <w:spacing w:before="240" w:after="0"/>
            <w:outlineLvl w:val="0"/>
            <w:rPr>
              <w:rFonts w:ascii="Times New Roman" w:eastAsiaTheme="majorEastAsia" w:hAnsi="Times New Roman" w:cs="Times New Roman"/>
              <w:b/>
              <w:color w:val="000000" w:themeColor="text1"/>
            </w:rPr>
          </w:pPr>
          <w:r w:rsidRPr="00153C0D">
            <w:rPr>
              <w:rFonts w:ascii="Times New Roman" w:eastAsiaTheme="majorEastAsia" w:hAnsi="Times New Roman" w:cs="Times New Roman"/>
              <w:b/>
              <w:color w:val="000000" w:themeColor="text1"/>
            </w:rPr>
            <w:t>Table of Contents</w:t>
          </w:r>
          <w:bookmarkEnd w:id="7"/>
        </w:p>
        <w:p w14:paraId="402A294D" w14:textId="77777777" w:rsidR="00E3359E" w:rsidRPr="00153C0D" w:rsidRDefault="000640C8">
          <w:pPr>
            <w:pStyle w:val="TOC1"/>
            <w:tabs>
              <w:tab w:val="right" w:leader="dot" w:pos="9350"/>
            </w:tabs>
            <w:rPr>
              <w:rFonts w:ascii="Times New Roman" w:eastAsiaTheme="minorEastAsia" w:hAnsi="Times New Roman" w:cs="Times New Roman"/>
              <w:noProof/>
            </w:rPr>
          </w:pPr>
          <w:r w:rsidRPr="00153C0D">
            <w:rPr>
              <w:rFonts w:ascii="Times New Roman" w:hAnsi="Times New Roman" w:cs="Times New Roman"/>
              <w:bCs/>
              <w:noProof/>
              <w:color w:val="000000" w:themeColor="text1"/>
            </w:rPr>
            <w:fldChar w:fldCharType="begin"/>
          </w:r>
          <w:r w:rsidRPr="00153C0D">
            <w:rPr>
              <w:rFonts w:ascii="Times New Roman" w:hAnsi="Times New Roman" w:cs="Times New Roman"/>
              <w:bCs/>
              <w:noProof/>
              <w:color w:val="000000" w:themeColor="text1"/>
            </w:rPr>
            <w:instrText xml:space="preserve"> TOC \o "1-6" \h \z \u </w:instrText>
          </w:r>
          <w:r w:rsidRPr="00153C0D">
            <w:rPr>
              <w:rFonts w:ascii="Times New Roman" w:hAnsi="Times New Roman" w:cs="Times New Roman"/>
              <w:bCs/>
              <w:noProof/>
              <w:color w:val="000000" w:themeColor="text1"/>
            </w:rPr>
            <w:fldChar w:fldCharType="separate"/>
          </w:r>
          <w:hyperlink w:anchor="_Toc228224044" w:history="1">
            <w:r w:rsidR="00E3359E" w:rsidRPr="00153C0D">
              <w:rPr>
                <w:rStyle w:val="Hyperlink"/>
                <w:rFonts w:ascii="Times New Roman" w:hAnsi="Times New Roman" w:cs="Times New Roman"/>
                <w:noProof/>
              </w:rPr>
              <w:t>Approval</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_Toc228224044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i</w:t>
            </w:r>
            <w:r w:rsidR="00E3359E" w:rsidRPr="00153C0D">
              <w:rPr>
                <w:rFonts w:ascii="Times New Roman" w:hAnsi="Times New Roman" w:cs="Times New Roman"/>
                <w:noProof/>
                <w:webHidden/>
              </w:rPr>
              <w:fldChar w:fldCharType="end"/>
            </w:r>
          </w:hyperlink>
        </w:p>
        <w:p w14:paraId="2C7F496A" w14:textId="77777777" w:rsidR="00E3359E" w:rsidRPr="00153C0D" w:rsidRDefault="001B7F5E">
          <w:pPr>
            <w:pStyle w:val="TOC1"/>
            <w:tabs>
              <w:tab w:val="right" w:leader="dot" w:pos="9350"/>
            </w:tabs>
            <w:rPr>
              <w:rFonts w:ascii="Times New Roman" w:eastAsiaTheme="minorEastAsia" w:hAnsi="Times New Roman" w:cs="Times New Roman"/>
              <w:noProof/>
            </w:rPr>
          </w:pPr>
          <w:hyperlink w:anchor="_Toc228224045" w:history="1">
            <w:r w:rsidR="00E3359E" w:rsidRPr="00153C0D">
              <w:rPr>
                <w:rStyle w:val="Hyperlink"/>
                <w:rFonts w:ascii="Times New Roman" w:hAnsi="Times New Roman" w:cs="Times New Roman"/>
                <w:noProof/>
              </w:rPr>
              <w:t>Declaration</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_Toc228224045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ii</w:t>
            </w:r>
            <w:r w:rsidR="00E3359E" w:rsidRPr="00153C0D">
              <w:rPr>
                <w:rFonts w:ascii="Times New Roman" w:hAnsi="Times New Roman" w:cs="Times New Roman"/>
                <w:noProof/>
                <w:webHidden/>
              </w:rPr>
              <w:fldChar w:fldCharType="end"/>
            </w:r>
          </w:hyperlink>
        </w:p>
        <w:p w14:paraId="2A302434" w14:textId="77777777" w:rsidR="00E3359E" w:rsidRPr="00153C0D" w:rsidRDefault="001B7F5E">
          <w:pPr>
            <w:pStyle w:val="TOC1"/>
            <w:tabs>
              <w:tab w:val="right" w:leader="dot" w:pos="9350"/>
            </w:tabs>
            <w:rPr>
              <w:rFonts w:ascii="Times New Roman" w:eastAsiaTheme="minorEastAsia" w:hAnsi="Times New Roman" w:cs="Times New Roman"/>
              <w:noProof/>
            </w:rPr>
          </w:pPr>
          <w:hyperlink w:anchor="_Toc228224046" w:history="1">
            <w:r w:rsidR="00E3359E" w:rsidRPr="00153C0D">
              <w:rPr>
                <w:rStyle w:val="Hyperlink"/>
                <w:rFonts w:ascii="Times New Roman" w:eastAsiaTheme="majorEastAsia" w:hAnsi="Times New Roman" w:cs="Times New Roman"/>
                <w:noProof/>
              </w:rPr>
              <w:t>Table of Contents</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_Toc228224046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iii</w:t>
            </w:r>
            <w:r w:rsidR="00E3359E" w:rsidRPr="00153C0D">
              <w:rPr>
                <w:rFonts w:ascii="Times New Roman" w:hAnsi="Times New Roman" w:cs="Times New Roman"/>
                <w:noProof/>
                <w:webHidden/>
              </w:rPr>
              <w:fldChar w:fldCharType="end"/>
            </w:r>
          </w:hyperlink>
        </w:p>
        <w:p w14:paraId="13E99751" w14:textId="77777777" w:rsidR="00E3359E" w:rsidRPr="00153C0D" w:rsidRDefault="001B7F5E">
          <w:pPr>
            <w:pStyle w:val="TOC1"/>
            <w:tabs>
              <w:tab w:val="right" w:leader="dot" w:pos="9350"/>
            </w:tabs>
            <w:rPr>
              <w:rFonts w:ascii="Times New Roman" w:eastAsiaTheme="minorEastAsia" w:hAnsi="Times New Roman" w:cs="Times New Roman"/>
              <w:noProof/>
            </w:rPr>
          </w:pPr>
          <w:hyperlink w:anchor="_Toc228224047" w:history="1">
            <w:r w:rsidR="00E3359E" w:rsidRPr="00153C0D">
              <w:rPr>
                <w:rStyle w:val="Hyperlink"/>
                <w:rFonts w:ascii="Times New Roman" w:hAnsi="Times New Roman" w:cs="Times New Roman"/>
                <w:noProof/>
              </w:rPr>
              <w:t>Operational Definitions</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_Toc228224047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vi</w:t>
            </w:r>
            <w:r w:rsidR="00E3359E" w:rsidRPr="00153C0D">
              <w:rPr>
                <w:rFonts w:ascii="Times New Roman" w:hAnsi="Times New Roman" w:cs="Times New Roman"/>
                <w:noProof/>
                <w:webHidden/>
              </w:rPr>
              <w:fldChar w:fldCharType="end"/>
            </w:r>
          </w:hyperlink>
        </w:p>
        <w:p w14:paraId="035EA94A" w14:textId="77777777" w:rsidR="00E3359E" w:rsidRPr="00153C0D" w:rsidRDefault="001B7F5E">
          <w:pPr>
            <w:pStyle w:val="TOC1"/>
            <w:tabs>
              <w:tab w:val="right" w:leader="dot" w:pos="9350"/>
            </w:tabs>
            <w:rPr>
              <w:rFonts w:ascii="Times New Roman" w:eastAsiaTheme="minorEastAsia" w:hAnsi="Times New Roman" w:cs="Times New Roman"/>
              <w:noProof/>
            </w:rPr>
          </w:pPr>
          <w:hyperlink w:anchor="_Toc228224048" w:history="1">
            <w:r w:rsidR="00E3359E" w:rsidRPr="00153C0D">
              <w:rPr>
                <w:rStyle w:val="Hyperlink"/>
                <w:rFonts w:ascii="Times New Roman" w:hAnsi="Times New Roman" w:cs="Times New Roman"/>
                <w:noProof/>
              </w:rPr>
              <w:t>Abstract</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_Toc228224048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viii</w:t>
            </w:r>
            <w:r w:rsidR="00E3359E" w:rsidRPr="00153C0D">
              <w:rPr>
                <w:rFonts w:ascii="Times New Roman" w:hAnsi="Times New Roman" w:cs="Times New Roman"/>
                <w:noProof/>
                <w:webHidden/>
              </w:rPr>
              <w:fldChar w:fldCharType="end"/>
            </w:r>
          </w:hyperlink>
        </w:p>
        <w:p w14:paraId="61912B76" w14:textId="77777777" w:rsidR="00E3359E" w:rsidRPr="00153C0D" w:rsidRDefault="001B7F5E">
          <w:pPr>
            <w:pStyle w:val="TOC2"/>
            <w:rPr>
              <w:rFonts w:eastAsiaTheme="minorEastAsia"/>
              <w:b w:val="0"/>
              <w:color w:val="auto"/>
            </w:rPr>
          </w:pPr>
          <w:hyperlink w:anchor="_Toc228224049" w:history="1">
            <w:r w:rsidR="00E3359E" w:rsidRPr="00153C0D">
              <w:rPr>
                <w:rStyle w:val="Hyperlink"/>
              </w:rPr>
              <w:t>CHAPTER ONE</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_Toc228224049 \h </w:instrText>
            </w:r>
            <w:r w:rsidR="00E3359E" w:rsidRPr="00153C0D">
              <w:rPr>
                <w:b w:val="0"/>
                <w:webHidden/>
              </w:rPr>
            </w:r>
            <w:r w:rsidR="00E3359E" w:rsidRPr="00153C0D">
              <w:rPr>
                <w:b w:val="0"/>
                <w:webHidden/>
              </w:rPr>
              <w:fldChar w:fldCharType="separate"/>
            </w:r>
            <w:r w:rsidR="0003310E" w:rsidRPr="00153C0D">
              <w:rPr>
                <w:b w:val="0"/>
                <w:webHidden/>
              </w:rPr>
              <w:t>1</w:t>
            </w:r>
            <w:r w:rsidR="00E3359E" w:rsidRPr="00153C0D">
              <w:rPr>
                <w:b w:val="0"/>
                <w:webHidden/>
              </w:rPr>
              <w:fldChar w:fldCharType="end"/>
            </w:r>
          </w:hyperlink>
        </w:p>
        <w:p w14:paraId="193D34D2" w14:textId="0662F705" w:rsidR="00E3359E" w:rsidRPr="00153C0D" w:rsidRDefault="001B7F5E">
          <w:pPr>
            <w:pStyle w:val="TOC2"/>
            <w:tabs>
              <w:tab w:val="left" w:pos="960"/>
            </w:tabs>
            <w:rPr>
              <w:rFonts w:eastAsiaTheme="minorEastAsia"/>
              <w:b w:val="0"/>
              <w:color w:val="auto"/>
            </w:rPr>
          </w:pPr>
          <w:hyperlink w:anchor="_Toc228224050" w:history="1">
            <w:r w:rsidR="00E3359E" w:rsidRPr="00153C0D">
              <w:rPr>
                <w:rStyle w:val="Hyperlink"/>
                <w:b w:val="0"/>
              </w:rPr>
              <w:t>1.0</w:t>
            </w:r>
            <w:r w:rsidR="00E3359E" w:rsidRPr="00153C0D">
              <w:rPr>
                <w:rFonts w:eastAsiaTheme="minorEastAsia"/>
                <w:b w:val="0"/>
                <w:color w:val="auto"/>
              </w:rPr>
              <w:t xml:space="preserve"> </w:t>
            </w:r>
            <w:r w:rsidR="00E3359E" w:rsidRPr="00153C0D">
              <w:rPr>
                <w:rStyle w:val="Hyperlink"/>
                <w:b w:val="0"/>
              </w:rPr>
              <w:t>Introduction</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_Toc228224050 \h </w:instrText>
            </w:r>
            <w:r w:rsidR="00E3359E" w:rsidRPr="00153C0D">
              <w:rPr>
                <w:b w:val="0"/>
                <w:webHidden/>
              </w:rPr>
            </w:r>
            <w:r w:rsidR="00E3359E" w:rsidRPr="00153C0D">
              <w:rPr>
                <w:b w:val="0"/>
                <w:webHidden/>
              </w:rPr>
              <w:fldChar w:fldCharType="separate"/>
            </w:r>
            <w:r w:rsidR="0003310E" w:rsidRPr="00153C0D">
              <w:rPr>
                <w:b w:val="0"/>
                <w:webHidden/>
              </w:rPr>
              <w:t>1</w:t>
            </w:r>
            <w:r w:rsidR="00E3359E" w:rsidRPr="00153C0D">
              <w:rPr>
                <w:b w:val="0"/>
                <w:webHidden/>
              </w:rPr>
              <w:fldChar w:fldCharType="end"/>
            </w:r>
          </w:hyperlink>
        </w:p>
        <w:p w14:paraId="5C2025CB" w14:textId="77777777" w:rsidR="00E3359E" w:rsidRPr="00153C0D" w:rsidRDefault="001B7F5E" w:rsidP="00E3359E">
          <w:pPr>
            <w:pStyle w:val="TOC3"/>
            <w:rPr>
              <w:rFonts w:eastAsiaTheme="minorEastAsia"/>
            </w:rPr>
          </w:pPr>
          <w:hyperlink w:anchor="_Toc228224051" w:history="1">
            <w:r w:rsidR="00E3359E" w:rsidRPr="00153C0D">
              <w:rPr>
                <w:rStyle w:val="Hyperlink"/>
              </w:rPr>
              <w:t>CHAPTER TWO</w:t>
            </w:r>
            <w:r w:rsidR="00E3359E" w:rsidRPr="00153C0D">
              <w:rPr>
                <w:webHidden/>
              </w:rPr>
              <w:tab/>
            </w:r>
            <w:r w:rsidR="00E3359E" w:rsidRPr="00153C0D">
              <w:rPr>
                <w:webHidden/>
              </w:rPr>
              <w:fldChar w:fldCharType="begin"/>
            </w:r>
            <w:r w:rsidR="00E3359E" w:rsidRPr="00153C0D">
              <w:rPr>
                <w:webHidden/>
              </w:rPr>
              <w:instrText xml:space="preserve"> PAGEREF _Toc228224051 \h </w:instrText>
            </w:r>
            <w:r w:rsidR="00E3359E" w:rsidRPr="00153C0D">
              <w:rPr>
                <w:webHidden/>
              </w:rPr>
            </w:r>
            <w:r w:rsidR="00E3359E" w:rsidRPr="00153C0D">
              <w:rPr>
                <w:webHidden/>
              </w:rPr>
              <w:fldChar w:fldCharType="separate"/>
            </w:r>
            <w:r w:rsidR="0003310E" w:rsidRPr="00153C0D">
              <w:rPr>
                <w:webHidden/>
              </w:rPr>
              <w:t>4</w:t>
            </w:r>
            <w:r w:rsidR="00E3359E" w:rsidRPr="00153C0D">
              <w:rPr>
                <w:webHidden/>
              </w:rPr>
              <w:fldChar w:fldCharType="end"/>
            </w:r>
          </w:hyperlink>
        </w:p>
        <w:p w14:paraId="5856BDDA" w14:textId="77777777" w:rsidR="00E3359E" w:rsidRPr="00153C0D" w:rsidRDefault="001B7F5E" w:rsidP="00E3359E">
          <w:pPr>
            <w:pStyle w:val="TOC3"/>
            <w:rPr>
              <w:rFonts w:eastAsiaTheme="minorEastAsia"/>
            </w:rPr>
          </w:pPr>
          <w:hyperlink w:anchor="_Toc228224052" w:history="1">
            <w:r w:rsidR="00E3359E" w:rsidRPr="00153C0D">
              <w:rPr>
                <w:rStyle w:val="Hyperlink"/>
              </w:rPr>
              <w:t>LITERATURE REVIEW</w:t>
            </w:r>
            <w:r w:rsidR="00E3359E" w:rsidRPr="00153C0D">
              <w:rPr>
                <w:webHidden/>
              </w:rPr>
              <w:tab/>
            </w:r>
            <w:r w:rsidR="00E3359E" w:rsidRPr="00153C0D">
              <w:rPr>
                <w:webHidden/>
              </w:rPr>
              <w:fldChar w:fldCharType="begin"/>
            </w:r>
            <w:r w:rsidR="00E3359E" w:rsidRPr="00153C0D">
              <w:rPr>
                <w:webHidden/>
              </w:rPr>
              <w:instrText xml:space="preserve"> PAGEREF _Toc228224052 \h </w:instrText>
            </w:r>
            <w:r w:rsidR="00E3359E" w:rsidRPr="00153C0D">
              <w:rPr>
                <w:webHidden/>
              </w:rPr>
            </w:r>
            <w:r w:rsidR="00E3359E" w:rsidRPr="00153C0D">
              <w:rPr>
                <w:webHidden/>
              </w:rPr>
              <w:fldChar w:fldCharType="separate"/>
            </w:r>
            <w:r w:rsidR="0003310E" w:rsidRPr="00153C0D">
              <w:rPr>
                <w:webHidden/>
              </w:rPr>
              <w:t>4</w:t>
            </w:r>
            <w:r w:rsidR="00E3359E" w:rsidRPr="00153C0D">
              <w:rPr>
                <w:webHidden/>
              </w:rPr>
              <w:fldChar w:fldCharType="end"/>
            </w:r>
          </w:hyperlink>
        </w:p>
        <w:p w14:paraId="12BE3D9F" w14:textId="77777777" w:rsidR="00E3359E" w:rsidRPr="00153C0D" w:rsidRDefault="001B7F5E" w:rsidP="00E3359E">
          <w:pPr>
            <w:pStyle w:val="TOC3"/>
            <w:rPr>
              <w:rFonts w:eastAsiaTheme="minorEastAsia"/>
            </w:rPr>
          </w:pPr>
          <w:hyperlink w:anchor="_Toc228224053" w:history="1">
            <w:r w:rsidR="00E3359E" w:rsidRPr="00153C0D">
              <w:rPr>
                <w:rStyle w:val="Hyperlink"/>
                <w:b w:val="0"/>
              </w:rPr>
              <w:t>2.1 Introduction</w:t>
            </w:r>
            <w:r w:rsidR="00E3359E" w:rsidRPr="00153C0D">
              <w:rPr>
                <w:webHidden/>
              </w:rPr>
              <w:tab/>
            </w:r>
            <w:r w:rsidR="00E3359E" w:rsidRPr="00153C0D">
              <w:rPr>
                <w:webHidden/>
              </w:rPr>
              <w:fldChar w:fldCharType="begin"/>
            </w:r>
            <w:r w:rsidR="00E3359E" w:rsidRPr="00153C0D">
              <w:rPr>
                <w:webHidden/>
              </w:rPr>
              <w:instrText xml:space="preserve"> PAGEREF _Toc228224053 \h </w:instrText>
            </w:r>
            <w:r w:rsidR="00E3359E" w:rsidRPr="00153C0D">
              <w:rPr>
                <w:webHidden/>
              </w:rPr>
            </w:r>
            <w:r w:rsidR="00E3359E" w:rsidRPr="00153C0D">
              <w:rPr>
                <w:webHidden/>
              </w:rPr>
              <w:fldChar w:fldCharType="separate"/>
            </w:r>
            <w:r w:rsidR="0003310E" w:rsidRPr="00153C0D">
              <w:rPr>
                <w:webHidden/>
              </w:rPr>
              <w:t>4</w:t>
            </w:r>
            <w:r w:rsidR="00E3359E" w:rsidRPr="00153C0D">
              <w:rPr>
                <w:webHidden/>
              </w:rPr>
              <w:fldChar w:fldCharType="end"/>
            </w:r>
          </w:hyperlink>
        </w:p>
        <w:p w14:paraId="274EC60B" w14:textId="77777777" w:rsidR="00E3359E" w:rsidRPr="00153C0D" w:rsidRDefault="001B7F5E" w:rsidP="00E3359E">
          <w:pPr>
            <w:pStyle w:val="TOC3"/>
            <w:rPr>
              <w:rFonts w:eastAsiaTheme="minorEastAsia"/>
            </w:rPr>
          </w:pPr>
          <w:hyperlink w:anchor="_Toc228224054" w:history="1">
            <w:r w:rsidR="00E3359E" w:rsidRPr="00153C0D">
              <w:rPr>
                <w:rStyle w:val="Hyperlink"/>
                <w:b w:val="0"/>
              </w:rPr>
              <w:t>2.2 Neonatal Readmission overview and burden</w:t>
            </w:r>
            <w:r w:rsidR="00E3359E" w:rsidRPr="00153C0D">
              <w:rPr>
                <w:webHidden/>
              </w:rPr>
              <w:tab/>
            </w:r>
            <w:r w:rsidR="00E3359E" w:rsidRPr="00153C0D">
              <w:rPr>
                <w:webHidden/>
              </w:rPr>
              <w:fldChar w:fldCharType="begin"/>
            </w:r>
            <w:r w:rsidR="00E3359E" w:rsidRPr="00153C0D">
              <w:rPr>
                <w:webHidden/>
              </w:rPr>
              <w:instrText xml:space="preserve"> PAGEREF _Toc228224054 \h </w:instrText>
            </w:r>
            <w:r w:rsidR="00E3359E" w:rsidRPr="00153C0D">
              <w:rPr>
                <w:webHidden/>
              </w:rPr>
            </w:r>
            <w:r w:rsidR="00E3359E" w:rsidRPr="00153C0D">
              <w:rPr>
                <w:webHidden/>
              </w:rPr>
              <w:fldChar w:fldCharType="separate"/>
            </w:r>
            <w:r w:rsidR="0003310E" w:rsidRPr="00153C0D">
              <w:rPr>
                <w:webHidden/>
              </w:rPr>
              <w:t>4</w:t>
            </w:r>
            <w:r w:rsidR="00E3359E" w:rsidRPr="00153C0D">
              <w:rPr>
                <w:webHidden/>
              </w:rPr>
              <w:fldChar w:fldCharType="end"/>
            </w:r>
          </w:hyperlink>
        </w:p>
        <w:p w14:paraId="14106034" w14:textId="77777777" w:rsidR="00E3359E" w:rsidRPr="00153C0D" w:rsidRDefault="001B7F5E" w:rsidP="00E3359E">
          <w:pPr>
            <w:pStyle w:val="TOC3"/>
            <w:rPr>
              <w:rFonts w:eastAsiaTheme="minorEastAsia"/>
            </w:rPr>
          </w:pPr>
          <w:hyperlink w:anchor="_Toc228224055" w:history="1">
            <w:r w:rsidR="00E3359E" w:rsidRPr="00153C0D">
              <w:rPr>
                <w:rStyle w:val="Hyperlink"/>
                <w:b w:val="0"/>
              </w:rPr>
              <w:t>2.3 Determinants and challenges for neonatal readmission</w:t>
            </w:r>
            <w:r w:rsidR="00E3359E" w:rsidRPr="00153C0D">
              <w:rPr>
                <w:webHidden/>
              </w:rPr>
              <w:tab/>
            </w:r>
            <w:r w:rsidR="00E3359E" w:rsidRPr="00153C0D">
              <w:rPr>
                <w:webHidden/>
              </w:rPr>
              <w:fldChar w:fldCharType="begin"/>
            </w:r>
            <w:r w:rsidR="00E3359E" w:rsidRPr="00153C0D">
              <w:rPr>
                <w:webHidden/>
              </w:rPr>
              <w:instrText xml:space="preserve"> PAGEREF _Toc228224055 \h </w:instrText>
            </w:r>
            <w:r w:rsidR="00E3359E" w:rsidRPr="00153C0D">
              <w:rPr>
                <w:webHidden/>
              </w:rPr>
            </w:r>
            <w:r w:rsidR="00E3359E" w:rsidRPr="00153C0D">
              <w:rPr>
                <w:webHidden/>
              </w:rPr>
              <w:fldChar w:fldCharType="separate"/>
            </w:r>
            <w:r w:rsidR="0003310E" w:rsidRPr="00153C0D">
              <w:rPr>
                <w:webHidden/>
              </w:rPr>
              <w:t>5</w:t>
            </w:r>
            <w:r w:rsidR="00E3359E" w:rsidRPr="00153C0D">
              <w:rPr>
                <w:webHidden/>
              </w:rPr>
              <w:fldChar w:fldCharType="end"/>
            </w:r>
          </w:hyperlink>
        </w:p>
        <w:p w14:paraId="534753F3" w14:textId="77777777" w:rsidR="00E3359E" w:rsidRPr="00153C0D" w:rsidRDefault="001B7F5E" w:rsidP="00E3359E">
          <w:pPr>
            <w:pStyle w:val="TOC3"/>
            <w:rPr>
              <w:rFonts w:eastAsiaTheme="minorEastAsia"/>
            </w:rPr>
          </w:pPr>
          <w:hyperlink w:anchor="_Toc228224056" w:history="1">
            <w:r w:rsidR="00E3359E" w:rsidRPr="00153C0D">
              <w:rPr>
                <w:rStyle w:val="Hyperlink"/>
                <w:b w:val="0"/>
              </w:rPr>
              <w:t>2.4 Critical analysis of current risk prediction approaches</w:t>
            </w:r>
            <w:r w:rsidR="00E3359E" w:rsidRPr="00153C0D">
              <w:rPr>
                <w:webHidden/>
              </w:rPr>
              <w:tab/>
            </w:r>
            <w:r w:rsidR="00E3359E" w:rsidRPr="00153C0D">
              <w:rPr>
                <w:webHidden/>
              </w:rPr>
              <w:fldChar w:fldCharType="begin"/>
            </w:r>
            <w:r w:rsidR="00E3359E" w:rsidRPr="00153C0D">
              <w:rPr>
                <w:webHidden/>
              </w:rPr>
              <w:instrText xml:space="preserve"> PAGEREF _Toc228224056 \h </w:instrText>
            </w:r>
            <w:r w:rsidR="00E3359E" w:rsidRPr="00153C0D">
              <w:rPr>
                <w:webHidden/>
              </w:rPr>
            </w:r>
            <w:r w:rsidR="00E3359E" w:rsidRPr="00153C0D">
              <w:rPr>
                <w:webHidden/>
              </w:rPr>
              <w:fldChar w:fldCharType="separate"/>
            </w:r>
            <w:r w:rsidR="0003310E" w:rsidRPr="00153C0D">
              <w:rPr>
                <w:webHidden/>
              </w:rPr>
              <w:t>5</w:t>
            </w:r>
            <w:r w:rsidR="00E3359E" w:rsidRPr="00153C0D">
              <w:rPr>
                <w:webHidden/>
              </w:rPr>
              <w:fldChar w:fldCharType="end"/>
            </w:r>
          </w:hyperlink>
        </w:p>
        <w:p w14:paraId="726C7FCB" w14:textId="77777777" w:rsidR="00E3359E" w:rsidRPr="00153C0D" w:rsidRDefault="001B7F5E" w:rsidP="00E3359E">
          <w:pPr>
            <w:pStyle w:val="TOC3"/>
            <w:rPr>
              <w:rFonts w:eastAsiaTheme="minorEastAsia"/>
            </w:rPr>
          </w:pPr>
          <w:hyperlink w:anchor="_Toc228224057" w:history="1">
            <w:r w:rsidR="00E3359E" w:rsidRPr="00153C0D">
              <w:rPr>
                <w:rStyle w:val="Hyperlink"/>
                <w:b w:val="0"/>
              </w:rPr>
              <w:t>2.5 Machine learning and performance metrics in clinical informatics</w:t>
            </w:r>
            <w:r w:rsidR="00E3359E" w:rsidRPr="00153C0D">
              <w:rPr>
                <w:webHidden/>
              </w:rPr>
              <w:tab/>
            </w:r>
            <w:r w:rsidR="00E3359E" w:rsidRPr="00153C0D">
              <w:rPr>
                <w:webHidden/>
              </w:rPr>
              <w:fldChar w:fldCharType="begin"/>
            </w:r>
            <w:r w:rsidR="00E3359E" w:rsidRPr="00153C0D">
              <w:rPr>
                <w:webHidden/>
              </w:rPr>
              <w:instrText xml:space="preserve"> PAGEREF _Toc228224057 \h </w:instrText>
            </w:r>
            <w:r w:rsidR="00E3359E" w:rsidRPr="00153C0D">
              <w:rPr>
                <w:webHidden/>
              </w:rPr>
            </w:r>
            <w:r w:rsidR="00E3359E" w:rsidRPr="00153C0D">
              <w:rPr>
                <w:webHidden/>
              </w:rPr>
              <w:fldChar w:fldCharType="separate"/>
            </w:r>
            <w:r w:rsidR="0003310E" w:rsidRPr="00153C0D">
              <w:rPr>
                <w:webHidden/>
              </w:rPr>
              <w:t>6</w:t>
            </w:r>
            <w:r w:rsidR="00E3359E" w:rsidRPr="00153C0D">
              <w:rPr>
                <w:webHidden/>
              </w:rPr>
              <w:fldChar w:fldCharType="end"/>
            </w:r>
          </w:hyperlink>
        </w:p>
        <w:p w14:paraId="476F8BE0" w14:textId="77777777" w:rsidR="00E3359E" w:rsidRPr="00153C0D" w:rsidRDefault="001B7F5E" w:rsidP="00E3359E">
          <w:pPr>
            <w:pStyle w:val="TOC3"/>
            <w:rPr>
              <w:rFonts w:eastAsiaTheme="minorEastAsia"/>
            </w:rPr>
          </w:pPr>
          <w:hyperlink w:anchor="_Toc228224058" w:history="1">
            <w:r w:rsidR="00E3359E" w:rsidRPr="00153C0D">
              <w:rPr>
                <w:rStyle w:val="Hyperlink"/>
                <w:b w:val="0"/>
              </w:rPr>
              <w:t>2.8 Research Gap</w:t>
            </w:r>
            <w:r w:rsidR="00E3359E" w:rsidRPr="00153C0D">
              <w:rPr>
                <w:webHidden/>
              </w:rPr>
              <w:tab/>
            </w:r>
            <w:r w:rsidR="00E3359E" w:rsidRPr="00153C0D">
              <w:rPr>
                <w:webHidden/>
              </w:rPr>
              <w:fldChar w:fldCharType="begin"/>
            </w:r>
            <w:r w:rsidR="00E3359E" w:rsidRPr="00153C0D">
              <w:rPr>
                <w:webHidden/>
              </w:rPr>
              <w:instrText xml:space="preserve"> PAGEREF _Toc228224058 \h </w:instrText>
            </w:r>
            <w:r w:rsidR="00E3359E" w:rsidRPr="00153C0D">
              <w:rPr>
                <w:webHidden/>
              </w:rPr>
            </w:r>
            <w:r w:rsidR="00E3359E" w:rsidRPr="00153C0D">
              <w:rPr>
                <w:webHidden/>
              </w:rPr>
              <w:fldChar w:fldCharType="separate"/>
            </w:r>
            <w:r w:rsidR="0003310E" w:rsidRPr="00153C0D">
              <w:rPr>
                <w:webHidden/>
              </w:rPr>
              <w:t>7</w:t>
            </w:r>
            <w:r w:rsidR="00E3359E" w:rsidRPr="00153C0D">
              <w:rPr>
                <w:webHidden/>
              </w:rPr>
              <w:fldChar w:fldCharType="end"/>
            </w:r>
          </w:hyperlink>
        </w:p>
        <w:p w14:paraId="1D55F767" w14:textId="50AAA310" w:rsidR="00E3359E" w:rsidRPr="00153C0D" w:rsidRDefault="001B7F5E" w:rsidP="00E3359E">
          <w:pPr>
            <w:pStyle w:val="TOC3"/>
            <w:rPr>
              <w:rFonts w:eastAsiaTheme="minorEastAsia"/>
            </w:rPr>
          </w:pPr>
          <w:hyperlink w:anchor="_Toc228224059" w:history="1">
            <w:r w:rsidR="00E3359E" w:rsidRPr="00153C0D">
              <w:rPr>
                <w:rStyle w:val="Hyperlink"/>
              </w:rPr>
              <w:t>CHAPTER THREE ……………………………………………………………………………9</w:t>
            </w:r>
            <w:r w:rsidR="00E3359E" w:rsidRPr="00153C0D">
              <w:rPr>
                <w:rStyle w:val="Hyperlink"/>
              </w:rPr>
              <w:br/>
              <w:t>3.0 STATEMENT OF THE PROBLEM, JUSTIFICATION, CONCEPTUAL FRAMEWORK</w:t>
            </w:r>
            <w:r w:rsidR="00E3359E" w:rsidRPr="00153C0D">
              <w:rPr>
                <w:webHidden/>
              </w:rPr>
              <w:tab/>
            </w:r>
            <w:r w:rsidR="00E3359E" w:rsidRPr="00153C0D">
              <w:rPr>
                <w:webHidden/>
              </w:rPr>
              <w:fldChar w:fldCharType="begin"/>
            </w:r>
            <w:r w:rsidR="00E3359E" w:rsidRPr="00153C0D">
              <w:rPr>
                <w:webHidden/>
              </w:rPr>
              <w:instrText xml:space="preserve"> PAGEREF _Toc228224059 \h </w:instrText>
            </w:r>
            <w:r w:rsidR="00E3359E" w:rsidRPr="00153C0D">
              <w:rPr>
                <w:webHidden/>
              </w:rPr>
            </w:r>
            <w:r w:rsidR="00E3359E" w:rsidRPr="00153C0D">
              <w:rPr>
                <w:webHidden/>
              </w:rPr>
              <w:fldChar w:fldCharType="separate"/>
            </w:r>
            <w:r w:rsidR="0003310E" w:rsidRPr="00153C0D">
              <w:rPr>
                <w:webHidden/>
              </w:rPr>
              <w:t>9</w:t>
            </w:r>
            <w:r w:rsidR="00E3359E" w:rsidRPr="00153C0D">
              <w:rPr>
                <w:webHidden/>
              </w:rPr>
              <w:fldChar w:fldCharType="end"/>
            </w:r>
          </w:hyperlink>
        </w:p>
        <w:p w14:paraId="0600FAE5" w14:textId="77777777" w:rsidR="00E3359E" w:rsidRPr="00153C0D" w:rsidRDefault="001B7F5E">
          <w:pPr>
            <w:pStyle w:val="TOC2"/>
            <w:rPr>
              <w:rFonts w:eastAsiaTheme="minorEastAsia"/>
              <w:b w:val="0"/>
              <w:color w:val="auto"/>
            </w:rPr>
          </w:pPr>
          <w:hyperlink w:anchor="_Toc228224060" w:history="1">
            <w:r w:rsidR="00E3359E" w:rsidRPr="00153C0D">
              <w:rPr>
                <w:rStyle w:val="Hyperlink"/>
                <w:b w:val="0"/>
              </w:rPr>
              <w:t>3.1 Statement of the Problem</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_Toc228224060 \h </w:instrText>
            </w:r>
            <w:r w:rsidR="00E3359E" w:rsidRPr="00153C0D">
              <w:rPr>
                <w:b w:val="0"/>
                <w:webHidden/>
              </w:rPr>
            </w:r>
            <w:r w:rsidR="00E3359E" w:rsidRPr="00153C0D">
              <w:rPr>
                <w:b w:val="0"/>
                <w:webHidden/>
              </w:rPr>
              <w:fldChar w:fldCharType="separate"/>
            </w:r>
            <w:r w:rsidR="0003310E" w:rsidRPr="00153C0D">
              <w:rPr>
                <w:b w:val="0"/>
                <w:webHidden/>
              </w:rPr>
              <w:t>9</w:t>
            </w:r>
            <w:r w:rsidR="00E3359E" w:rsidRPr="00153C0D">
              <w:rPr>
                <w:b w:val="0"/>
                <w:webHidden/>
              </w:rPr>
              <w:fldChar w:fldCharType="end"/>
            </w:r>
          </w:hyperlink>
        </w:p>
        <w:p w14:paraId="6EA5D9D0" w14:textId="77777777" w:rsidR="00E3359E" w:rsidRPr="00153C0D" w:rsidRDefault="001B7F5E">
          <w:pPr>
            <w:pStyle w:val="TOC2"/>
            <w:rPr>
              <w:rFonts w:eastAsiaTheme="minorEastAsia"/>
              <w:b w:val="0"/>
              <w:color w:val="auto"/>
            </w:rPr>
          </w:pPr>
          <w:hyperlink w:anchor="_Toc228224061" w:history="1">
            <w:r w:rsidR="00E3359E" w:rsidRPr="00153C0D">
              <w:rPr>
                <w:rStyle w:val="Hyperlink"/>
                <w:b w:val="0"/>
              </w:rPr>
              <w:t>3.2 Justification</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_Toc228224061 \h </w:instrText>
            </w:r>
            <w:r w:rsidR="00E3359E" w:rsidRPr="00153C0D">
              <w:rPr>
                <w:b w:val="0"/>
                <w:webHidden/>
              </w:rPr>
            </w:r>
            <w:r w:rsidR="00E3359E" w:rsidRPr="00153C0D">
              <w:rPr>
                <w:b w:val="0"/>
                <w:webHidden/>
              </w:rPr>
              <w:fldChar w:fldCharType="separate"/>
            </w:r>
            <w:r w:rsidR="0003310E" w:rsidRPr="00153C0D">
              <w:rPr>
                <w:b w:val="0"/>
                <w:webHidden/>
              </w:rPr>
              <w:t>10</w:t>
            </w:r>
            <w:r w:rsidR="00E3359E" w:rsidRPr="00153C0D">
              <w:rPr>
                <w:b w:val="0"/>
                <w:webHidden/>
              </w:rPr>
              <w:fldChar w:fldCharType="end"/>
            </w:r>
          </w:hyperlink>
        </w:p>
        <w:p w14:paraId="6BA1EA5C" w14:textId="77777777" w:rsidR="00E3359E" w:rsidRPr="00153C0D" w:rsidRDefault="001B7F5E">
          <w:pPr>
            <w:pStyle w:val="TOC2"/>
            <w:rPr>
              <w:rStyle w:val="Hyperlink"/>
              <w:b w:val="0"/>
            </w:rPr>
          </w:pPr>
          <w:hyperlink w:anchor="_Toc228224062" w:history="1">
            <w:r w:rsidR="00E3359E" w:rsidRPr="00153C0D">
              <w:rPr>
                <w:rStyle w:val="Hyperlink"/>
                <w:b w:val="0"/>
              </w:rPr>
              <w:t>3.3 Conceptual Framework</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_Toc228224062 \h </w:instrText>
            </w:r>
            <w:r w:rsidR="00E3359E" w:rsidRPr="00153C0D">
              <w:rPr>
                <w:b w:val="0"/>
                <w:webHidden/>
              </w:rPr>
            </w:r>
            <w:r w:rsidR="00E3359E" w:rsidRPr="00153C0D">
              <w:rPr>
                <w:b w:val="0"/>
                <w:webHidden/>
              </w:rPr>
              <w:fldChar w:fldCharType="separate"/>
            </w:r>
            <w:r w:rsidR="0003310E" w:rsidRPr="00153C0D">
              <w:rPr>
                <w:b w:val="0"/>
                <w:webHidden/>
              </w:rPr>
              <w:t>11</w:t>
            </w:r>
            <w:r w:rsidR="00E3359E" w:rsidRPr="00153C0D">
              <w:rPr>
                <w:b w:val="0"/>
                <w:webHidden/>
              </w:rPr>
              <w:fldChar w:fldCharType="end"/>
            </w:r>
          </w:hyperlink>
        </w:p>
        <w:p w14:paraId="6B5DCCF2" w14:textId="4B4C770E" w:rsidR="00E3359E" w:rsidRPr="00153C0D" w:rsidRDefault="00E3359E" w:rsidP="00E3359E">
          <w:pPr>
            <w:rPr>
              <w:rFonts w:ascii="Times New Roman" w:hAnsi="Times New Roman" w:cs="Times New Roman"/>
              <w:b/>
            </w:rPr>
          </w:pPr>
          <w:r w:rsidRPr="00153C0D">
            <w:rPr>
              <w:rFonts w:ascii="Times New Roman" w:hAnsi="Times New Roman" w:cs="Times New Roman"/>
              <w:b/>
            </w:rPr>
            <w:t>CHAPTER FOUR………………………………………………………………………………13</w:t>
          </w:r>
        </w:p>
        <w:p w14:paraId="3DA8B78B" w14:textId="77777777" w:rsidR="00E3359E" w:rsidRPr="00153C0D" w:rsidRDefault="001B7F5E">
          <w:pPr>
            <w:pStyle w:val="TOC2"/>
            <w:rPr>
              <w:rFonts w:eastAsiaTheme="minorEastAsia"/>
              <w:b w:val="0"/>
              <w:color w:val="auto"/>
            </w:rPr>
          </w:pPr>
          <w:hyperlink w:anchor="_Toc228224063" w:history="1">
            <w:r w:rsidR="00E3359E" w:rsidRPr="00153C0D">
              <w:rPr>
                <w:rStyle w:val="Hyperlink"/>
                <w:b w:val="0"/>
              </w:rPr>
              <w:t>4.1 Research Questions</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_Toc228224063 \h </w:instrText>
            </w:r>
            <w:r w:rsidR="00E3359E" w:rsidRPr="00153C0D">
              <w:rPr>
                <w:b w:val="0"/>
                <w:webHidden/>
              </w:rPr>
            </w:r>
            <w:r w:rsidR="00E3359E" w:rsidRPr="00153C0D">
              <w:rPr>
                <w:b w:val="0"/>
                <w:webHidden/>
              </w:rPr>
              <w:fldChar w:fldCharType="separate"/>
            </w:r>
            <w:r w:rsidR="0003310E" w:rsidRPr="00153C0D">
              <w:rPr>
                <w:b w:val="0"/>
                <w:webHidden/>
              </w:rPr>
              <w:t>13</w:t>
            </w:r>
            <w:r w:rsidR="00E3359E" w:rsidRPr="00153C0D">
              <w:rPr>
                <w:b w:val="0"/>
                <w:webHidden/>
              </w:rPr>
              <w:fldChar w:fldCharType="end"/>
            </w:r>
          </w:hyperlink>
        </w:p>
        <w:p w14:paraId="0C962D89" w14:textId="38D81D47" w:rsidR="00E3359E" w:rsidRPr="00153C0D" w:rsidRDefault="001B7F5E">
          <w:pPr>
            <w:pStyle w:val="TOC2"/>
            <w:tabs>
              <w:tab w:val="left" w:pos="960"/>
            </w:tabs>
            <w:rPr>
              <w:rStyle w:val="Hyperlink"/>
              <w:b w:val="0"/>
            </w:rPr>
          </w:pPr>
          <w:hyperlink w:anchor="_Toc228224064" w:history="1">
            <w:r w:rsidR="00E3359E" w:rsidRPr="00153C0D">
              <w:rPr>
                <w:rStyle w:val="Hyperlink"/>
                <w:b w:val="0"/>
              </w:rPr>
              <w:t>4.2</w:t>
            </w:r>
            <w:r w:rsidR="00E3359E" w:rsidRPr="00153C0D">
              <w:rPr>
                <w:rFonts w:eastAsiaTheme="minorEastAsia"/>
                <w:b w:val="0"/>
                <w:color w:val="auto"/>
              </w:rPr>
              <w:t xml:space="preserve"> </w:t>
            </w:r>
            <w:r w:rsidR="00E3359E" w:rsidRPr="00153C0D">
              <w:rPr>
                <w:rStyle w:val="Hyperlink"/>
                <w:b w:val="0"/>
              </w:rPr>
              <w:t>General Objective</w:t>
            </w:r>
            <w:r w:rsidR="00E3359E" w:rsidRPr="00153C0D">
              <w:rPr>
                <w:b w:val="0"/>
                <w:webHidden/>
              </w:rPr>
              <w:tab/>
            </w:r>
            <w:r w:rsidR="00E3359E" w:rsidRPr="00153C0D">
              <w:rPr>
                <w:b w:val="0"/>
                <w:webHidden/>
              </w:rPr>
              <w:fldChar w:fldCharType="begin"/>
            </w:r>
            <w:r w:rsidR="00E3359E" w:rsidRPr="00153C0D">
              <w:rPr>
                <w:b w:val="0"/>
                <w:webHidden/>
              </w:rPr>
              <w:instrText xml:space="preserve"> PAGEREF _Toc228224064 \h </w:instrText>
            </w:r>
            <w:r w:rsidR="00E3359E" w:rsidRPr="00153C0D">
              <w:rPr>
                <w:b w:val="0"/>
                <w:webHidden/>
              </w:rPr>
            </w:r>
            <w:r w:rsidR="00E3359E" w:rsidRPr="00153C0D">
              <w:rPr>
                <w:b w:val="0"/>
                <w:webHidden/>
              </w:rPr>
              <w:fldChar w:fldCharType="separate"/>
            </w:r>
            <w:r w:rsidR="0003310E" w:rsidRPr="00153C0D">
              <w:rPr>
                <w:b w:val="0"/>
                <w:webHidden/>
              </w:rPr>
              <w:t>13</w:t>
            </w:r>
            <w:r w:rsidR="00E3359E" w:rsidRPr="00153C0D">
              <w:rPr>
                <w:b w:val="0"/>
                <w:webHidden/>
              </w:rPr>
              <w:fldChar w:fldCharType="end"/>
            </w:r>
          </w:hyperlink>
        </w:p>
        <w:p w14:paraId="4804801F" w14:textId="1127B0D4" w:rsidR="00E3359E" w:rsidRPr="00153C0D" w:rsidRDefault="00E3359E" w:rsidP="00E3359E">
          <w:pPr>
            <w:rPr>
              <w:rFonts w:ascii="Times New Roman" w:hAnsi="Times New Roman" w:cs="Times New Roman"/>
              <w:b/>
            </w:rPr>
          </w:pPr>
          <w:r w:rsidRPr="00153C0D">
            <w:rPr>
              <w:rFonts w:ascii="Times New Roman" w:hAnsi="Times New Roman" w:cs="Times New Roman"/>
              <w:b/>
            </w:rPr>
            <w:t>CHAPTER FIVE………………………………………………………………………………14</w:t>
          </w:r>
        </w:p>
        <w:p w14:paraId="6FB3F056" w14:textId="72ABB71F" w:rsidR="00E3359E" w:rsidRPr="00153C0D" w:rsidRDefault="00E3359E" w:rsidP="00E3359E">
          <w:pPr>
            <w:rPr>
              <w:rFonts w:ascii="Times New Roman" w:hAnsi="Times New Roman" w:cs="Times New Roman"/>
              <w:b/>
            </w:rPr>
          </w:pPr>
          <w:r w:rsidRPr="00153C0D">
            <w:rPr>
              <w:rFonts w:ascii="Times New Roman" w:hAnsi="Times New Roman" w:cs="Times New Roman"/>
              <w:b/>
            </w:rPr>
            <w:t>METHODOLOGY……………………………………………………………………………..14</w:t>
          </w:r>
        </w:p>
        <w:p w14:paraId="785D92AB" w14:textId="77777777" w:rsidR="00E3359E" w:rsidRPr="00153C0D" w:rsidRDefault="001B7F5E" w:rsidP="00E3359E">
          <w:pPr>
            <w:pStyle w:val="TOC4"/>
            <w:rPr>
              <w:rFonts w:eastAsiaTheme="minorEastAsia"/>
            </w:rPr>
          </w:pPr>
          <w:hyperlink w:anchor="_Toc228224065" w:history="1">
            <w:r w:rsidR="00E3359E" w:rsidRPr="00153C0D">
              <w:rPr>
                <w:rStyle w:val="Hyperlink"/>
              </w:rPr>
              <w:t>5.1 Introduction</w:t>
            </w:r>
            <w:r w:rsidR="00E3359E" w:rsidRPr="00153C0D">
              <w:rPr>
                <w:webHidden/>
              </w:rPr>
              <w:tab/>
            </w:r>
            <w:r w:rsidR="00E3359E" w:rsidRPr="00153C0D">
              <w:rPr>
                <w:webHidden/>
              </w:rPr>
              <w:fldChar w:fldCharType="begin"/>
            </w:r>
            <w:r w:rsidR="00E3359E" w:rsidRPr="00153C0D">
              <w:rPr>
                <w:webHidden/>
              </w:rPr>
              <w:instrText xml:space="preserve"> PAGEREF _Toc228224065 \h </w:instrText>
            </w:r>
            <w:r w:rsidR="00E3359E" w:rsidRPr="00153C0D">
              <w:rPr>
                <w:webHidden/>
              </w:rPr>
            </w:r>
            <w:r w:rsidR="00E3359E" w:rsidRPr="00153C0D">
              <w:rPr>
                <w:webHidden/>
              </w:rPr>
              <w:fldChar w:fldCharType="separate"/>
            </w:r>
            <w:r w:rsidR="0003310E" w:rsidRPr="00153C0D">
              <w:rPr>
                <w:webHidden/>
              </w:rPr>
              <w:t>14</w:t>
            </w:r>
            <w:r w:rsidR="00E3359E" w:rsidRPr="00153C0D">
              <w:rPr>
                <w:webHidden/>
              </w:rPr>
              <w:fldChar w:fldCharType="end"/>
            </w:r>
          </w:hyperlink>
        </w:p>
        <w:p w14:paraId="38D0A946" w14:textId="77777777" w:rsidR="00E3359E" w:rsidRPr="00153C0D" w:rsidRDefault="001B7F5E" w:rsidP="00E3359E">
          <w:pPr>
            <w:pStyle w:val="TOC4"/>
            <w:rPr>
              <w:rFonts w:eastAsiaTheme="minorEastAsia"/>
            </w:rPr>
          </w:pPr>
          <w:hyperlink w:anchor="_Toc228224066" w:history="1">
            <w:r w:rsidR="00E3359E" w:rsidRPr="00153C0D">
              <w:rPr>
                <w:rStyle w:val="Hyperlink"/>
              </w:rPr>
              <w:t>5.3 Study population</w:t>
            </w:r>
            <w:r w:rsidR="00E3359E" w:rsidRPr="00153C0D">
              <w:rPr>
                <w:webHidden/>
              </w:rPr>
              <w:tab/>
            </w:r>
            <w:r w:rsidR="00E3359E" w:rsidRPr="00153C0D">
              <w:rPr>
                <w:webHidden/>
              </w:rPr>
              <w:fldChar w:fldCharType="begin"/>
            </w:r>
            <w:r w:rsidR="00E3359E" w:rsidRPr="00153C0D">
              <w:rPr>
                <w:webHidden/>
              </w:rPr>
              <w:instrText xml:space="preserve"> PAGEREF _Toc228224066 \h </w:instrText>
            </w:r>
            <w:r w:rsidR="00E3359E" w:rsidRPr="00153C0D">
              <w:rPr>
                <w:webHidden/>
              </w:rPr>
            </w:r>
            <w:r w:rsidR="00E3359E" w:rsidRPr="00153C0D">
              <w:rPr>
                <w:webHidden/>
              </w:rPr>
              <w:fldChar w:fldCharType="separate"/>
            </w:r>
            <w:r w:rsidR="0003310E" w:rsidRPr="00153C0D">
              <w:rPr>
                <w:webHidden/>
              </w:rPr>
              <w:t>14</w:t>
            </w:r>
            <w:r w:rsidR="00E3359E" w:rsidRPr="00153C0D">
              <w:rPr>
                <w:webHidden/>
              </w:rPr>
              <w:fldChar w:fldCharType="end"/>
            </w:r>
          </w:hyperlink>
        </w:p>
        <w:p w14:paraId="37FAC5B6" w14:textId="0EF277D5" w:rsidR="00E3359E" w:rsidRPr="00153C0D" w:rsidRDefault="001B7F5E" w:rsidP="00E3359E">
          <w:pPr>
            <w:pStyle w:val="TOC4"/>
            <w:rPr>
              <w:rFonts w:eastAsiaTheme="minorEastAsia"/>
            </w:rPr>
          </w:pPr>
          <w:hyperlink w:anchor="_Toc228224067" w:history="1">
            <w:r w:rsidR="00E3359E" w:rsidRPr="00153C0D">
              <w:rPr>
                <w:rStyle w:val="Hyperlink"/>
              </w:rPr>
              <w:t>5.4 Research Design</w:t>
            </w:r>
            <w:r w:rsidR="00E3359E" w:rsidRPr="00153C0D">
              <w:rPr>
                <w:rFonts w:eastAsiaTheme="minorEastAsia"/>
              </w:rPr>
              <w:tab/>
            </w:r>
            <w:r w:rsidR="00E3359E" w:rsidRPr="00153C0D">
              <w:rPr>
                <w:webHidden/>
              </w:rPr>
              <w:fldChar w:fldCharType="begin"/>
            </w:r>
            <w:r w:rsidR="00E3359E" w:rsidRPr="00153C0D">
              <w:rPr>
                <w:webHidden/>
              </w:rPr>
              <w:instrText xml:space="preserve"> PAGEREF _Toc228224067 \h </w:instrText>
            </w:r>
            <w:r w:rsidR="00E3359E" w:rsidRPr="00153C0D">
              <w:rPr>
                <w:webHidden/>
              </w:rPr>
            </w:r>
            <w:r w:rsidR="00E3359E" w:rsidRPr="00153C0D">
              <w:rPr>
                <w:webHidden/>
              </w:rPr>
              <w:fldChar w:fldCharType="separate"/>
            </w:r>
            <w:r w:rsidR="0003310E" w:rsidRPr="00153C0D">
              <w:rPr>
                <w:webHidden/>
              </w:rPr>
              <w:t>14</w:t>
            </w:r>
            <w:r w:rsidR="00E3359E" w:rsidRPr="00153C0D">
              <w:rPr>
                <w:webHidden/>
              </w:rPr>
              <w:fldChar w:fldCharType="end"/>
            </w:r>
          </w:hyperlink>
        </w:p>
        <w:p w14:paraId="2A7FA472" w14:textId="77777777" w:rsidR="00E3359E" w:rsidRPr="00153C0D" w:rsidRDefault="001B7F5E" w:rsidP="00E3359E">
          <w:pPr>
            <w:pStyle w:val="TOC4"/>
            <w:rPr>
              <w:rFonts w:eastAsiaTheme="minorEastAsia"/>
            </w:rPr>
          </w:pPr>
          <w:hyperlink w:anchor="_Toc228224068" w:history="1">
            <w:r w:rsidR="00E3359E" w:rsidRPr="00153C0D">
              <w:rPr>
                <w:rStyle w:val="Hyperlink"/>
              </w:rPr>
              <w:t>5.5 Sample Size Determination</w:t>
            </w:r>
            <w:r w:rsidR="00E3359E" w:rsidRPr="00153C0D">
              <w:rPr>
                <w:webHidden/>
              </w:rPr>
              <w:tab/>
            </w:r>
            <w:r w:rsidR="00E3359E" w:rsidRPr="00153C0D">
              <w:rPr>
                <w:webHidden/>
              </w:rPr>
              <w:fldChar w:fldCharType="begin"/>
            </w:r>
            <w:r w:rsidR="00E3359E" w:rsidRPr="00153C0D">
              <w:rPr>
                <w:webHidden/>
              </w:rPr>
              <w:instrText xml:space="preserve"> PAGEREF _Toc228224068 \h </w:instrText>
            </w:r>
            <w:r w:rsidR="00E3359E" w:rsidRPr="00153C0D">
              <w:rPr>
                <w:webHidden/>
              </w:rPr>
            </w:r>
            <w:r w:rsidR="00E3359E" w:rsidRPr="00153C0D">
              <w:rPr>
                <w:webHidden/>
              </w:rPr>
              <w:fldChar w:fldCharType="separate"/>
            </w:r>
            <w:r w:rsidR="0003310E" w:rsidRPr="00153C0D">
              <w:rPr>
                <w:webHidden/>
              </w:rPr>
              <w:t>15</w:t>
            </w:r>
            <w:r w:rsidR="00E3359E" w:rsidRPr="00153C0D">
              <w:rPr>
                <w:webHidden/>
              </w:rPr>
              <w:fldChar w:fldCharType="end"/>
            </w:r>
          </w:hyperlink>
        </w:p>
        <w:p w14:paraId="7DD46E45" w14:textId="77777777" w:rsidR="00E3359E" w:rsidRPr="00153C0D" w:rsidRDefault="001B7F5E" w:rsidP="00E3359E">
          <w:pPr>
            <w:pStyle w:val="TOC4"/>
            <w:rPr>
              <w:rFonts w:eastAsiaTheme="minorEastAsia"/>
            </w:rPr>
          </w:pPr>
          <w:hyperlink w:anchor="_Toc228224069" w:history="1">
            <w:r w:rsidR="00E3359E" w:rsidRPr="00153C0D">
              <w:rPr>
                <w:rStyle w:val="Hyperlink"/>
              </w:rPr>
              <w:t>5.6 Sampling procedure</w:t>
            </w:r>
            <w:r w:rsidR="00E3359E" w:rsidRPr="00153C0D">
              <w:rPr>
                <w:webHidden/>
              </w:rPr>
              <w:tab/>
            </w:r>
            <w:r w:rsidR="00E3359E" w:rsidRPr="00153C0D">
              <w:rPr>
                <w:webHidden/>
              </w:rPr>
              <w:fldChar w:fldCharType="begin"/>
            </w:r>
            <w:r w:rsidR="00E3359E" w:rsidRPr="00153C0D">
              <w:rPr>
                <w:webHidden/>
              </w:rPr>
              <w:instrText xml:space="preserve"> PAGEREF _Toc228224069 \h </w:instrText>
            </w:r>
            <w:r w:rsidR="00E3359E" w:rsidRPr="00153C0D">
              <w:rPr>
                <w:webHidden/>
              </w:rPr>
            </w:r>
            <w:r w:rsidR="00E3359E" w:rsidRPr="00153C0D">
              <w:rPr>
                <w:webHidden/>
              </w:rPr>
              <w:fldChar w:fldCharType="separate"/>
            </w:r>
            <w:r w:rsidR="0003310E" w:rsidRPr="00153C0D">
              <w:rPr>
                <w:webHidden/>
              </w:rPr>
              <w:t>15</w:t>
            </w:r>
            <w:r w:rsidR="00E3359E" w:rsidRPr="00153C0D">
              <w:rPr>
                <w:webHidden/>
              </w:rPr>
              <w:fldChar w:fldCharType="end"/>
            </w:r>
          </w:hyperlink>
        </w:p>
        <w:p w14:paraId="59974A7F" w14:textId="77777777" w:rsidR="00E3359E" w:rsidRPr="00153C0D" w:rsidRDefault="001B7F5E" w:rsidP="00E3359E">
          <w:pPr>
            <w:pStyle w:val="TOC4"/>
            <w:rPr>
              <w:rFonts w:eastAsiaTheme="minorEastAsia"/>
            </w:rPr>
          </w:pPr>
          <w:hyperlink w:anchor="_Toc228224070" w:history="1">
            <w:r w:rsidR="00E3359E" w:rsidRPr="00153C0D">
              <w:rPr>
                <w:rStyle w:val="Hyperlink"/>
              </w:rPr>
              <w:t>5.8 Data Collection</w:t>
            </w:r>
            <w:r w:rsidR="00E3359E" w:rsidRPr="00153C0D">
              <w:rPr>
                <w:webHidden/>
              </w:rPr>
              <w:tab/>
            </w:r>
            <w:r w:rsidR="00E3359E" w:rsidRPr="00153C0D">
              <w:rPr>
                <w:webHidden/>
              </w:rPr>
              <w:fldChar w:fldCharType="begin"/>
            </w:r>
            <w:r w:rsidR="00E3359E" w:rsidRPr="00153C0D">
              <w:rPr>
                <w:webHidden/>
              </w:rPr>
              <w:instrText xml:space="preserve"> PAGEREF _Toc228224070 \h </w:instrText>
            </w:r>
            <w:r w:rsidR="00E3359E" w:rsidRPr="00153C0D">
              <w:rPr>
                <w:webHidden/>
              </w:rPr>
            </w:r>
            <w:r w:rsidR="00E3359E" w:rsidRPr="00153C0D">
              <w:rPr>
                <w:webHidden/>
              </w:rPr>
              <w:fldChar w:fldCharType="separate"/>
            </w:r>
            <w:r w:rsidR="0003310E" w:rsidRPr="00153C0D">
              <w:rPr>
                <w:webHidden/>
              </w:rPr>
              <w:t>17</w:t>
            </w:r>
            <w:r w:rsidR="00E3359E" w:rsidRPr="00153C0D">
              <w:rPr>
                <w:webHidden/>
              </w:rPr>
              <w:fldChar w:fldCharType="end"/>
            </w:r>
          </w:hyperlink>
        </w:p>
        <w:p w14:paraId="1C11C6AD" w14:textId="77777777" w:rsidR="00E3359E" w:rsidRPr="00153C0D" w:rsidRDefault="001B7F5E" w:rsidP="00E3359E">
          <w:pPr>
            <w:pStyle w:val="TOC4"/>
            <w:rPr>
              <w:rFonts w:eastAsiaTheme="minorEastAsia"/>
            </w:rPr>
          </w:pPr>
          <w:hyperlink w:anchor="_Toc228224071" w:history="1">
            <w:r w:rsidR="00E3359E" w:rsidRPr="00153C0D">
              <w:rPr>
                <w:rStyle w:val="Hyperlink"/>
              </w:rPr>
              <w:t>5.8.1 Data Collection Procedure</w:t>
            </w:r>
            <w:r w:rsidR="00E3359E" w:rsidRPr="00153C0D">
              <w:rPr>
                <w:webHidden/>
              </w:rPr>
              <w:tab/>
            </w:r>
            <w:r w:rsidR="00E3359E" w:rsidRPr="00153C0D">
              <w:rPr>
                <w:webHidden/>
              </w:rPr>
              <w:fldChar w:fldCharType="begin"/>
            </w:r>
            <w:r w:rsidR="00E3359E" w:rsidRPr="00153C0D">
              <w:rPr>
                <w:webHidden/>
              </w:rPr>
              <w:instrText xml:space="preserve"> PAGEREF _Toc228224071 \h </w:instrText>
            </w:r>
            <w:r w:rsidR="00E3359E" w:rsidRPr="00153C0D">
              <w:rPr>
                <w:webHidden/>
              </w:rPr>
            </w:r>
            <w:r w:rsidR="00E3359E" w:rsidRPr="00153C0D">
              <w:rPr>
                <w:webHidden/>
              </w:rPr>
              <w:fldChar w:fldCharType="separate"/>
            </w:r>
            <w:r w:rsidR="0003310E" w:rsidRPr="00153C0D">
              <w:rPr>
                <w:webHidden/>
              </w:rPr>
              <w:t>17</w:t>
            </w:r>
            <w:r w:rsidR="00E3359E" w:rsidRPr="00153C0D">
              <w:rPr>
                <w:webHidden/>
              </w:rPr>
              <w:fldChar w:fldCharType="end"/>
            </w:r>
          </w:hyperlink>
        </w:p>
        <w:p w14:paraId="70FF9AD5" w14:textId="77777777" w:rsidR="00E3359E" w:rsidRPr="00153C0D" w:rsidRDefault="001B7F5E" w:rsidP="00E3359E">
          <w:pPr>
            <w:pStyle w:val="TOC4"/>
            <w:rPr>
              <w:rFonts w:eastAsiaTheme="minorEastAsia"/>
            </w:rPr>
          </w:pPr>
          <w:hyperlink w:anchor="_Toc228224072" w:history="1">
            <w:r w:rsidR="00E3359E" w:rsidRPr="00153C0D">
              <w:rPr>
                <w:rStyle w:val="Hyperlink"/>
              </w:rPr>
              <w:t>5.8.2 Data Collection Tools</w:t>
            </w:r>
            <w:r w:rsidR="00E3359E" w:rsidRPr="00153C0D">
              <w:rPr>
                <w:webHidden/>
              </w:rPr>
              <w:tab/>
            </w:r>
            <w:r w:rsidR="00E3359E" w:rsidRPr="00153C0D">
              <w:rPr>
                <w:webHidden/>
              </w:rPr>
              <w:fldChar w:fldCharType="begin"/>
            </w:r>
            <w:r w:rsidR="00E3359E" w:rsidRPr="00153C0D">
              <w:rPr>
                <w:webHidden/>
              </w:rPr>
              <w:instrText xml:space="preserve"> PAGEREF _Toc228224072 \h </w:instrText>
            </w:r>
            <w:r w:rsidR="00E3359E" w:rsidRPr="00153C0D">
              <w:rPr>
                <w:webHidden/>
              </w:rPr>
            </w:r>
            <w:r w:rsidR="00E3359E" w:rsidRPr="00153C0D">
              <w:rPr>
                <w:webHidden/>
              </w:rPr>
              <w:fldChar w:fldCharType="separate"/>
            </w:r>
            <w:r w:rsidR="0003310E" w:rsidRPr="00153C0D">
              <w:rPr>
                <w:webHidden/>
              </w:rPr>
              <w:t>17</w:t>
            </w:r>
            <w:r w:rsidR="00E3359E" w:rsidRPr="00153C0D">
              <w:rPr>
                <w:webHidden/>
              </w:rPr>
              <w:fldChar w:fldCharType="end"/>
            </w:r>
          </w:hyperlink>
        </w:p>
        <w:p w14:paraId="18E3E23B" w14:textId="77777777" w:rsidR="00E3359E" w:rsidRPr="00153C0D" w:rsidRDefault="001B7F5E" w:rsidP="00E3359E">
          <w:pPr>
            <w:pStyle w:val="TOC4"/>
            <w:rPr>
              <w:rFonts w:eastAsiaTheme="minorEastAsia"/>
            </w:rPr>
          </w:pPr>
          <w:hyperlink w:anchor="_Toc228224073" w:history="1">
            <w:r w:rsidR="00E3359E" w:rsidRPr="00153C0D">
              <w:rPr>
                <w:rStyle w:val="Hyperlink"/>
              </w:rPr>
              <w:t>5.8.3 Pre-testing of Tools</w:t>
            </w:r>
            <w:r w:rsidR="00E3359E" w:rsidRPr="00153C0D">
              <w:rPr>
                <w:webHidden/>
              </w:rPr>
              <w:tab/>
            </w:r>
            <w:r w:rsidR="00E3359E" w:rsidRPr="00153C0D">
              <w:rPr>
                <w:webHidden/>
              </w:rPr>
              <w:fldChar w:fldCharType="begin"/>
            </w:r>
            <w:r w:rsidR="00E3359E" w:rsidRPr="00153C0D">
              <w:rPr>
                <w:webHidden/>
              </w:rPr>
              <w:instrText xml:space="preserve"> PAGEREF _Toc228224073 \h </w:instrText>
            </w:r>
            <w:r w:rsidR="00E3359E" w:rsidRPr="00153C0D">
              <w:rPr>
                <w:webHidden/>
              </w:rPr>
            </w:r>
            <w:r w:rsidR="00E3359E" w:rsidRPr="00153C0D">
              <w:rPr>
                <w:webHidden/>
              </w:rPr>
              <w:fldChar w:fldCharType="separate"/>
            </w:r>
            <w:r w:rsidR="0003310E" w:rsidRPr="00153C0D">
              <w:rPr>
                <w:webHidden/>
              </w:rPr>
              <w:t>18</w:t>
            </w:r>
            <w:r w:rsidR="00E3359E" w:rsidRPr="00153C0D">
              <w:rPr>
                <w:webHidden/>
              </w:rPr>
              <w:fldChar w:fldCharType="end"/>
            </w:r>
          </w:hyperlink>
        </w:p>
        <w:p w14:paraId="796AA6DB" w14:textId="77777777" w:rsidR="00E3359E" w:rsidRPr="00153C0D" w:rsidRDefault="001B7F5E" w:rsidP="00E3359E">
          <w:pPr>
            <w:pStyle w:val="TOC4"/>
            <w:rPr>
              <w:rFonts w:eastAsiaTheme="minorEastAsia"/>
            </w:rPr>
          </w:pPr>
          <w:hyperlink w:anchor="_Toc228224074" w:history="1">
            <w:r w:rsidR="00E3359E" w:rsidRPr="00153C0D">
              <w:rPr>
                <w:rStyle w:val="Hyperlink"/>
              </w:rPr>
              <w:t>5.8.4 Field Editing of Data</w:t>
            </w:r>
            <w:r w:rsidR="00E3359E" w:rsidRPr="00153C0D">
              <w:rPr>
                <w:webHidden/>
              </w:rPr>
              <w:tab/>
            </w:r>
            <w:r w:rsidR="00E3359E" w:rsidRPr="00153C0D">
              <w:rPr>
                <w:webHidden/>
              </w:rPr>
              <w:fldChar w:fldCharType="begin"/>
            </w:r>
            <w:r w:rsidR="00E3359E" w:rsidRPr="00153C0D">
              <w:rPr>
                <w:webHidden/>
              </w:rPr>
              <w:instrText xml:space="preserve"> PAGEREF _Toc228224074 \h </w:instrText>
            </w:r>
            <w:r w:rsidR="00E3359E" w:rsidRPr="00153C0D">
              <w:rPr>
                <w:webHidden/>
              </w:rPr>
            </w:r>
            <w:r w:rsidR="00E3359E" w:rsidRPr="00153C0D">
              <w:rPr>
                <w:webHidden/>
              </w:rPr>
              <w:fldChar w:fldCharType="separate"/>
            </w:r>
            <w:r w:rsidR="0003310E" w:rsidRPr="00153C0D">
              <w:rPr>
                <w:webHidden/>
              </w:rPr>
              <w:t>18</w:t>
            </w:r>
            <w:r w:rsidR="00E3359E" w:rsidRPr="00153C0D">
              <w:rPr>
                <w:webHidden/>
              </w:rPr>
              <w:fldChar w:fldCharType="end"/>
            </w:r>
          </w:hyperlink>
        </w:p>
        <w:p w14:paraId="0B900CF5" w14:textId="77777777" w:rsidR="00E3359E" w:rsidRPr="00153C0D" w:rsidRDefault="001B7F5E" w:rsidP="00E3359E">
          <w:pPr>
            <w:pStyle w:val="TOC4"/>
            <w:rPr>
              <w:rFonts w:eastAsiaTheme="minorEastAsia"/>
            </w:rPr>
          </w:pPr>
          <w:hyperlink w:anchor="_Toc228224075" w:history="1">
            <w:r w:rsidR="00E3359E" w:rsidRPr="00153C0D">
              <w:rPr>
                <w:rStyle w:val="Hyperlink"/>
              </w:rPr>
              <w:t>5.8.5 Handling Missing Data</w:t>
            </w:r>
            <w:r w:rsidR="00E3359E" w:rsidRPr="00153C0D">
              <w:rPr>
                <w:webHidden/>
              </w:rPr>
              <w:tab/>
            </w:r>
            <w:r w:rsidR="00E3359E" w:rsidRPr="00153C0D">
              <w:rPr>
                <w:webHidden/>
              </w:rPr>
              <w:fldChar w:fldCharType="begin"/>
            </w:r>
            <w:r w:rsidR="00E3359E" w:rsidRPr="00153C0D">
              <w:rPr>
                <w:webHidden/>
              </w:rPr>
              <w:instrText xml:space="preserve"> PAGEREF _Toc228224075 \h </w:instrText>
            </w:r>
            <w:r w:rsidR="00E3359E" w:rsidRPr="00153C0D">
              <w:rPr>
                <w:webHidden/>
              </w:rPr>
            </w:r>
            <w:r w:rsidR="00E3359E" w:rsidRPr="00153C0D">
              <w:rPr>
                <w:webHidden/>
              </w:rPr>
              <w:fldChar w:fldCharType="separate"/>
            </w:r>
            <w:r w:rsidR="0003310E" w:rsidRPr="00153C0D">
              <w:rPr>
                <w:webHidden/>
              </w:rPr>
              <w:t>18</w:t>
            </w:r>
            <w:r w:rsidR="00E3359E" w:rsidRPr="00153C0D">
              <w:rPr>
                <w:webHidden/>
              </w:rPr>
              <w:fldChar w:fldCharType="end"/>
            </w:r>
          </w:hyperlink>
        </w:p>
        <w:p w14:paraId="304DCDF9" w14:textId="77777777" w:rsidR="00E3359E" w:rsidRPr="00153C0D" w:rsidRDefault="001B7F5E" w:rsidP="00E3359E">
          <w:pPr>
            <w:pStyle w:val="TOC4"/>
            <w:rPr>
              <w:rFonts w:eastAsiaTheme="minorEastAsia"/>
            </w:rPr>
          </w:pPr>
          <w:hyperlink w:anchor="_Toc228224076" w:history="1">
            <w:r w:rsidR="00E3359E" w:rsidRPr="00153C0D">
              <w:rPr>
                <w:rStyle w:val="Hyperlink"/>
              </w:rPr>
              <w:t>5.9</w:t>
            </w:r>
            <w:r w:rsidR="00E3359E" w:rsidRPr="00153C0D">
              <w:rPr>
                <w:rFonts w:eastAsiaTheme="minorEastAsia"/>
              </w:rPr>
              <w:tab/>
            </w:r>
            <w:r w:rsidR="00E3359E" w:rsidRPr="00153C0D">
              <w:rPr>
                <w:rStyle w:val="Hyperlink"/>
              </w:rPr>
              <w:t>Data Management and Analysis</w:t>
            </w:r>
            <w:r w:rsidR="00E3359E" w:rsidRPr="00153C0D">
              <w:rPr>
                <w:webHidden/>
              </w:rPr>
              <w:tab/>
            </w:r>
            <w:r w:rsidR="00E3359E" w:rsidRPr="00153C0D">
              <w:rPr>
                <w:webHidden/>
              </w:rPr>
              <w:fldChar w:fldCharType="begin"/>
            </w:r>
            <w:r w:rsidR="00E3359E" w:rsidRPr="00153C0D">
              <w:rPr>
                <w:webHidden/>
              </w:rPr>
              <w:instrText xml:space="preserve"> PAGEREF _Toc228224076 \h </w:instrText>
            </w:r>
            <w:r w:rsidR="00E3359E" w:rsidRPr="00153C0D">
              <w:rPr>
                <w:webHidden/>
              </w:rPr>
            </w:r>
            <w:r w:rsidR="00E3359E" w:rsidRPr="00153C0D">
              <w:rPr>
                <w:webHidden/>
              </w:rPr>
              <w:fldChar w:fldCharType="separate"/>
            </w:r>
            <w:r w:rsidR="0003310E" w:rsidRPr="00153C0D">
              <w:rPr>
                <w:webHidden/>
              </w:rPr>
              <w:t>18</w:t>
            </w:r>
            <w:r w:rsidR="00E3359E" w:rsidRPr="00153C0D">
              <w:rPr>
                <w:webHidden/>
              </w:rPr>
              <w:fldChar w:fldCharType="end"/>
            </w:r>
          </w:hyperlink>
        </w:p>
        <w:p w14:paraId="1C502A76" w14:textId="77777777" w:rsidR="00E3359E" w:rsidRPr="00153C0D" w:rsidRDefault="001B7F5E" w:rsidP="00E3359E">
          <w:pPr>
            <w:pStyle w:val="TOC4"/>
            <w:rPr>
              <w:rStyle w:val="Hyperlink"/>
            </w:rPr>
          </w:pPr>
          <w:hyperlink w:anchor="_Toc228224077" w:history="1">
            <w:r w:rsidR="00E3359E" w:rsidRPr="00153C0D">
              <w:rPr>
                <w:rStyle w:val="Hyperlink"/>
              </w:rPr>
              <w:t>5.10 Prototype system design (Clinical Decision Support System)</w:t>
            </w:r>
            <w:r w:rsidR="00E3359E" w:rsidRPr="00153C0D">
              <w:rPr>
                <w:webHidden/>
              </w:rPr>
              <w:tab/>
            </w:r>
            <w:r w:rsidR="00E3359E" w:rsidRPr="00153C0D">
              <w:rPr>
                <w:webHidden/>
              </w:rPr>
              <w:fldChar w:fldCharType="begin"/>
            </w:r>
            <w:r w:rsidR="00E3359E" w:rsidRPr="00153C0D">
              <w:rPr>
                <w:webHidden/>
              </w:rPr>
              <w:instrText xml:space="preserve"> PAGEREF _Toc228224077 \h </w:instrText>
            </w:r>
            <w:r w:rsidR="00E3359E" w:rsidRPr="00153C0D">
              <w:rPr>
                <w:webHidden/>
              </w:rPr>
            </w:r>
            <w:r w:rsidR="00E3359E" w:rsidRPr="00153C0D">
              <w:rPr>
                <w:webHidden/>
              </w:rPr>
              <w:fldChar w:fldCharType="separate"/>
            </w:r>
            <w:r w:rsidR="0003310E" w:rsidRPr="00153C0D">
              <w:rPr>
                <w:webHidden/>
              </w:rPr>
              <w:t>20</w:t>
            </w:r>
            <w:r w:rsidR="00E3359E" w:rsidRPr="00153C0D">
              <w:rPr>
                <w:webHidden/>
              </w:rPr>
              <w:fldChar w:fldCharType="end"/>
            </w:r>
          </w:hyperlink>
        </w:p>
        <w:p w14:paraId="33E3A16D" w14:textId="2F918D62" w:rsidR="00E3359E" w:rsidRPr="00153C0D" w:rsidRDefault="00E3359E" w:rsidP="00E3359E">
          <w:pPr>
            <w:pStyle w:val="TOC4"/>
            <w:rPr>
              <w:rStyle w:val="Hyperlink"/>
              <w:color w:val="auto"/>
              <w:u w:val="none"/>
            </w:rPr>
          </w:pPr>
          <w:r w:rsidRPr="00153C0D">
            <w:rPr>
              <w:rStyle w:val="Hyperlink"/>
              <w:color w:val="auto"/>
              <w:u w:val="none"/>
            </w:rPr>
            <w:t>References...………………………………………………………….…………………………..21</w:t>
          </w:r>
        </w:p>
        <w:p w14:paraId="19C377CA" w14:textId="7DE9B71F" w:rsidR="000640C8" w:rsidRPr="00153C0D" w:rsidRDefault="001B7F5E" w:rsidP="00E3359E">
          <w:pPr>
            <w:pStyle w:val="TOC6"/>
            <w:tabs>
              <w:tab w:val="right" w:leader="dot" w:pos="9350"/>
            </w:tabs>
            <w:ind w:left="0"/>
            <w:rPr>
              <w:rFonts w:ascii="Times New Roman" w:hAnsi="Times New Roman" w:cs="Times New Roman"/>
              <w:bCs/>
              <w:noProof/>
            </w:rPr>
          </w:pPr>
          <w:hyperlink w:anchor="_Toc228224078" w:history="1">
            <w:r w:rsidR="00E3359E" w:rsidRPr="00153C0D">
              <w:rPr>
                <w:rStyle w:val="Hyperlink"/>
                <w:rFonts w:ascii="Times New Roman" w:hAnsi="Times New Roman" w:cs="Times New Roman"/>
                <w:noProof/>
              </w:rPr>
              <w:t>Appendix A:</w:t>
            </w:r>
            <w:r w:rsidR="00E3359E" w:rsidRPr="00153C0D">
              <w:rPr>
                <w:rFonts w:ascii="Times New Roman" w:hAnsi="Times New Roman" w:cs="Times New Roman"/>
                <w:noProof/>
                <w:webHidden/>
              </w:rPr>
              <w:tab/>
            </w:r>
            <w:r w:rsidR="00E3359E" w:rsidRPr="00153C0D">
              <w:rPr>
                <w:rFonts w:ascii="Times New Roman" w:hAnsi="Times New Roman" w:cs="Times New Roman"/>
                <w:noProof/>
                <w:webHidden/>
              </w:rPr>
              <w:fldChar w:fldCharType="begin"/>
            </w:r>
            <w:r w:rsidR="00E3359E" w:rsidRPr="00153C0D">
              <w:rPr>
                <w:rFonts w:ascii="Times New Roman" w:hAnsi="Times New Roman" w:cs="Times New Roman"/>
                <w:noProof/>
                <w:webHidden/>
              </w:rPr>
              <w:instrText xml:space="preserve"> PAGEREF _Toc228224078 \h </w:instrText>
            </w:r>
            <w:r w:rsidR="00E3359E" w:rsidRPr="00153C0D">
              <w:rPr>
                <w:rFonts w:ascii="Times New Roman" w:hAnsi="Times New Roman" w:cs="Times New Roman"/>
                <w:noProof/>
                <w:webHidden/>
              </w:rPr>
            </w:r>
            <w:r w:rsidR="00E3359E" w:rsidRPr="00153C0D">
              <w:rPr>
                <w:rFonts w:ascii="Times New Roman" w:hAnsi="Times New Roman" w:cs="Times New Roman"/>
                <w:noProof/>
                <w:webHidden/>
              </w:rPr>
              <w:fldChar w:fldCharType="separate"/>
            </w:r>
            <w:r w:rsidR="0003310E" w:rsidRPr="00153C0D">
              <w:rPr>
                <w:rFonts w:ascii="Times New Roman" w:hAnsi="Times New Roman" w:cs="Times New Roman"/>
                <w:noProof/>
                <w:webHidden/>
              </w:rPr>
              <w:t>26</w:t>
            </w:r>
            <w:r w:rsidR="00E3359E" w:rsidRPr="00153C0D">
              <w:rPr>
                <w:rFonts w:ascii="Times New Roman" w:hAnsi="Times New Roman" w:cs="Times New Roman"/>
                <w:noProof/>
                <w:webHidden/>
              </w:rPr>
              <w:fldChar w:fldCharType="end"/>
            </w:r>
          </w:hyperlink>
          <w:r w:rsidR="000640C8" w:rsidRPr="00153C0D">
            <w:rPr>
              <w:rFonts w:ascii="Times New Roman" w:hAnsi="Times New Roman" w:cs="Times New Roman"/>
              <w:bCs/>
              <w:noProof/>
              <w:color w:val="000000" w:themeColor="text1"/>
            </w:rPr>
            <w:fldChar w:fldCharType="end"/>
          </w:r>
        </w:p>
      </w:sdtContent>
    </w:sdt>
    <w:p w14:paraId="7AD72E9C" w14:textId="77777777" w:rsidR="000640C8" w:rsidRPr="00153C0D" w:rsidRDefault="000640C8" w:rsidP="000640C8">
      <w:pPr>
        <w:spacing w:after="24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 xml:space="preserve"> </w:t>
      </w:r>
    </w:p>
    <w:p w14:paraId="2C2419A6"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7FF8BC42"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045B30B5"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672D71A6"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556DCE69"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70947B91"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0B555953"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64506B24"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7C2B216F"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1DAEABF8"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5107FA52" w14:textId="77777777" w:rsidR="00E3359E" w:rsidRPr="00153C0D" w:rsidRDefault="00E3359E" w:rsidP="000640C8">
      <w:pPr>
        <w:spacing w:after="240" w:line="360" w:lineRule="auto"/>
        <w:jc w:val="both"/>
        <w:rPr>
          <w:rFonts w:ascii="Times New Roman" w:hAnsi="Times New Roman" w:cs="Times New Roman"/>
          <w:b/>
          <w:color w:val="000000" w:themeColor="text1"/>
        </w:rPr>
      </w:pPr>
    </w:p>
    <w:p w14:paraId="396845A1"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7043FBF7"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7B2621B2" w14:textId="77777777" w:rsidR="000640C8" w:rsidRPr="00153C0D" w:rsidRDefault="000640C8" w:rsidP="000640C8">
      <w:pPr>
        <w:spacing w:after="240" w:line="360" w:lineRule="auto"/>
        <w:jc w:val="both"/>
        <w:rPr>
          <w:rFonts w:ascii="Times New Roman" w:hAnsi="Times New Roman" w:cs="Times New Roman"/>
          <w:b/>
          <w:color w:val="000000" w:themeColor="text1"/>
        </w:rPr>
      </w:pPr>
    </w:p>
    <w:p w14:paraId="2A378067" w14:textId="1A3B0E57" w:rsidR="00220A0E" w:rsidRPr="00153C0D" w:rsidRDefault="000640C8" w:rsidP="00017848">
      <w:pPr>
        <w:spacing w:after="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lastRenderedPageBreak/>
        <w:t xml:space="preserve">Acronyms and </w:t>
      </w:r>
      <w:r w:rsidR="00017848" w:rsidRPr="00153C0D">
        <w:rPr>
          <w:rFonts w:ascii="Times New Roman" w:hAnsi="Times New Roman" w:cs="Times New Roman"/>
          <w:b/>
          <w:color w:val="000000" w:themeColor="text1"/>
        </w:rPr>
        <w:t>A</w:t>
      </w:r>
      <w:r w:rsidR="00046BC6" w:rsidRPr="00153C0D">
        <w:rPr>
          <w:rFonts w:ascii="Times New Roman" w:hAnsi="Times New Roman" w:cs="Times New Roman"/>
          <w:b/>
          <w:color w:val="000000" w:themeColor="text1"/>
        </w:rPr>
        <w:t>bbreviations</w:t>
      </w:r>
      <w:r w:rsidRPr="00153C0D">
        <w:rPr>
          <w:rFonts w:ascii="Times New Roman" w:hAnsi="Times New Roman" w:cs="Times New Roman"/>
          <w:b/>
          <w:color w:val="000000" w:themeColor="text1"/>
        </w:rPr>
        <w:t xml:space="preserve"> </w:t>
      </w:r>
    </w:p>
    <w:tbl>
      <w:tblPr>
        <w:tblStyle w:val="TableGrid"/>
        <w:tblW w:w="0" w:type="auto"/>
        <w:tblLook w:val="04A0" w:firstRow="1" w:lastRow="0" w:firstColumn="1" w:lastColumn="0" w:noHBand="0" w:noVBand="1"/>
      </w:tblPr>
      <w:tblGrid>
        <w:gridCol w:w="2263"/>
        <w:gridCol w:w="7087"/>
      </w:tblGrid>
      <w:tr w:rsidR="00C11CE9" w:rsidRPr="00153C0D" w14:paraId="2C531756" w14:textId="77777777" w:rsidTr="00046BC6">
        <w:tc>
          <w:tcPr>
            <w:tcW w:w="2263" w:type="dxa"/>
          </w:tcPr>
          <w:p w14:paraId="2E45C822" w14:textId="77777777" w:rsidR="00C11CE9" w:rsidRPr="00153C0D" w:rsidRDefault="00C11CE9" w:rsidP="00C11CE9">
            <w:pPr>
              <w:spacing w:after="0" w:line="276" w:lineRule="auto"/>
              <w:jc w:val="both"/>
              <w:rPr>
                <w:rFonts w:ascii="Times New Roman" w:hAnsi="Times New Roman" w:cs="Times New Roman"/>
                <w:color w:val="000000" w:themeColor="text1"/>
              </w:rPr>
            </w:pPr>
            <w:r w:rsidRPr="00153C0D">
              <w:rPr>
                <w:rFonts w:ascii="Times New Roman" w:hAnsi="Times New Roman" w:cs="Times New Roman"/>
                <w:b/>
                <w:color w:val="000000" w:themeColor="text1"/>
              </w:rPr>
              <w:t>Abbreviation</w:t>
            </w:r>
          </w:p>
        </w:tc>
        <w:tc>
          <w:tcPr>
            <w:tcW w:w="7087" w:type="dxa"/>
          </w:tcPr>
          <w:p w14:paraId="461B9C97" w14:textId="77777777" w:rsidR="00C11CE9" w:rsidRPr="00153C0D" w:rsidRDefault="00C11CE9" w:rsidP="00C11CE9">
            <w:pPr>
              <w:spacing w:after="0" w:line="276"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   </w:t>
            </w:r>
            <w:r w:rsidRPr="00153C0D">
              <w:rPr>
                <w:rFonts w:ascii="Times New Roman" w:hAnsi="Times New Roman" w:cs="Times New Roman"/>
                <w:b/>
                <w:color w:val="000000" w:themeColor="text1"/>
              </w:rPr>
              <w:t>Meaning</w:t>
            </w:r>
          </w:p>
        </w:tc>
      </w:tr>
      <w:tr w:rsidR="00060F21" w:rsidRPr="00153C0D" w14:paraId="59BD456B" w14:textId="77777777" w:rsidTr="00046BC6">
        <w:tc>
          <w:tcPr>
            <w:tcW w:w="2263" w:type="dxa"/>
          </w:tcPr>
          <w:p w14:paraId="2F92334B" w14:textId="6AE3BD1B" w:rsidR="00060F21" w:rsidRPr="00153C0D" w:rsidRDefault="00060F21" w:rsidP="00C11CE9">
            <w:pPr>
              <w:spacing w:after="0" w:line="276"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AI</w:t>
            </w:r>
          </w:p>
        </w:tc>
        <w:tc>
          <w:tcPr>
            <w:tcW w:w="7087" w:type="dxa"/>
          </w:tcPr>
          <w:p w14:paraId="16C68A88" w14:textId="70586675" w:rsidR="00060F21" w:rsidRPr="00153C0D" w:rsidRDefault="00060F21" w:rsidP="00C11CE9">
            <w:pPr>
              <w:spacing w:after="0" w:line="276"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Artificial Intelligence </w:t>
            </w:r>
          </w:p>
        </w:tc>
      </w:tr>
      <w:tr w:rsidR="00C11CE9" w:rsidRPr="00153C0D" w14:paraId="42A1D382" w14:textId="77777777" w:rsidTr="00046BC6">
        <w:tc>
          <w:tcPr>
            <w:tcW w:w="2263" w:type="dxa"/>
          </w:tcPr>
          <w:p w14:paraId="0AB306DA" w14:textId="77777777" w:rsidR="00C11CE9" w:rsidRPr="00153C0D" w:rsidRDefault="00C11CE9" w:rsidP="00C11CE9">
            <w:pPr>
              <w:rPr>
                <w:rFonts w:ascii="Times New Roman" w:hAnsi="Times New Roman" w:cs="Times New Roman"/>
              </w:rPr>
            </w:pPr>
            <w:r w:rsidRPr="00153C0D">
              <w:rPr>
                <w:rFonts w:ascii="Times New Roman" w:hAnsi="Times New Roman" w:cs="Times New Roman"/>
              </w:rPr>
              <w:t xml:space="preserve">ANC                                                                                   </w:t>
            </w:r>
          </w:p>
        </w:tc>
        <w:tc>
          <w:tcPr>
            <w:tcW w:w="7087" w:type="dxa"/>
          </w:tcPr>
          <w:p w14:paraId="111A8D0D" w14:textId="77777777" w:rsidR="00C11CE9" w:rsidRPr="00153C0D" w:rsidRDefault="00C11CE9" w:rsidP="00C11CE9">
            <w:pPr>
              <w:rPr>
                <w:rFonts w:ascii="Times New Roman" w:hAnsi="Times New Roman" w:cs="Times New Roman"/>
              </w:rPr>
            </w:pPr>
            <w:r w:rsidRPr="00153C0D">
              <w:rPr>
                <w:rFonts w:ascii="Times New Roman" w:hAnsi="Times New Roman" w:cs="Times New Roman"/>
              </w:rPr>
              <w:t>Antenatal care</w:t>
            </w:r>
          </w:p>
        </w:tc>
      </w:tr>
      <w:tr w:rsidR="00C11CE9" w:rsidRPr="00153C0D" w14:paraId="723E8FF6" w14:textId="77777777" w:rsidTr="00046BC6">
        <w:tc>
          <w:tcPr>
            <w:tcW w:w="2263" w:type="dxa"/>
          </w:tcPr>
          <w:p w14:paraId="553C0D60" w14:textId="77777777" w:rsidR="00C11CE9" w:rsidRPr="00153C0D" w:rsidRDefault="00C11CE9" w:rsidP="00C11CE9">
            <w:pPr>
              <w:rPr>
                <w:rFonts w:ascii="Times New Roman" w:hAnsi="Times New Roman" w:cs="Times New Roman"/>
              </w:rPr>
            </w:pPr>
            <w:r w:rsidRPr="00153C0D">
              <w:rPr>
                <w:rFonts w:ascii="Times New Roman" w:hAnsi="Times New Roman" w:cs="Times New Roman"/>
              </w:rPr>
              <w:t>AUC</w:t>
            </w:r>
          </w:p>
        </w:tc>
        <w:tc>
          <w:tcPr>
            <w:tcW w:w="7087" w:type="dxa"/>
          </w:tcPr>
          <w:p w14:paraId="7BD9EBF8" w14:textId="77777777" w:rsidR="00C11CE9" w:rsidRPr="00153C0D" w:rsidRDefault="00C11CE9" w:rsidP="00C11CE9">
            <w:pPr>
              <w:rPr>
                <w:rFonts w:ascii="Times New Roman" w:hAnsi="Times New Roman" w:cs="Times New Roman"/>
              </w:rPr>
            </w:pPr>
            <w:r w:rsidRPr="00153C0D">
              <w:rPr>
                <w:rFonts w:ascii="Times New Roman" w:hAnsi="Times New Roman" w:cs="Times New Roman"/>
              </w:rPr>
              <w:t>Area Under the Curve</w:t>
            </w:r>
          </w:p>
        </w:tc>
      </w:tr>
      <w:tr w:rsidR="00060F21" w:rsidRPr="00153C0D" w14:paraId="26B01347" w14:textId="77777777" w:rsidTr="00046BC6">
        <w:tc>
          <w:tcPr>
            <w:tcW w:w="2263" w:type="dxa"/>
          </w:tcPr>
          <w:p w14:paraId="7676480B" w14:textId="4CE40D17" w:rsidR="00060F21" w:rsidRPr="00153C0D" w:rsidRDefault="00060F21" w:rsidP="00C11CE9">
            <w:pPr>
              <w:rPr>
                <w:rFonts w:ascii="Times New Roman" w:hAnsi="Times New Roman" w:cs="Times New Roman"/>
              </w:rPr>
            </w:pPr>
            <w:r w:rsidRPr="00153C0D">
              <w:rPr>
                <w:rFonts w:ascii="Times New Roman" w:hAnsi="Times New Roman" w:cs="Times New Roman"/>
              </w:rPr>
              <w:t>AUC-ROC</w:t>
            </w:r>
          </w:p>
        </w:tc>
        <w:tc>
          <w:tcPr>
            <w:tcW w:w="7087" w:type="dxa"/>
          </w:tcPr>
          <w:p w14:paraId="32B6B7A5" w14:textId="45AF626D" w:rsidR="00060F21" w:rsidRPr="00153C0D" w:rsidRDefault="00060F21" w:rsidP="00C11CE9">
            <w:pPr>
              <w:rPr>
                <w:rFonts w:ascii="Times New Roman" w:hAnsi="Times New Roman" w:cs="Times New Roman"/>
              </w:rPr>
            </w:pPr>
            <w:r w:rsidRPr="00153C0D">
              <w:rPr>
                <w:rFonts w:ascii="Times New Roman" w:hAnsi="Times New Roman" w:cs="Times New Roman"/>
              </w:rPr>
              <w:t>Area Under the Receiver Operating Characteristic Curve</w:t>
            </w:r>
          </w:p>
        </w:tc>
      </w:tr>
      <w:tr w:rsidR="004E321C" w:rsidRPr="00153C0D" w14:paraId="1C1FB2C5" w14:textId="77777777" w:rsidTr="00046BC6">
        <w:tc>
          <w:tcPr>
            <w:tcW w:w="2263" w:type="dxa"/>
          </w:tcPr>
          <w:p w14:paraId="3BC52A99" w14:textId="1568CD57" w:rsidR="004E321C" w:rsidRPr="00153C0D" w:rsidRDefault="004E321C" w:rsidP="004E321C">
            <w:pPr>
              <w:rPr>
                <w:rFonts w:ascii="Times New Roman" w:hAnsi="Times New Roman" w:cs="Times New Roman"/>
              </w:rPr>
            </w:pPr>
            <w:r w:rsidRPr="00153C0D">
              <w:rPr>
                <w:rFonts w:ascii="Times New Roman" w:hAnsi="Times New Roman" w:cs="Times New Roman"/>
              </w:rPr>
              <w:t>CDSS</w:t>
            </w:r>
          </w:p>
        </w:tc>
        <w:tc>
          <w:tcPr>
            <w:tcW w:w="7087" w:type="dxa"/>
          </w:tcPr>
          <w:p w14:paraId="16001483" w14:textId="709A3C13" w:rsidR="004E321C" w:rsidRPr="00153C0D" w:rsidRDefault="004E321C" w:rsidP="004E321C">
            <w:pPr>
              <w:rPr>
                <w:rFonts w:ascii="Times New Roman" w:hAnsi="Times New Roman" w:cs="Times New Roman"/>
              </w:rPr>
            </w:pPr>
            <w:r w:rsidRPr="00153C0D">
              <w:rPr>
                <w:rFonts w:ascii="Times New Roman" w:hAnsi="Times New Roman" w:cs="Times New Roman"/>
              </w:rPr>
              <w:t>Clinical Decision Support System</w:t>
            </w:r>
          </w:p>
        </w:tc>
      </w:tr>
      <w:tr w:rsidR="00060F21" w:rsidRPr="00153C0D" w14:paraId="4E4222D3" w14:textId="77777777" w:rsidTr="00046BC6">
        <w:tc>
          <w:tcPr>
            <w:tcW w:w="2263" w:type="dxa"/>
          </w:tcPr>
          <w:p w14:paraId="7BA80C7E" w14:textId="36B0C25C" w:rsidR="00060F21" w:rsidRPr="00153C0D" w:rsidRDefault="00060F21" w:rsidP="004E321C">
            <w:pPr>
              <w:rPr>
                <w:rFonts w:ascii="Times New Roman" w:hAnsi="Times New Roman" w:cs="Times New Roman"/>
              </w:rPr>
            </w:pPr>
            <w:r w:rsidRPr="00153C0D">
              <w:rPr>
                <w:rFonts w:ascii="Times New Roman" w:hAnsi="Times New Roman" w:cs="Times New Roman"/>
              </w:rPr>
              <w:t>CS</w:t>
            </w:r>
          </w:p>
        </w:tc>
        <w:tc>
          <w:tcPr>
            <w:tcW w:w="7087" w:type="dxa"/>
          </w:tcPr>
          <w:p w14:paraId="78F44684" w14:textId="27594CA6" w:rsidR="00060F21" w:rsidRPr="00153C0D" w:rsidRDefault="00060F21" w:rsidP="00060F21">
            <w:pPr>
              <w:rPr>
                <w:rFonts w:ascii="Times New Roman" w:hAnsi="Times New Roman" w:cs="Times New Roman"/>
              </w:rPr>
            </w:pPr>
            <w:r w:rsidRPr="00153C0D">
              <w:rPr>
                <w:rFonts w:ascii="Times New Roman" w:hAnsi="Times New Roman" w:cs="Times New Roman"/>
              </w:rPr>
              <w:t xml:space="preserve">Caesarean Section </w:t>
            </w:r>
          </w:p>
        </w:tc>
      </w:tr>
      <w:tr w:rsidR="00060F21" w:rsidRPr="00153C0D" w14:paraId="40DAD8A8" w14:textId="77777777" w:rsidTr="00046BC6">
        <w:tc>
          <w:tcPr>
            <w:tcW w:w="2263" w:type="dxa"/>
          </w:tcPr>
          <w:p w14:paraId="4C5E9B6D" w14:textId="467D7D6C" w:rsidR="00060F21" w:rsidRPr="00153C0D" w:rsidRDefault="00060F21" w:rsidP="004E321C">
            <w:pPr>
              <w:rPr>
                <w:rFonts w:ascii="Times New Roman" w:hAnsi="Times New Roman" w:cs="Times New Roman"/>
              </w:rPr>
            </w:pPr>
            <w:r w:rsidRPr="00153C0D">
              <w:rPr>
                <w:rFonts w:ascii="Times New Roman" w:hAnsi="Times New Roman" w:cs="Times New Roman"/>
              </w:rPr>
              <w:t>EBF</w:t>
            </w:r>
          </w:p>
        </w:tc>
        <w:tc>
          <w:tcPr>
            <w:tcW w:w="7087" w:type="dxa"/>
          </w:tcPr>
          <w:p w14:paraId="647D9570" w14:textId="34EC06CF" w:rsidR="00060F21" w:rsidRPr="00153C0D" w:rsidRDefault="00060F21" w:rsidP="00060F21">
            <w:pPr>
              <w:rPr>
                <w:rFonts w:ascii="Times New Roman" w:hAnsi="Times New Roman" w:cs="Times New Roman"/>
              </w:rPr>
            </w:pPr>
            <w:r w:rsidRPr="00153C0D">
              <w:rPr>
                <w:rFonts w:ascii="Times New Roman" w:hAnsi="Times New Roman" w:cs="Times New Roman"/>
              </w:rPr>
              <w:t xml:space="preserve">Exclusive Breastfeeding </w:t>
            </w:r>
          </w:p>
        </w:tc>
      </w:tr>
      <w:tr w:rsidR="00060F21" w:rsidRPr="00153C0D" w14:paraId="1AEBDDBC" w14:textId="77777777" w:rsidTr="00046BC6">
        <w:tc>
          <w:tcPr>
            <w:tcW w:w="2263" w:type="dxa"/>
          </w:tcPr>
          <w:p w14:paraId="6A303B7A" w14:textId="37E4DB52" w:rsidR="00060F21" w:rsidRPr="00153C0D" w:rsidRDefault="00060F21" w:rsidP="004E321C">
            <w:pPr>
              <w:rPr>
                <w:rFonts w:ascii="Times New Roman" w:hAnsi="Times New Roman" w:cs="Times New Roman"/>
              </w:rPr>
            </w:pPr>
            <w:r w:rsidRPr="00153C0D">
              <w:rPr>
                <w:rFonts w:ascii="Times New Roman" w:hAnsi="Times New Roman" w:cs="Times New Roman"/>
              </w:rPr>
              <w:t xml:space="preserve">EPV </w:t>
            </w:r>
          </w:p>
        </w:tc>
        <w:tc>
          <w:tcPr>
            <w:tcW w:w="7087" w:type="dxa"/>
          </w:tcPr>
          <w:p w14:paraId="5766B99F" w14:textId="4021D8FD" w:rsidR="00060F21" w:rsidRPr="00153C0D" w:rsidRDefault="00060F21" w:rsidP="00060F21">
            <w:pPr>
              <w:rPr>
                <w:rFonts w:ascii="Times New Roman" w:hAnsi="Times New Roman" w:cs="Times New Roman"/>
              </w:rPr>
            </w:pPr>
            <w:r w:rsidRPr="00153C0D">
              <w:rPr>
                <w:rFonts w:ascii="Times New Roman" w:hAnsi="Times New Roman" w:cs="Times New Roman"/>
              </w:rPr>
              <w:t>Events per Variable</w:t>
            </w:r>
          </w:p>
        </w:tc>
      </w:tr>
      <w:tr w:rsidR="00060F21" w:rsidRPr="00153C0D" w14:paraId="675BEA33" w14:textId="77777777" w:rsidTr="00046BC6">
        <w:tc>
          <w:tcPr>
            <w:tcW w:w="2263" w:type="dxa"/>
          </w:tcPr>
          <w:p w14:paraId="719C2515" w14:textId="64176A62" w:rsidR="00060F21" w:rsidRPr="00153C0D" w:rsidRDefault="00060F21" w:rsidP="004E321C">
            <w:pPr>
              <w:rPr>
                <w:rFonts w:ascii="Times New Roman" w:hAnsi="Times New Roman" w:cs="Times New Roman"/>
              </w:rPr>
            </w:pPr>
            <w:r w:rsidRPr="00153C0D">
              <w:rPr>
                <w:rFonts w:ascii="Times New Roman" w:hAnsi="Times New Roman" w:cs="Times New Roman"/>
              </w:rPr>
              <w:t>F1-Score</w:t>
            </w:r>
          </w:p>
        </w:tc>
        <w:tc>
          <w:tcPr>
            <w:tcW w:w="7087" w:type="dxa"/>
          </w:tcPr>
          <w:p w14:paraId="0E477B90" w14:textId="343F06A6" w:rsidR="00060F21" w:rsidRPr="00153C0D" w:rsidRDefault="00060F21" w:rsidP="00060F21">
            <w:pPr>
              <w:rPr>
                <w:rFonts w:ascii="Times New Roman" w:hAnsi="Times New Roman" w:cs="Times New Roman"/>
              </w:rPr>
            </w:pPr>
            <w:r w:rsidRPr="00153C0D">
              <w:rPr>
                <w:rFonts w:ascii="Times New Roman" w:hAnsi="Times New Roman" w:cs="Times New Roman"/>
              </w:rPr>
              <w:t>Harmonic Mean of Precision and Recall</w:t>
            </w:r>
          </w:p>
        </w:tc>
      </w:tr>
      <w:tr w:rsidR="00060F21" w:rsidRPr="00153C0D" w14:paraId="4458E92B" w14:textId="77777777" w:rsidTr="00046BC6">
        <w:tc>
          <w:tcPr>
            <w:tcW w:w="2263" w:type="dxa"/>
          </w:tcPr>
          <w:p w14:paraId="3742D123" w14:textId="712566E9" w:rsidR="00060F21" w:rsidRPr="00153C0D" w:rsidRDefault="00060F21" w:rsidP="004E321C">
            <w:pPr>
              <w:rPr>
                <w:rFonts w:ascii="Times New Roman" w:hAnsi="Times New Roman" w:cs="Times New Roman"/>
              </w:rPr>
            </w:pPr>
            <w:r w:rsidRPr="00153C0D">
              <w:rPr>
                <w:rFonts w:ascii="Times New Roman" w:hAnsi="Times New Roman" w:cs="Times New Roman"/>
              </w:rPr>
              <w:t>GA</w:t>
            </w:r>
          </w:p>
        </w:tc>
        <w:tc>
          <w:tcPr>
            <w:tcW w:w="7087" w:type="dxa"/>
          </w:tcPr>
          <w:p w14:paraId="195DF3A6" w14:textId="1364410F" w:rsidR="00060F21" w:rsidRPr="00153C0D" w:rsidRDefault="00060F21" w:rsidP="00060F21">
            <w:pPr>
              <w:rPr>
                <w:rFonts w:ascii="Times New Roman" w:hAnsi="Times New Roman" w:cs="Times New Roman"/>
              </w:rPr>
            </w:pPr>
            <w:r w:rsidRPr="00153C0D">
              <w:rPr>
                <w:rFonts w:ascii="Times New Roman" w:hAnsi="Times New Roman" w:cs="Times New Roman"/>
              </w:rPr>
              <w:t xml:space="preserve">Gestational Age </w:t>
            </w:r>
          </w:p>
        </w:tc>
      </w:tr>
      <w:tr w:rsidR="00060F21" w:rsidRPr="00153C0D" w14:paraId="621E159A" w14:textId="77777777" w:rsidTr="00046BC6">
        <w:tc>
          <w:tcPr>
            <w:tcW w:w="2263" w:type="dxa"/>
          </w:tcPr>
          <w:p w14:paraId="3F13A155" w14:textId="189E67F6" w:rsidR="00060F21" w:rsidRPr="00153C0D" w:rsidRDefault="00F95206" w:rsidP="004E321C">
            <w:pPr>
              <w:rPr>
                <w:rFonts w:ascii="Times New Roman" w:hAnsi="Times New Roman" w:cs="Times New Roman"/>
              </w:rPr>
            </w:pPr>
            <w:r w:rsidRPr="00153C0D">
              <w:rPr>
                <w:rFonts w:ascii="Times New Roman" w:hAnsi="Times New Roman" w:cs="Times New Roman"/>
              </w:rPr>
              <w:t>HDREC</w:t>
            </w:r>
          </w:p>
        </w:tc>
        <w:tc>
          <w:tcPr>
            <w:tcW w:w="7087" w:type="dxa"/>
          </w:tcPr>
          <w:p w14:paraId="6F210DDF" w14:textId="7EE3E5FD" w:rsidR="00060F21" w:rsidRPr="00153C0D" w:rsidRDefault="00F95206" w:rsidP="00060F21">
            <w:pPr>
              <w:rPr>
                <w:rFonts w:ascii="Times New Roman" w:hAnsi="Times New Roman" w:cs="Times New Roman"/>
              </w:rPr>
            </w:pPr>
            <w:r w:rsidRPr="00153C0D">
              <w:rPr>
                <w:rFonts w:ascii="Times New Roman" w:hAnsi="Times New Roman" w:cs="Times New Roman"/>
              </w:rPr>
              <w:t>Higher Degrees Research and Ethics Committee</w:t>
            </w:r>
          </w:p>
        </w:tc>
      </w:tr>
      <w:tr w:rsidR="00060F21" w:rsidRPr="00153C0D" w14:paraId="0B2FC408" w14:textId="77777777" w:rsidTr="00046BC6">
        <w:tc>
          <w:tcPr>
            <w:tcW w:w="2263" w:type="dxa"/>
          </w:tcPr>
          <w:p w14:paraId="345C98D7" w14:textId="7DF2FEF2" w:rsidR="00060F21" w:rsidRPr="00153C0D" w:rsidRDefault="00F95206" w:rsidP="004E321C">
            <w:pPr>
              <w:rPr>
                <w:rFonts w:ascii="Times New Roman" w:hAnsi="Times New Roman" w:cs="Times New Roman"/>
              </w:rPr>
            </w:pPr>
            <w:r w:rsidRPr="00153C0D">
              <w:rPr>
                <w:rFonts w:ascii="Times New Roman" w:hAnsi="Times New Roman" w:cs="Times New Roman"/>
              </w:rPr>
              <w:t>HIS</w:t>
            </w:r>
          </w:p>
        </w:tc>
        <w:tc>
          <w:tcPr>
            <w:tcW w:w="7087" w:type="dxa"/>
          </w:tcPr>
          <w:p w14:paraId="5F604479" w14:textId="686A8940" w:rsidR="00060F21" w:rsidRPr="00153C0D" w:rsidRDefault="00F95206" w:rsidP="00060F21">
            <w:pPr>
              <w:rPr>
                <w:rFonts w:ascii="Times New Roman" w:hAnsi="Times New Roman" w:cs="Times New Roman"/>
              </w:rPr>
            </w:pPr>
            <w:r w:rsidRPr="00153C0D">
              <w:rPr>
                <w:rFonts w:ascii="Times New Roman" w:hAnsi="Times New Roman" w:cs="Times New Roman"/>
              </w:rPr>
              <w:t xml:space="preserve">Health Information System </w:t>
            </w:r>
          </w:p>
        </w:tc>
      </w:tr>
      <w:tr w:rsidR="00060F21" w:rsidRPr="00153C0D" w14:paraId="7B0EB438" w14:textId="77777777" w:rsidTr="00046BC6">
        <w:tc>
          <w:tcPr>
            <w:tcW w:w="2263" w:type="dxa"/>
          </w:tcPr>
          <w:p w14:paraId="07221137" w14:textId="7562A9BA" w:rsidR="00060F21" w:rsidRPr="00153C0D" w:rsidRDefault="00F95206" w:rsidP="004E321C">
            <w:pPr>
              <w:rPr>
                <w:rFonts w:ascii="Times New Roman" w:hAnsi="Times New Roman" w:cs="Times New Roman"/>
              </w:rPr>
            </w:pPr>
            <w:r w:rsidRPr="00153C0D">
              <w:rPr>
                <w:rFonts w:ascii="Times New Roman" w:hAnsi="Times New Roman" w:cs="Times New Roman"/>
              </w:rPr>
              <w:t>KNN</w:t>
            </w:r>
          </w:p>
        </w:tc>
        <w:tc>
          <w:tcPr>
            <w:tcW w:w="7087" w:type="dxa"/>
          </w:tcPr>
          <w:p w14:paraId="40FB12D8" w14:textId="170D2CE7" w:rsidR="00060F21" w:rsidRPr="00153C0D" w:rsidRDefault="00F95206" w:rsidP="00060F21">
            <w:pPr>
              <w:rPr>
                <w:rFonts w:ascii="Times New Roman" w:hAnsi="Times New Roman" w:cs="Times New Roman"/>
              </w:rPr>
            </w:pPr>
            <w:r w:rsidRPr="00153C0D">
              <w:rPr>
                <w:rFonts w:ascii="Times New Roman" w:hAnsi="Times New Roman" w:cs="Times New Roman"/>
              </w:rPr>
              <w:t xml:space="preserve">K-Nearest Neighbors </w:t>
            </w:r>
          </w:p>
        </w:tc>
      </w:tr>
      <w:tr w:rsidR="00060F21" w:rsidRPr="00153C0D" w14:paraId="745B3CB5" w14:textId="77777777" w:rsidTr="00046BC6">
        <w:tc>
          <w:tcPr>
            <w:tcW w:w="2263" w:type="dxa"/>
          </w:tcPr>
          <w:p w14:paraId="16FE41EF" w14:textId="6A63D505" w:rsidR="00060F21" w:rsidRPr="00153C0D" w:rsidRDefault="00F95206" w:rsidP="004E321C">
            <w:pPr>
              <w:rPr>
                <w:rFonts w:ascii="Times New Roman" w:hAnsi="Times New Roman" w:cs="Times New Roman"/>
              </w:rPr>
            </w:pPr>
            <w:r w:rsidRPr="00153C0D">
              <w:rPr>
                <w:rFonts w:ascii="Times New Roman" w:hAnsi="Times New Roman" w:cs="Times New Roman"/>
              </w:rPr>
              <w:t>LMICs</w:t>
            </w:r>
          </w:p>
        </w:tc>
        <w:tc>
          <w:tcPr>
            <w:tcW w:w="7087" w:type="dxa"/>
          </w:tcPr>
          <w:p w14:paraId="3334317C" w14:textId="2BA6B6D7" w:rsidR="00060F21" w:rsidRPr="00153C0D" w:rsidRDefault="00F95206" w:rsidP="00060F21">
            <w:pPr>
              <w:rPr>
                <w:rFonts w:ascii="Times New Roman" w:hAnsi="Times New Roman" w:cs="Times New Roman"/>
              </w:rPr>
            </w:pPr>
            <w:r w:rsidRPr="00153C0D">
              <w:rPr>
                <w:rFonts w:ascii="Times New Roman" w:hAnsi="Times New Roman" w:cs="Times New Roman"/>
              </w:rPr>
              <w:t>Low</w:t>
            </w:r>
            <w:r w:rsidR="00375D2C" w:rsidRPr="00153C0D">
              <w:rPr>
                <w:rFonts w:ascii="Times New Roman" w:hAnsi="Times New Roman" w:cs="Times New Roman"/>
              </w:rPr>
              <w:t>-</w:t>
            </w:r>
            <w:r w:rsidRPr="00153C0D">
              <w:rPr>
                <w:rFonts w:ascii="Times New Roman" w:hAnsi="Times New Roman" w:cs="Times New Roman"/>
              </w:rPr>
              <w:t xml:space="preserve"> and Middle Income Countries </w:t>
            </w:r>
          </w:p>
        </w:tc>
      </w:tr>
      <w:tr w:rsidR="00060F21" w:rsidRPr="00153C0D" w14:paraId="48A50ABF" w14:textId="77777777" w:rsidTr="00046BC6">
        <w:tc>
          <w:tcPr>
            <w:tcW w:w="2263" w:type="dxa"/>
          </w:tcPr>
          <w:p w14:paraId="5D2CE365" w14:textId="32A9835C" w:rsidR="00060F21" w:rsidRPr="00153C0D" w:rsidRDefault="00F95206" w:rsidP="004E321C">
            <w:pPr>
              <w:rPr>
                <w:rFonts w:ascii="Times New Roman" w:hAnsi="Times New Roman" w:cs="Times New Roman"/>
              </w:rPr>
            </w:pPr>
            <w:r w:rsidRPr="00153C0D">
              <w:rPr>
                <w:rFonts w:ascii="Times New Roman" w:hAnsi="Times New Roman" w:cs="Times New Roman"/>
              </w:rPr>
              <w:t>MGH</w:t>
            </w:r>
          </w:p>
        </w:tc>
        <w:tc>
          <w:tcPr>
            <w:tcW w:w="7087" w:type="dxa"/>
          </w:tcPr>
          <w:p w14:paraId="1E1C8EF5" w14:textId="67C28B39" w:rsidR="00060F21" w:rsidRPr="00153C0D" w:rsidRDefault="00F95206" w:rsidP="00060F21">
            <w:pPr>
              <w:rPr>
                <w:rFonts w:ascii="Times New Roman" w:hAnsi="Times New Roman" w:cs="Times New Roman"/>
              </w:rPr>
            </w:pPr>
            <w:r w:rsidRPr="00153C0D">
              <w:rPr>
                <w:rFonts w:ascii="Times New Roman" w:hAnsi="Times New Roman" w:cs="Times New Roman"/>
              </w:rPr>
              <w:t xml:space="preserve">Mukono General Hospital </w:t>
            </w:r>
          </w:p>
        </w:tc>
      </w:tr>
      <w:tr w:rsidR="00060F21" w:rsidRPr="00153C0D" w14:paraId="6B0EF380" w14:textId="77777777" w:rsidTr="00046BC6">
        <w:tc>
          <w:tcPr>
            <w:tcW w:w="2263" w:type="dxa"/>
          </w:tcPr>
          <w:p w14:paraId="5FE667ED" w14:textId="6C20A44F" w:rsidR="00060F21" w:rsidRPr="00153C0D" w:rsidRDefault="00F95206" w:rsidP="004E321C">
            <w:pPr>
              <w:rPr>
                <w:rFonts w:ascii="Times New Roman" w:hAnsi="Times New Roman" w:cs="Times New Roman"/>
              </w:rPr>
            </w:pPr>
            <w:r w:rsidRPr="00153C0D">
              <w:rPr>
                <w:rFonts w:ascii="Times New Roman" w:hAnsi="Times New Roman" w:cs="Times New Roman"/>
              </w:rPr>
              <w:t>NVD</w:t>
            </w:r>
          </w:p>
        </w:tc>
        <w:tc>
          <w:tcPr>
            <w:tcW w:w="7087" w:type="dxa"/>
          </w:tcPr>
          <w:p w14:paraId="252DD9F3" w14:textId="0C2BE1CF" w:rsidR="00060F21" w:rsidRPr="00153C0D" w:rsidRDefault="00F95206" w:rsidP="00060F21">
            <w:pPr>
              <w:rPr>
                <w:rFonts w:ascii="Times New Roman" w:hAnsi="Times New Roman" w:cs="Times New Roman"/>
              </w:rPr>
            </w:pPr>
            <w:r w:rsidRPr="00153C0D">
              <w:rPr>
                <w:rFonts w:ascii="Times New Roman" w:hAnsi="Times New Roman" w:cs="Times New Roman"/>
              </w:rPr>
              <w:t xml:space="preserve">Normal Vaginal Delivery </w:t>
            </w:r>
          </w:p>
        </w:tc>
      </w:tr>
      <w:tr w:rsidR="00060F21" w:rsidRPr="00153C0D" w14:paraId="4952597B" w14:textId="77777777" w:rsidTr="00046BC6">
        <w:tc>
          <w:tcPr>
            <w:tcW w:w="2263" w:type="dxa"/>
          </w:tcPr>
          <w:p w14:paraId="1DFCE1D8" w14:textId="10C75160" w:rsidR="00060F21" w:rsidRPr="00153C0D" w:rsidRDefault="00F95206" w:rsidP="004E321C">
            <w:pPr>
              <w:rPr>
                <w:rFonts w:ascii="Times New Roman" w:hAnsi="Times New Roman" w:cs="Times New Roman"/>
              </w:rPr>
            </w:pPr>
            <w:r w:rsidRPr="00153C0D">
              <w:rPr>
                <w:rFonts w:ascii="Times New Roman" w:hAnsi="Times New Roman" w:cs="Times New Roman"/>
              </w:rPr>
              <w:t xml:space="preserve">Python </w:t>
            </w:r>
          </w:p>
        </w:tc>
        <w:tc>
          <w:tcPr>
            <w:tcW w:w="7087" w:type="dxa"/>
          </w:tcPr>
          <w:p w14:paraId="0970D970" w14:textId="62206399" w:rsidR="00060F21" w:rsidRPr="00153C0D" w:rsidRDefault="00F95206" w:rsidP="00060F21">
            <w:pPr>
              <w:rPr>
                <w:rFonts w:ascii="Times New Roman" w:hAnsi="Times New Roman" w:cs="Times New Roman"/>
              </w:rPr>
            </w:pPr>
            <w:r w:rsidRPr="00153C0D">
              <w:rPr>
                <w:rFonts w:ascii="Times New Roman" w:hAnsi="Times New Roman" w:cs="Times New Roman"/>
              </w:rPr>
              <w:t>High level programming Language for data science and machine learning</w:t>
            </w:r>
          </w:p>
        </w:tc>
      </w:tr>
      <w:tr w:rsidR="00060F21" w:rsidRPr="00153C0D" w14:paraId="7B49B326" w14:textId="77777777" w:rsidTr="00046BC6">
        <w:tc>
          <w:tcPr>
            <w:tcW w:w="2263" w:type="dxa"/>
          </w:tcPr>
          <w:p w14:paraId="62C12981" w14:textId="2BE330E1" w:rsidR="00060F21" w:rsidRPr="00153C0D" w:rsidRDefault="00F95206" w:rsidP="004E321C">
            <w:pPr>
              <w:rPr>
                <w:rFonts w:ascii="Times New Roman" w:hAnsi="Times New Roman" w:cs="Times New Roman"/>
              </w:rPr>
            </w:pPr>
            <w:r w:rsidRPr="00153C0D">
              <w:rPr>
                <w:rFonts w:ascii="Times New Roman" w:hAnsi="Times New Roman" w:cs="Times New Roman"/>
              </w:rPr>
              <w:t>RDS</w:t>
            </w:r>
          </w:p>
        </w:tc>
        <w:tc>
          <w:tcPr>
            <w:tcW w:w="7087" w:type="dxa"/>
          </w:tcPr>
          <w:p w14:paraId="2762259D" w14:textId="438B07D6" w:rsidR="00060F21" w:rsidRPr="00153C0D" w:rsidRDefault="00F95206" w:rsidP="00060F21">
            <w:pPr>
              <w:rPr>
                <w:rFonts w:ascii="Times New Roman" w:hAnsi="Times New Roman" w:cs="Times New Roman"/>
              </w:rPr>
            </w:pPr>
            <w:r w:rsidRPr="00153C0D">
              <w:rPr>
                <w:rFonts w:ascii="Times New Roman" w:hAnsi="Times New Roman" w:cs="Times New Roman"/>
              </w:rPr>
              <w:t>Respiratory Distress Syndrome</w:t>
            </w:r>
          </w:p>
        </w:tc>
      </w:tr>
      <w:tr w:rsidR="00060F21" w:rsidRPr="00153C0D" w14:paraId="4C72379C" w14:textId="77777777" w:rsidTr="00046BC6">
        <w:tc>
          <w:tcPr>
            <w:tcW w:w="2263" w:type="dxa"/>
          </w:tcPr>
          <w:p w14:paraId="284A0941" w14:textId="7BD2490A" w:rsidR="00060F21" w:rsidRPr="00153C0D" w:rsidRDefault="00F95206" w:rsidP="004E321C">
            <w:pPr>
              <w:rPr>
                <w:rFonts w:ascii="Times New Roman" w:hAnsi="Times New Roman" w:cs="Times New Roman"/>
              </w:rPr>
            </w:pPr>
            <w:r w:rsidRPr="00153C0D">
              <w:rPr>
                <w:rFonts w:ascii="Times New Roman" w:hAnsi="Times New Roman" w:cs="Times New Roman"/>
              </w:rPr>
              <w:t>ROC</w:t>
            </w:r>
          </w:p>
        </w:tc>
        <w:tc>
          <w:tcPr>
            <w:tcW w:w="7087" w:type="dxa"/>
          </w:tcPr>
          <w:p w14:paraId="3B51CEAB" w14:textId="2E27B365" w:rsidR="00060F21" w:rsidRPr="00153C0D" w:rsidRDefault="00F95206" w:rsidP="00060F21">
            <w:pPr>
              <w:rPr>
                <w:rFonts w:ascii="Times New Roman" w:hAnsi="Times New Roman" w:cs="Times New Roman"/>
              </w:rPr>
            </w:pPr>
            <w:r w:rsidRPr="00153C0D">
              <w:rPr>
                <w:rFonts w:ascii="Times New Roman" w:hAnsi="Times New Roman" w:cs="Times New Roman"/>
              </w:rPr>
              <w:t xml:space="preserve">Receiver Operating Characteristic </w:t>
            </w:r>
          </w:p>
        </w:tc>
      </w:tr>
      <w:tr w:rsidR="00060F21" w:rsidRPr="00153C0D" w14:paraId="05C7CC81" w14:textId="77777777" w:rsidTr="00046BC6">
        <w:tc>
          <w:tcPr>
            <w:tcW w:w="2263" w:type="dxa"/>
          </w:tcPr>
          <w:p w14:paraId="6919A0C2" w14:textId="1F381C58" w:rsidR="00060F21" w:rsidRPr="00153C0D" w:rsidRDefault="00F95206" w:rsidP="004E321C">
            <w:pPr>
              <w:rPr>
                <w:rFonts w:ascii="Times New Roman" w:hAnsi="Times New Roman" w:cs="Times New Roman"/>
              </w:rPr>
            </w:pPr>
            <w:r w:rsidRPr="00153C0D">
              <w:rPr>
                <w:rFonts w:ascii="Times New Roman" w:hAnsi="Times New Roman" w:cs="Times New Roman"/>
              </w:rPr>
              <w:t>SMOTE</w:t>
            </w:r>
          </w:p>
        </w:tc>
        <w:tc>
          <w:tcPr>
            <w:tcW w:w="7087" w:type="dxa"/>
          </w:tcPr>
          <w:p w14:paraId="17392186" w14:textId="010C573A" w:rsidR="00060F21" w:rsidRPr="00153C0D" w:rsidRDefault="00F95206" w:rsidP="00060F21">
            <w:pPr>
              <w:rPr>
                <w:rFonts w:ascii="Times New Roman" w:hAnsi="Times New Roman" w:cs="Times New Roman"/>
              </w:rPr>
            </w:pPr>
            <w:r w:rsidRPr="00153C0D">
              <w:rPr>
                <w:rFonts w:ascii="Times New Roman" w:hAnsi="Times New Roman" w:cs="Times New Roman"/>
              </w:rPr>
              <w:t>Synthetic Minority Over sampling Technique</w:t>
            </w:r>
          </w:p>
        </w:tc>
      </w:tr>
      <w:tr w:rsidR="00F95206" w:rsidRPr="00153C0D" w14:paraId="02375824" w14:textId="77777777" w:rsidTr="00046BC6">
        <w:tc>
          <w:tcPr>
            <w:tcW w:w="2263" w:type="dxa"/>
          </w:tcPr>
          <w:p w14:paraId="3B9AC296" w14:textId="594DF503" w:rsidR="00F95206" w:rsidRPr="00153C0D" w:rsidRDefault="00F95206" w:rsidP="004E321C">
            <w:pPr>
              <w:rPr>
                <w:rFonts w:ascii="Times New Roman" w:hAnsi="Times New Roman" w:cs="Times New Roman"/>
              </w:rPr>
            </w:pPr>
            <w:r w:rsidRPr="00153C0D">
              <w:rPr>
                <w:rFonts w:ascii="Times New Roman" w:hAnsi="Times New Roman" w:cs="Times New Roman"/>
              </w:rPr>
              <w:t>SOPs</w:t>
            </w:r>
          </w:p>
        </w:tc>
        <w:tc>
          <w:tcPr>
            <w:tcW w:w="7087" w:type="dxa"/>
          </w:tcPr>
          <w:p w14:paraId="3B27D586" w14:textId="0EBFA544" w:rsidR="00F95206" w:rsidRPr="00153C0D" w:rsidRDefault="00F95206" w:rsidP="00060F21">
            <w:pPr>
              <w:rPr>
                <w:rFonts w:ascii="Times New Roman" w:hAnsi="Times New Roman" w:cs="Times New Roman"/>
              </w:rPr>
            </w:pPr>
            <w:r w:rsidRPr="00153C0D">
              <w:rPr>
                <w:rFonts w:ascii="Times New Roman" w:hAnsi="Times New Roman" w:cs="Times New Roman"/>
              </w:rPr>
              <w:t>Standard Operating Procedures</w:t>
            </w:r>
          </w:p>
        </w:tc>
      </w:tr>
      <w:tr w:rsidR="004E321C" w:rsidRPr="00153C0D" w14:paraId="4BD80C00" w14:textId="77777777" w:rsidTr="00046BC6">
        <w:tc>
          <w:tcPr>
            <w:tcW w:w="2263" w:type="dxa"/>
          </w:tcPr>
          <w:p w14:paraId="6525CEC5" w14:textId="77777777" w:rsidR="004E321C" w:rsidRPr="00153C0D" w:rsidRDefault="004E321C" w:rsidP="004E321C">
            <w:pPr>
              <w:rPr>
                <w:rFonts w:ascii="Times New Roman" w:hAnsi="Times New Roman" w:cs="Times New Roman"/>
              </w:rPr>
            </w:pPr>
            <w:r w:rsidRPr="00153C0D">
              <w:rPr>
                <w:rFonts w:ascii="Times New Roman" w:hAnsi="Times New Roman" w:cs="Times New Roman"/>
              </w:rPr>
              <w:t xml:space="preserve">DT                                                                                     </w:t>
            </w:r>
          </w:p>
        </w:tc>
        <w:tc>
          <w:tcPr>
            <w:tcW w:w="7087" w:type="dxa"/>
          </w:tcPr>
          <w:p w14:paraId="767A45E3" w14:textId="77777777" w:rsidR="004E321C" w:rsidRPr="00153C0D" w:rsidRDefault="004E321C" w:rsidP="004E321C">
            <w:pPr>
              <w:rPr>
                <w:rFonts w:ascii="Times New Roman" w:hAnsi="Times New Roman" w:cs="Times New Roman"/>
              </w:rPr>
            </w:pPr>
            <w:r w:rsidRPr="00153C0D">
              <w:rPr>
                <w:rFonts w:ascii="Times New Roman" w:hAnsi="Times New Roman" w:cs="Times New Roman"/>
              </w:rPr>
              <w:t>Decision Tree</w:t>
            </w:r>
          </w:p>
        </w:tc>
      </w:tr>
      <w:tr w:rsidR="004E321C" w:rsidRPr="00153C0D" w14:paraId="355CA991" w14:textId="77777777" w:rsidTr="00046BC6">
        <w:tc>
          <w:tcPr>
            <w:tcW w:w="2263" w:type="dxa"/>
          </w:tcPr>
          <w:p w14:paraId="3A5143A0" w14:textId="77777777" w:rsidR="004E321C" w:rsidRPr="00153C0D" w:rsidRDefault="004E321C" w:rsidP="004E321C">
            <w:pPr>
              <w:rPr>
                <w:rFonts w:ascii="Times New Roman" w:hAnsi="Times New Roman" w:cs="Times New Roman"/>
              </w:rPr>
            </w:pPr>
            <w:r w:rsidRPr="00153C0D">
              <w:rPr>
                <w:rFonts w:ascii="Times New Roman" w:hAnsi="Times New Roman" w:cs="Times New Roman"/>
              </w:rPr>
              <w:t>EHR</w:t>
            </w:r>
          </w:p>
        </w:tc>
        <w:tc>
          <w:tcPr>
            <w:tcW w:w="7087" w:type="dxa"/>
          </w:tcPr>
          <w:p w14:paraId="5A9C32FB" w14:textId="77777777" w:rsidR="004E321C" w:rsidRPr="00153C0D" w:rsidRDefault="004E321C" w:rsidP="004E321C">
            <w:pPr>
              <w:rPr>
                <w:rFonts w:ascii="Times New Roman" w:hAnsi="Times New Roman" w:cs="Times New Roman"/>
              </w:rPr>
            </w:pPr>
            <w:r w:rsidRPr="00153C0D">
              <w:rPr>
                <w:rFonts w:ascii="Times New Roman" w:hAnsi="Times New Roman" w:cs="Times New Roman"/>
                <w:color w:val="000000" w:themeColor="text1"/>
              </w:rPr>
              <w:t>Electronic Health Record</w:t>
            </w:r>
          </w:p>
        </w:tc>
      </w:tr>
      <w:tr w:rsidR="004E321C" w:rsidRPr="00153C0D" w14:paraId="36B6C7D5" w14:textId="77777777" w:rsidTr="00046BC6">
        <w:tc>
          <w:tcPr>
            <w:tcW w:w="2263" w:type="dxa"/>
          </w:tcPr>
          <w:p w14:paraId="3EE1E61C" w14:textId="77777777" w:rsidR="004E321C" w:rsidRPr="00153C0D" w:rsidRDefault="004E321C" w:rsidP="004E321C">
            <w:pPr>
              <w:rPr>
                <w:rFonts w:ascii="Times New Roman" w:hAnsi="Times New Roman" w:cs="Times New Roman"/>
              </w:rPr>
            </w:pPr>
            <w:r w:rsidRPr="00153C0D">
              <w:rPr>
                <w:rFonts w:ascii="Times New Roman" w:hAnsi="Times New Roman" w:cs="Times New Roman"/>
              </w:rPr>
              <w:t>HICs</w:t>
            </w:r>
          </w:p>
        </w:tc>
        <w:tc>
          <w:tcPr>
            <w:tcW w:w="7087" w:type="dxa"/>
          </w:tcPr>
          <w:p w14:paraId="7B45901E" w14:textId="77777777" w:rsidR="004E321C" w:rsidRPr="00153C0D" w:rsidRDefault="004E321C" w:rsidP="004E321C">
            <w:pPr>
              <w:rPr>
                <w:rFonts w:ascii="Times New Roman" w:hAnsi="Times New Roman" w:cs="Times New Roman"/>
              </w:rPr>
            </w:pPr>
            <w:r w:rsidRPr="00153C0D">
              <w:rPr>
                <w:rFonts w:ascii="Times New Roman" w:hAnsi="Times New Roman" w:cs="Times New Roman"/>
                <w:color w:val="000000" w:themeColor="text1"/>
              </w:rPr>
              <w:t>High Income Countries</w:t>
            </w:r>
          </w:p>
        </w:tc>
      </w:tr>
      <w:tr w:rsidR="004E321C" w:rsidRPr="00153C0D" w14:paraId="409C0739" w14:textId="77777777" w:rsidTr="00046BC6">
        <w:tc>
          <w:tcPr>
            <w:tcW w:w="2263" w:type="dxa"/>
          </w:tcPr>
          <w:p w14:paraId="1D1D16D0" w14:textId="77777777" w:rsidR="004E321C" w:rsidRPr="00153C0D" w:rsidRDefault="004E321C" w:rsidP="004E321C">
            <w:pPr>
              <w:rPr>
                <w:rFonts w:ascii="Times New Roman" w:hAnsi="Times New Roman" w:cs="Times New Roman"/>
              </w:rPr>
            </w:pPr>
            <w:r w:rsidRPr="00153C0D">
              <w:rPr>
                <w:rFonts w:ascii="Times New Roman" w:hAnsi="Times New Roman" w:cs="Times New Roman"/>
              </w:rPr>
              <w:lastRenderedPageBreak/>
              <w:t>IRD</w:t>
            </w:r>
          </w:p>
        </w:tc>
        <w:tc>
          <w:tcPr>
            <w:tcW w:w="7087" w:type="dxa"/>
          </w:tcPr>
          <w:p w14:paraId="0000FAA4" w14:textId="77777777" w:rsidR="004E321C" w:rsidRPr="00153C0D" w:rsidRDefault="004E321C" w:rsidP="004E321C">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Institutional Review Board</w:t>
            </w:r>
          </w:p>
        </w:tc>
      </w:tr>
      <w:tr w:rsidR="00A562CF" w:rsidRPr="00153C0D" w14:paraId="58A3D91D" w14:textId="77777777" w:rsidTr="00046BC6">
        <w:tc>
          <w:tcPr>
            <w:tcW w:w="2263" w:type="dxa"/>
          </w:tcPr>
          <w:p w14:paraId="2DF3B115"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LR </w:t>
            </w:r>
          </w:p>
        </w:tc>
        <w:tc>
          <w:tcPr>
            <w:tcW w:w="7087" w:type="dxa"/>
          </w:tcPr>
          <w:p w14:paraId="78DD30BE" w14:textId="77777777" w:rsidR="00A562CF" w:rsidRPr="00153C0D" w:rsidRDefault="00A562CF" w:rsidP="00A562CF">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Logistic Regression</w:t>
            </w:r>
          </w:p>
        </w:tc>
      </w:tr>
      <w:tr w:rsidR="00A562CF" w:rsidRPr="00153C0D" w14:paraId="744EF797" w14:textId="77777777" w:rsidTr="00046BC6">
        <w:tc>
          <w:tcPr>
            <w:tcW w:w="2263" w:type="dxa"/>
          </w:tcPr>
          <w:p w14:paraId="14272CCB"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ML</w:t>
            </w:r>
          </w:p>
        </w:tc>
        <w:tc>
          <w:tcPr>
            <w:tcW w:w="7087" w:type="dxa"/>
          </w:tcPr>
          <w:p w14:paraId="3DEE26B0"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 Machine Learning</w:t>
            </w:r>
          </w:p>
        </w:tc>
      </w:tr>
      <w:tr w:rsidR="00017848" w:rsidRPr="00153C0D" w14:paraId="56A918DB" w14:textId="77777777" w:rsidTr="00046BC6">
        <w:tc>
          <w:tcPr>
            <w:tcW w:w="2263" w:type="dxa"/>
          </w:tcPr>
          <w:p w14:paraId="3D7F194D" w14:textId="1D31D01A" w:rsidR="00017848" w:rsidRPr="00153C0D" w:rsidDel="00A562CF" w:rsidRDefault="00017848" w:rsidP="00A562CF">
            <w:pPr>
              <w:rPr>
                <w:rFonts w:ascii="Times New Roman" w:hAnsi="Times New Roman" w:cs="Times New Roman"/>
              </w:rPr>
            </w:pPr>
            <w:r w:rsidRPr="00153C0D">
              <w:rPr>
                <w:rFonts w:ascii="Times New Roman" w:hAnsi="Times New Roman" w:cs="Times New Roman"/>
              </w:rPr>
              <w:t xml:space="preserve">MOH </w:t>
            </w:r>
          </w:p>
        </w:tc>
        <w:tc>
          <w:tcPr>
            <w:tcW w:w="7087" w:type="dxa"/>
          </w:tcPr>
          <w:p w14:paraId="4FFA76B7" w14:textId="4A51820F" w:rsidR="00017848" w:rsidRPr="00153C0D" w:rsidRDefault="00017848" w:rsidP="00A562CF">
            <w:pPr>
              <w:rPr>
                <w:rFonts w:ascii="Times New Roman" w:hAnsi="Times New Roman" w:cs="Times New Roman"/>
              </w:rPr>
            </w:pPr>
            <w:r w:rsidRPr="00153C0D">
              <w:rPr>
                <w:rFonts w:ascii="Times New Roman" w:hAnsi="Times New Roman" w:cs="Times New Roman"/>
              </w:rPr>
              <w:t>Ministry of Health</w:t>
            </w:r>
          </w:p>
        </w:tc>
      </w:tr>
      <w:tr w:rsidR="00A562CF" w:rsidRPr="00153C0D" w14:paraId="3FF9AFBE" w14:textId="77777777" w:rsidTr="00046BC6">
        <w:tc>
          <w:tcPr>
            <w:tcW w:w="2263" w:type="dxa"/>
          </w:tcPr>
          <w:p w14:paraId="7F30C6BF" w14:textId="43E9C9F5" w:rsidR="00A562CF" w:rsidRPr="00153C0D" w:rsidDel="00895C84" w:rsidRDefault="00A562CF" w:rsidP="00A562CF">
            <w:pPr>
              <w:rPr>
                <w:rFonts w:ascii="Times New Roman" w:hAnsi="Times New Roman" w:cs="Times New Roman"/>
              </w:rPr>
            </w:pPr>
            <w:r w:rsidRPr="00153C0D">
              <w:rPr>
                <w:rFonts w:ascii="Times New Roman" w:hAnsi="Times New Roman" w:cs="Times New Roman"/>
              </w:rPr>
              <w:t>NTISS</w:t>
            </w:r>
          </w:p>
        </w:tc>
        <w:tc>
          <w:tcPr>
            <w:tcW w:w="7087" w:type="dxa"/>
          </w:tcPr>
          <w:p w14:paraId="0D458B32" w14:textId="26A7FBB4" w:rsidR="00A562CF" w:rsidRPr="00153C0D" w:rsidRDefault="00A562CF" w:rsidP="00A562CF">
            <w:pPr>
              <w:rPr>
                <w:rFonts w:ascii="Times New Roman" w:hAnsi="Times New Roman" w:cs="Times New Roman"/>
              </w:rPr>
            </w:pPr>
            <w:r w:rsidRPr="00153C0D">
              <w:rPr>
                <w:rFonts w:ascii="Times New Roman" w:hAnsi="Times New Roman" w:cs="Times New Roman"/>
              </w:rPr>
              <w:t>Neonatal Therapeutic Intervention Scoring System</w:t>
            </w:r>
          </w:p>
        </w:tc>
      </w:tr>
      <w:tr w:rsidR="00A562CF" w:rsidRPr="00153C0D" w14:paraId="0FFF080F" w14:textId="77777777" w:rsidTr="00046BC6">
        <w:tc>
          <w:tcPr>
            <w:tcW w:w="2263" w:type="dxa"/>
          </w:tcPr>
          <w:p w14:paraId="2A31D53E"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PU </w:t>
            </w:r>
          </w:p>
        </w:tc>
        <w:tc>
          <w:tcPr>
            <w:tcW w:w="7087" w:type="dxa"/>
          </w:tcPr>
          <w:p w14:paraId="54CE78D9" w14:textId="77777777" w:rsidR="00A562CF" w:rsidRPr="00153C0D" w:rsidRDefault="00A562CF" w:rsidP="00A562CF">
            <w:pPr>
              <w:rPr>
                <w:rFonts w:ascii="Times New Roman" w:hAnsi="Times New Roman" w:cs="Times New Roman"/>
              </w:rPr>
            </w:pPr>
            <w:r w:rsidRPr="00153C0D">
              <w:rPr>
                <w:rFonts w:ascii="Times New Roman" w:hAnsi="Times New Roman" w:cs="Times New Roman"/>
                <w:color w:val="000000" w:themeColor="text1"/>
              </w:rPr>
              <w:t>Perceived usefulness</w:t>
            </w:r>
          </w:p>
        </w:tc>
      </w:tr>
      <w:tr w:rsidR="00A562CF" w:rsidRPr="00153C0D" w14:paraId="33CB1C01" w14:textId="77777777" w:rsidTr="00046BC6">
        <w:tc>
          <w:tcPr>
            <w:tcW w:w="2263" w:type="dxa"/>
          </w:tcPr>
          <w:p w14:paraId="45E4D827"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RF </w:t>
            </w:r>
          </w:p>
        </w:tc>
        <w:tc>
          <w:tcPr>
            <w:tcW w:w="7087" w:type="dxa"/>
          </w:tcPr>
          <w:p w14:paraId="77452C8D" w14:textId="7D072339" w:rsidR="00A562CF" w:rsidRPr="00153C0D" w:rsidRDefault="00A562CF" w:rsidP="00A562CF">
            <w:pPr>
              <w:rPr>
                <w:rFonts w:ascii="Times New Roman" w:hAnsi="Times New Roman" w:cs="Times New Roman"/>
              </w:rPr>
            </w:pPr>
            <w:r w:rsidRPr="00153C0D">
              <w:rPr>
                <w:rFonts w:ascii="Times New Roman" w:hAnsi="Times New Roman" w:cs="Times New Roman"/>
                <w:color w:val="000000" w:themeColor="text1"/>
              </w:rPr>
              <w:t>Ra</w:t>
            </w:r>
            <w:r w:rsidR="00375D2C" w:rsidRPr="00153C0D">
              <w:rPr>
                <w:rFonts w:ascii="Times New Roman" w:hAnsi="Times New Roman" w:cs="Times New Roman"/>
                <w:color w:val="000000" w:themeColor="text1"/>
              </w:rPr>
              <w:t>n</w:t>
            </w:r>
            <w:r w:rsidRPr="00153C0D">
              <w:rPr>
                <w:rFonts w:ascii="Times New Roman" w:hAnsi="Times New Roman" w:cs="Times New Roman"/>
                <w:color w:val="000000" w:themeColor="text1"/>
              </w:rPr>
              <w:t>dom Forest</w:t>
            </w:r>
          </w:p>
        </w:tc>
      </w:tr>
      <w:tr w:rsidR="00A562CF" w:rsidRPr="00153C0D" w14:paraId="264F02E1" w14:textId="77777777" w:rsidTr="00046BC6">
        <w:tc>
          <w:tcPr>
            <w:tcW w:w="2263" w:type="dxa"/>
          </w:tcPr>
          <w:p w14:paraId="11FE12BB"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RMNCAH                                                                       </w:t>
            </w:r>
          </w:p>
        </w:tc>
        <w:tc>
          <w:tcPr>
            <w:tcW w:w="7087" w:type="dxa"/>
          </w:tcPr>
          <w:p w14:paraId="5B214488"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Reproductive, Maternal, Newborn,   Child, and Adolescent Health</w:t>
            </w:r>
          </w:p>
        </w:tc>
      </w:tr>
      <w:tr w:rsidR="00A562CF" w:rsidRPr="00153C0D" w14:paraId="45A834F5" w14:textId="77777777" w:rsidTr="00046BC6">
        <w:tc>
          <w:tcPr>
            <w:tcW w:w="2263" w:type="dxa"/>
          </w:tcPr>
          <w:p w14:paraId="402E33AD"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 xml:space="preserve">SDG                              </w:t>
            </w:r>
          </w:p>
        </w:tc>
        <w:tc>
          <w:tcPr>
            <w:tcW w:w="7087" w:type="dxa"/>
          </w:tcPr>
          <w:p w14:paraId="478147B1" w14:textId="77777777" w:rsidR="00A562CF" w:rsidRPr="00153C0D" w:rsidRDefault="00A562CF" w:rsidP="00A562CF">
            <w:pPr>
              <w:rPr>
                <w:rFonts w:ascii="Times New Roman" w:hAnsi="Times New Roman" w:cs="Times New Roman"/>
              </w:rPr>
            </w:pPr>
            <w:r w:rsidRPr="00153C0D">
              <w:rPr>
                <w:rFonts w:ascii="Times New Roman" w:hAnsi="Times New Roman" w:cs="Times New Roman"/>
                <w:color w:val="000000" w:themeColor="text1"/>
              </w:rPr>
              <w:t>Sustainable Development Goal</w:t>
            </w:r>
          </w:p>
        </w:tc>
      </w:tr>
      <w:tr w:rsidR="00A562CF" w:rsidRPr="00153C0D" w14:paraId="02E33DDF" w14:textId="77777777" w:rsidTr="00046BC6">
        <w:tc>
          <w:tcPr>
            <w:tcW w:w="2263" w:type="dxa"/>
          </w:tcPr>
          <w:p w14:paraId="610464CE"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SHAP</w:t>
            </w:r>
          </w:p>
        </w:tc>
        <w:tc>
          <w:tcPr>
            <w:tcW w:w="7087" w:type="dxa"/>
          </w:tcPr>
          <w:p w14:paraId="009C2FD2" w14:textId="77777777" w:rsidR="00A562CF" w:rsidRPr="00153C0D" w:rsidRDefault="00A562CF" w:rsidP="00A562CF">
            <w:pPr>
              <w:rPr>
                <w:rFonts w:ascii="Times New Roman" w:hAnsi="Times New Roman" w:cs="Times New Roman"/>
              </w:rPr>
            </w:pPr>
            <w:r w:rsidRPr="00153C0D">
              <w:rPr>
                <w:rFonts w:ascii="Times New Roman" w:hAnsi="Times New Roman" w:cs="Times New Roman"/>
                <w:color w:val="000000" w:themeColor="text1"/>
              </w:rPr>
              <w:t>Shapley Additive Explanations</w:t>
            </w:r>
          </w:p>
        </w:tc>
      </w:tr>
      <w:tr w:rsidR="00A562CF" w:rsidRPr="00153C0D" w14:paraId="3357F82E" w14:textId="77777777" w:rsidTr="00046BC6">
        <w:tc>
          <w:tcPr>
            <w:tcW w:w="2263" w:type="dxa"/>
          </w:tcPr>
          <w:p w14:paraId="62C9386D" w14:textId="77777777" w:rsidR="00A562CF" w:rsidRPr="00153C0D" w:rsidRDefault="00A562CF" w:rsidP="00A562CF">
            <w:pPr>
              <w:rPr>
                <w:rFonts w:ascii="Times New Roman" w:hAnsi="Times New Roman" w:cs="Times New Roman"/>
              </w:rPr>
            </w:pPr>
            <w:r w:rsidRPr="00153C0D">
              <w:rPr>
                <w:rFonts w:ascii="Times New Roman" w:hAnsi="Times New Roman" w:cs="Times New Roman"/>
              </w:rPr>
              <w:t>SVM</w:t>
            </w:r>
          </w:p>
        </w:tc>
        <w:tc>
          <w:tcPr>
            <w:tcW w:w="7087" w:type="dxa"/>
          </w:tcPr>
          <w:p w14:paraId="5C869D93" w14:textId="77777777" w:rsidR="00A562CF" w:rsidRPr="00153C0D" w:rsidRDefault="00A562CF" w:rsidP="00A562CF">
            <w:pPr>
              <w:rPr>
                <w:rFonts w:ascii="Times New Roman" w:hAnsi="Times New Roman" w:cs="Times New Roman"/>
              </w:rPr>
            </w:pPr>
            <w:r w:rsidRPr="00153C0D">
              <w:rPr>
                <w:rFonts w:ascii="Times New Roman" w:hAnsi="Times New Roman" w:cs="Times New Roman"/>
                <w:color w:val="000000" w:themeColor="text1"/>
              </w:rPr>
              <w:t>Support Vector Machine</w:t>
            </w:r>
          </w:p>
        </w:tc>
      </w:tr>
      <w:tr w:rsidR="00017848" w:rsidRPr="00153C0D" w14:paraId="0B3CD063" w14:textId="77777777" w:rsidTr="00046BC6">
        <w:tc>
          <w:tcPr>
            <w:tcW w:w="2263" w:type="dxa"/>
          </w:tcPr>
          <w:p w14:paraId="7AD5122D" w14:textId="526BFD23" w:rsidR="00017848" w:rsidRPr="00153C0D" w:rsidRDefault="00017848" w:rsidP="00A562CF">
            <w:pPr>
              <w:rPr>
                <w:rFonts w:ascii="Times New Roman" w:hAnsi="Times New Roman" w:cs="Times New Roman"/>
              </w:rPr>
            </w:pPr>
            <w:r w:rsidRPr="00153C0D">
              <w:rPr>
                <w:rFonts w:ascii="Times New Roman" w:hAnsi="Times New Roman" w:cs="Times New Roman"/>
              </w:rPr>
              <w:t>TRIPOD</w:t>
            </w:r>
          </w:p>
        </w:tc>
        <w:tc>
          <w:tcPr>
            <w:tcW w:w="7087" w:type="dxa"/>
          </w:tcPr>
          <w:p w14:paraId="5B273C2F" w14:textId="19B741D3" w:rsidR="00017848" w:rsidRPr="00153C0D" w:rsidRDefault="00017848" w:rsidP="00A562CF">
            <w:pPr>
              <w:rPr>
                <w:rFonts w:ascii="Times New Roman" w:hAnsi="Times New Roman" w:cs="Times New Roman"/>
                <w:color w:val="000000" w:themeColor="text1"/>
              </w:rPr>
            </w:pPr>
            <w:r w:rsidRPr="00153C0D">
              <w:rPr>
                <w:rFonts w:ascii="Times New Roman" w:hAnsi="Times New Roman" w:cs="Times New Roman"/>
                <w:color w:val="000000" w:themeColor="text1"/>
              </w:rPr>
              <w:t>Transparent Reporting of a Multivariable Prediction Model for Individual Prognosis of Diagnosis</w:t>
            </w:r>
          </w:p>
        </w:tc>
      </w:tr>
      <w:tr w:rsidR="00A562CF" w:rsidRPr="00153C0D" w14:paraId="64718486" w14:textId="77777777" w:rsidTr="00046BC6">
        <w:tc>
          <w:tcPr>
            <w:tcW w:w="2263" w:type="dxa"/>
          </w:tcPr>
          <w:p w14:paraId="50D8C624"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 xml:space="preserve">UBOS                                                                             </w:t>
            </w:r>
          </w:p>
        </w:tc>
        <w:tc>
          <w:tcPr>
            <w:tcW w:w="7087" w:type="dxa"/>
          </w:tcPr>
          <w:p w14:paraId="27362D38"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Uganda Bureau of Statistics</w:t>
            </w:r>
          </w:p>
        </w:tc>
      </w:tr>
      <w:tr w:rsidR="00A562CF" w:rsidRPr="00153C0D" w14:paraId="2504E508" w14:textId="77777777" w:rsidTr="00046BC6">
        <w:tc>
          <w:tcPr>
            <w:tcW w:w="2263" w:type="dxa"/>
          </w:tcPr>
          <w:p w14:paraId="71F5F7F2"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UDHS</w:t>
            </w:r>
          </w:p>
        </w:tc>
        <w:tc>
          <w:tcPr>
            <w:tcW w:w="7087" w:type="dxa"/>
          </w:tcPr>
          <w:p w14:paraId="0435F501"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color w:val="000000" w:themeColor="text1"/>
              </w:rPr>
              <w:t>Uganda Demographic and Health Survey</w:t>
            </w:r>
          </w:p>
        </w:tc>
      </w:tr>
      <w:tr w:rsidR="00A562CF" w:rsidRPr="00153C0D" w14:paraId="0DFD1561" w14:textId="77777777" w:rsidTr="00046BC6">
        <w:tc>
          <w:tcPr>
            <w:tcW w:w="2263" w:type="dxa"/>
          </w:tcPr>
          <w:p w14:paraId="47D32A30"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UNICEF</w:t>
            </w:r>
          </w:p>
        </w:tc>
        <w:tc>
          <w:tcPr>
            <w:tcW w:w="7087" w:type="dxa"/>
          </w:tcPr>
          <w:p w14:paraId="0B065BD1" w14:textId="3CBB0602"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color w:val="000000" w:themeColor="text1"/>
              </w:rPr>
              <w:t>United Nations Children’s Fund,</w:t>
            </w:r>
          </w:p>
        </w:tc>
      </w:tr>
      <w:tr w:rsidR="00A562CF" w:rsidRPr="00153C0D" w14:paraId="23D42C40" w14:textId="77777777" w:rsidTr="00046BC6">
        <w:tc>
          <w:tcPr>
            <w:tcW w:w="2263" w:type="dxa"/>
          </w:tcPr>
          <w:p w14:paraId="4129E369"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WHO</w:t>
            </w:r>
          </w:p>
        </w:tc>
        <w:tc>
          <w:tcPr>
            <w:tcW w:w="7087" w:type="dxa"/>
          </w:tcPr>
          <w:p w14:paraId="7F05FD52" w14:textId="77777777" w:rsidR="00A562CF" w:rsidRPr="00153C0D" w:rsidRDefault="00A562CF" w:rsidP="00F95206">
            <w:pPr>
              <w:spacing w:line="360" w:lineRule="auto"/>
              <w:rPr>
                <w:rFonts w:ascii="Times New Roman" w:hAnsi="Times New Roman" w:cs="Times New Roman"/>
              </w:rPr>
            </w:pPr>
            <w:r w:rsidRPr="00153C0D">
              <w:rPr>
                <w:rFonts w:ascii="Times New Roman" w:hAnsi="Times New Roman" w:cs="Times New Roman"/>
              </w:rPr>
              <w:t xml:space="preserve">  World Health Organization</w:t>
            </w:r>
          </w:p>
        </w:tc>
      </w:tr>
    </w:tbl>
    <w:p w14:paraId="2C91C538" w14:textId="77777777" w:rsidR="00F95206" w:rsidRPr="00153C0D" w:rsidRDefault="00F95206" w:rsidP="006B5D5F">
      <w:pPr>
        <w:pStyle w:val="Heading1"/>
        <w:spacing w:before="0" w:line="360" w:lineRule="auto"/>
        <w:rPr>
          <w:rFonts w:ascii="Times New Roman" w:hAnsi="Times New Roman" w:cs="Times New Roman"/>
          <w:b/>
          <w:color w:val="000000" w:themeColor="text1"/>
          <w:sz w:val="24"/>
          <w:szCs w:val="24"/>
        </w:rPr>
      </w:pPr>
      <w:bookmarkStart w:id="8" w:name="_Toc216471707"/>
      <w:bookmarkStart w:id="9" w:name="_Toc228224047"/>
    </w:p>
    <w:p w14:paraId="6EE84223" w14:textId="77777777" w:rsidR="00F95206" w:rsidRPr="00153C0D" w:rsidRDefault="00F95206" w:rsidP="00F95206">
      <w:pPr>
        <w:rPr>
          <w:rFonts w:ascii="Times New Roman" w:hAnsi="Times New Roman" w:cs="Times New Roman"/>
        </w:rPr>
      </w:pPr>
    </w:p>
    <w:p w14:paraId="5F3E35EB" w14:textId="77777777" w:rsidR="00F95206" w:rsidRPr="00153C0D" w:rsidRDefault="00F95206" w:rsidP="00F95206">
      <w:pPr>
        <w:rPr>
          <w:rFonts w:ascii="Times New Roman" w:hAnsi="Times New Roman" w:cs="Times New Roman"/>
        </w:rPr>
      </w:pPr>
    </w:p>
    <w:p w14:paraId="6F47BCAC" w14:textId="77777777" w:rsidR="00F95206" w:rsidRPr="00153C0D" w:rsidRDefault="00F95206" w:rsidP="006B5D5F">
      <w:pPr>
        <w:pStyle w:val="Heading1"/>
        <w:spacing w:before="0" w:line="360" w:lineRule="auto"/>
        <w:rPr>
          <w:rFonts w:ascii="Times New Roman" w:hAnsi="Times New Roman" w:cs="Times New Roman"/>
          <w:b/>
          <w:color w:val="000000" w:themeColor="text1"/>
          <w:sz w:val="24"/>
          <w:szCs w:val="24"/>
        </w:rPr>
      </w:pPr>
    </w:p>
    <w:p w14:paraId="2E1E0FB1" w14:textId="77777777" w:rsidR="00F95206" w:rsidRPr="00153C0D" w:rsidRDefault="00F95206" w:rsidP="006B5D5F">
      <w:pPr>
        <w:pStyle w:val="Heading1"/>
        <w:spacing w:before="0" w:line="360" w:lineRule="auto"/>
        <w:rPr>
          <w:rFonts w:ascii="Times New Roman" w:hAnsi="Times New Roman" w:cs="Times New Roman"/>
          <w:b/>
          <w:color w:val="000000" w:themeColor="text1"/>
          <w:sz w:val="24"/>
          <w:szCs w:val="24"/>
        </w:rPr>
      </w:pPr>
    </w:p>
    <w:p w14:paraId="524CC0DB" w14:textId="77777777" w:rsidR="00F95206" w:rsidRPr="00153C0D" w:rsidRDefault="00F95206" w:rsidP="006B5D5F">
      <w:pPr>
        <w:pStyle w:val="Heading1"/>
        <w:spacing w:before="0" w:line="360" w:lineRule="auto"/>
        <w:rPr>
          <w:rFonts w:ascii="Times New Roman" w:hAnsi="Times New Roman" w:cs="Times New Roman"/>
          <w:b/>
          <w:color w:val="000000" w:themeColor="text1"/>
          <w:sz w:val="24"/>
          <w:szCs w:val="24"/>
        </w:rPr>
      </w:pPr>
    </w:p>
    <w:p w14:paraId="05B7E2AA" w14:textId="77777777" w:rsidR="00F95206" w:rsidRPr="00153C0D" w:rsidRDefault="00F95206" w:rsidP="00F95206">
      <w:pPr>
        <w:rPr>
          <w:rFonts w:ascii="Times New Roman" w:hAnsi="Times New Roman" w:cs="Times New Roman"/>
        </w:rPr>
      </w:pPr>
    </w:p>
    <w:p w14:paraId="7A7F4E33" w14:textId="77777777" w:rsidR="00F95206" w:rsidRPr="00153C0D" w:rsidRDefault="00F95206" w:rsidP="00F95206">
      <w:pPr>
        <w:rPr>
          <w:rFonts w:ascii="Times New Roman" w:hAnsi="Times New Roman" w:cs="Times New Roman"/>
        </w:rPr>
      </w:pPr>
    </w:p>
    <w:p w14:paraId="1E96BB0F" w14:textId="77777777" w:rsidR="0032771D" w:rsidRPr="00153C0D" w:rsidRDefault="00A70E36" w:rsidP="006B5D5F">
      <w:pPr>
        <w:pStyle w:val="Heading1"/>
        <w:spacing w:before="0" w:line="360" w:lineRule="auto"/>
        <w:rPr>
          <w:rFonts w:ascii="Times New Roman" w:hAnsi="Times New Roman" w:cs="Times New Roman"/>
          <w:b/>
          <w:color w:val="000000" w:themeColor="text1"/>
          <w:sz w:val="24"/>
          <w:szCs w:val="24"/>
        </w:rPr>
      </w:pPr>
      <w:r w:rsidRPr="00153C0D">
        <w:rPr>
          <w:rFonts w:ascii="Times New Roman" w:hAnsi="Times New Roman" w:cs="Times New Roman"/>
          <w:b/>
          <w:color w:val="000000" w:themeColor="text1"/>
          <w:sz w:val="24"/>
          <w:szCs w:val="24"/>
        </w:rPr>
        <w:lastRenderedPageBreak/>
        <w:t>Operational Definitions</w:t>
      </w:r>
      <w:bookmarkEnd w:id="8"/>
      <w:bookmarkEnd w:id="9"/>
    </w:p>
    <w:p w14:paraId="179303F2"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Gestational Age (GA)-</w:t>
      </w:r>
      <w:r w:rsidRPr="00153C0D">
        <w:rPr>
          <w:rFonts w:ascii="Times New Roman" w:hAnsi="Times New Roman" w:cs="Times New Roman"/>
        </w:rPr>
        <w:t xml:space="preserve">  The estimated age of the neonate at birth, recorded in completed weeks, as documented in the patient’s medical file (derived from Last Menstrual Period or early ultrasound), used as a key clinical predictor of neonatal risk.</w:t>
      </w:r>
      <w:r w:rsidRPr="00153C0D">
        <w:rPr>
          <w:rFonts w:ascii="Times New Roman" w:hAnsi="Times New Roman" w:cs="Times New Roman"/>
        </w:rPr>
        <w:tab/>
      </w:r>
    </w:p>
    <w:p w14:paraId="7E0B180D"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Machine Learning (ML)-</w:t>
      </w:r>
      <w:r w:rsidRPr="00153C0D">
        <w:rPr>
          <w:rFonts w:ascii="Times New Roman" w:hAnsi="Times New Roman" w:cs="Times New Roman"/>
        </w:rPr>
        <w:t xml:space="preserve">  A subfield of Artificial Intelligence utilizing classification algorithms (e.g., Random Forest, Logistic Regression) to automatically identify non-linear patterns within the historical clinical data to generate predictions</w:t>
      </w:r>
      <w:r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&lt;EndNote&gt;&lt;Cite&gt;&lt;Author&gt;Jordan&lt;/Author&gt;&lt;Year&gt;2015&lt;/Year&gt;&lt;RecNum&gt;10&lt;/RecNum&gt;&lt;DisplayText&gt;(Jordan, 2015)&lt;/DisplayText&gt;&lt;record&gt;&lt;rec-number&gt;10&lt;/rec-number&gt;&lt;foreign-keys&gt;&lt;key app="EN" db-id="rwaz0srxm5ed2ceedv455z9z52tft0paz099" timestamp="1763063969"&gt;10&lt;/key&gt;&lt;/foreign-keys&gt;&lt;ref-type name="Journal Article"&gt;17&lt;/ref-type&gt;&lt;contributors&gt;&lt;authors&gt;&lt;author&gt;Jordan, M. I., &amp;amp; Mitchell, T. M. &lt;/author&gt;&lt;/authors&gt;&lt;/contributors&gt;&lt;titles&gt;&lt;title&gt;Machine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section&gt;255&lt;/section&gt;&lt;dates&gt;&lt;year&gt;2015&lt;/year&gt;&lt;/dates&gt;&lt;urls&gt;&lt;/urls&gt;&lt;/record&gt;&lt;/Cite&gt;&lt;/EndNote&gt;</w:instrText>
      </w:r>
      <w:r w:rsidRPr="00153C0D">
        <w:rPr>
          <w:rFonts w:ascii="Times New Roman" w:hAnsi="Times New Roman" w:cs="Times New Roman"/>
        </w:rPr>
        <w:fldChar w:fldCharType="separate"/>
      </w:r>
      <w:r w:rsidR="00C14E31" w:rsidRPr="00153C0D">
        <w:rPr>
          <w:rFonts w:ascii="Times New Roman" w:hAnsi="Times New Roman" w:cs="Times New Roman"/>
          <w:noProof/>
        </w:rPr>
        <w:t>(Jordan, 2015)</w:t>
      </w:r>
      <w:r w:rsidRPr="00153C0D">
        <w:rPr>
          <w:rFonts w:ascii="Times New Roman" w:hAnsi="Times New Roman" w:cs="Times New Roman"/>
        </w:rPr>
        <w:fldChar w:fldCharType="end"/>
      </w:r>
      <w:r w:rsidRPr="00153C0D">
        <w:rPr>
          <w:rFonts w:ascii="Times New Roman" w:hAnsi="Times New Roman" w:cs="Times New Roman"/>
        </w:rPr>
        <w:t>.</w:t>
      </w:r>
    </w:p>
    <w:p w14:paraId="456C593B" w14:textId="65D01EC5" w:rsidR="00956608" w:rsidRPr="00153C0D" w:rsidRDefault="00956608" w:rsidP="00956608">
      <w:pPr>
        <w:spacing w:line="360" w:lineRule="auto"/>
        <w:jc w:val="both"/>
        <w:rPr>
          <w:rFonts w:ascii="Times New Roman" w:hAnsi="Times New Roman" w:cs="Times New Roman"/>
        </w:rPr>
      </w:pPr>
      <w:r w:rsidRPr="00153C0D">
        <w:rPr>
          <w:rFonts w:ascii="Times New Roman" w:hAnsi="Times New Roman" w:cs="Times New Roman"/>
          <w:b/>
          <w:bCs/>
        </w:rPr>
        <w:t xml:space="preserve">Clinical Decision Support System (CDSS) - </w:t>
      </w:r>
      <w:r w:rsidRPr="00153C0D">
        <w:rPr>
          <w:rFonts w:ascii="Times New Roman" w:hAnsi="Times New Roman" w:cs="Times New Roman"/>
          <w:bCs/>
        </w:rPr>
        <w:t>This</w:t>
      </w:r>
      <w:r w:rsidRPr="00153C0D">
        <w:rPr>
          <w:rFonts w:ascii="Times New Roman" w:hAnsi="Times New Roman" w:cs="Times New Roman"/>
        </w:rPr>
        <w:t xml:space="preserve"> refers to a computer-based tool designed to assist healthcare providers in clinical decision-making by providing data-driven recommendations or predictions. In this study, the prototype CDSS demonstrates how machine learning predictions can support neonatal discharge decision-making.</w:t>
      </w:r>
    </w:p>
    <w:p w14:paraId="0AA6B352"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Neonatal Readmission-</w:t>
      </w:r>
      <w:r w:rsidRPr="00153C0D">
        <w:rPr>
          <w:rFonts w:ascii="Times New Roman" w:hAnsi="Times New Roman" w:cs="Times New Roman"/>
        </w:rPr>
        <w:t xml:space="preserve"> The unplanned re-hospitalization of a newborn at Mukono General Hospital within the 28-day window following the initial discharge, serving as the binary dependent variable (1 = Readmitted, 0 = Not Readmitted) for this study</w:t>
      </w:r>
      <w:r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&lt;EndNote&gt;&lt;Cite&gt;&lt;Author&gt;Smith&lt;/Author&gt;&lt;Year&gt;2022&lt;/Year&gt;&lt;RecNum&gt;25&lt;/RecNum&gt;&lt;DisplayText&gt;(Smith, 2022)&lt;/DisplayText&gt;&lt;record&gt;&lt;rec-number&gt;25&lt;/rec-number&gt;&lt;foreign-keys&gt;&lt;key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EndNote&gt;</w:instrText>
      </w:r>
      <w:r w:rsidRPr="00153C0D">
        <w:rPr>
          <w:rFonts w:ascii="Times New Roman" w:hAnsi="Times New Roman" w:cs="Times New Roman"/>
        </w:rPr>
        <w:fldChar w:fldCharType="separate"/>
      </w:r>
      <w:r w:rsidR="00C14E31" w:rsidRPr="00153C0D">
        <w:rPr>
          <w:rFonts w:ascii="Times New Roman" w:hAnsi="Times New Roman" w:cs="Times New Roman"/>
          <w:noProof/>
        </w:rPr>
        <w:t>(Smith, 2022)</w:t>
      </w:r>
      <w:r w:rsidRPr="00153C0D">
        <w:rPr>
          <w:rFonts w:ascii="Times New Roman" w:hAnsi="Times New Roman" w:cs="Times New Roman"/>
        </w:rPr>
        <w:fldChar w:fldCharType="end"/>
      </w:r>
      <w:r w:rsidRPr="00153C0D">
        <w:rPr>
          <w:rFonts w:ascii="Times New Roman" w:hAnsi="Times New Roman" w:cs="Times New Roman"/>
        </w:rPr>
        <w:t>.</w:t>
      </w:r>
    </w:p>
    <w:p w14:paraId="26918770" w14:textId="7F01D5DF" w:rsidR="000C0566" w:rsidRPr="00153C0D" w:rsidRDefault="000C0566" w:rsidP="000C0566">
      <w:pPr>
        <w:spacing w:line="360" w:lineRule="auto"/>
        <w:jc w:val="both"/>
        <w:rPr>
          <w:rFonts w:ascii="Times New Roman" w:hAnsi="Times New Roman" w:cs="Times New Roman"/>
          <w:bCs/>
        </w:rPr>
      </w:pPr>
      <w:r w:rsidRPr="00153C0D">
        <w:rPr>
          <w:rFonts w:ascii="Times New Roman" w:hAnsi="Times New Roman" w:cs="Times New Roman"/>
          <w:b/>
          <w:bCs/>
        </w:rPr>
        <w:t>Maternal Factors-</w:t>
      </w:r>
      <w:r w:rsidRPr="00153C0D">
        <w:rPr>
          <w:rFonts w:ascii="Times New Roman" w:hAnsi="Times New Roman" w:cs="Times New Roman"/>
          <w:bCs/>
        </w:rPr>
        <w:t>Maternal factors refer to characteristics related to the mother that may influence neonatal outcomes. In this study, maternal factors include maternal age, parity, antenatal care attendance, mode of delivery, and maternal medical conditions.</w:t>
      </w:r>
    </w:p>
    <w:p w14:paraId="651168A6" w14:textId="0476D5BC" w:rsidR="00956608" w:rsidRPr="00153C0D" w:rsidRDefault="00956608" w:rsidP="00956608">
      <w:pPr>
        <w:spacing w:line="360" w:lineRule="auto"/>
        <w:jc w:val="both"/>
        <w:rPr>
          <w:rFonts w:ascii="Times New Roman" w:hAnsi="Times New Roman" w:cs="Times New Roman"/>
        </w:rPr>
      </w:pPr>
      <w:r w:rsidRPr="00153C0D">
        <w:rPr>
          <w:rFonts w:ascii="Times New Roman" w:hAnsi="Times New Roman" w:cs="Times New Roman"/>
          <w:b/>
          <w:bCs/>
        </w:rPr>
        <w:t xml:space="preserve">Neonatal Factors - </w:t>
      </w:r>
      <w:r w:rsidRPr="00153C0D">
        <w:rPr>
          <w:rFonts w:ascii="Times New Roman" w:hAnsi="Times New Roman" w:cs="Times New Roman"/>
        </w:rPr>
        <w:t>Neonatal factors refer to characteristics related to the newborn that may influence the risk of readmission. These include birth weight, gestational age, Apgar score, feeding type, and neonatal complications during the initial admission.</w:t>
      </w:r>
    </w:p>
    <w:p w14:paraId="61732D78" w14:textId="218E3FB1" w:rsidR="00956608" w:rsidRPr="00153C0D" w:rsidRDefault="00956608" w:rsidP="00956608">
      <w:pPr>
        <w:spacing w:line="360" w:lineRule="auto"/>
        <w:jc w:val="both"/>
        <w:rPr>
          <w:rFonts w:ascii="Times New Roman" w:hAnsi="Times New Roman" w:cs="Times New Roman"/>
        </w:rPr>
      </w:pPr>
      <w:r w:rsidRPr="00153C0D">
        <w:rPr>
          <w:rFonts w:ascii="Times New Roman" w:hAnsi="Times New Roman" w:cs="Times New Roman"/>
          <w:b/>
          <w:bCs/>
        </w:rPr>
        <w:t>Readmission Risk Prediction</w:t>
      </w:r>
      <w:r w:rsidR="000C0566" w:rsidRPr="00153C0D">
        <w:rPr>
          <w:rFonts w:ascii="Times New Roman" w:hAnsi="Times New Roman" w:cs="Times New Roman"/>
          <w:b/>
          <w:bCs/>
        </w:rPr>
        <w:t xml:space="preserve"> - </w:t>
      </w:r>
      <w:r w:rsidRPr="00153C0D">
        <w:rPr>
          <w:rFonts w:ascii="Times New Roman" w:hAnsi="Times New Roman" w:cs="Times New Roman"/>
        </w:rPr>
        <w:t>Readmission risk prediction refers to the process of estimating the likelihood that a neonate will be readmitted after discharge using machine learning algorithms trained on historical clinical data.</w:t>
      </w:r>
    </w:p>
    <w:p w14:paraId="1854824F" w14:textId="58DA9B65" w:rsidR="000C0566" w:rsidRPr="00153C0D" w:rsidRDefault="000C0566" w:rsidP="000C0566">
      <w:pPr>
        <w:spacing w:line="360" w:lineRule="auto"/>
        <w:jc w:val="both"/>
        <w:rPr>
          <w:rFonts w:ascii="Times New Roman" w:hAnsi="Times New Roman" w:cs="Times New Roman"/>
          <w:b/>
          <w:bCs/>
        </w:rPr>
      </w:pPr>
      <w:r w:rsidRPr="00153C0D">
        <w:rPr>
          <w:rFonts w:ascii="Times New Roman" w:hAnsi="Times New Roman" w:cs="Times New Roman"/>
          <w:b/>
          <w:bCs/>
        </w:rPr>
        <w:t xml:space="preserve">Data Preprocessing - </w:t>
      </w:r>
      <w:r w:rsidRPr="00153C0D">
        <w:rPr>
          <w:rFonts w:ascii="Times New Roman" w:hAnsi="Times New Roman" w:cs="Times New Roman"/>
        </w:rPr>
        <w:t>This refers to the procedures performed to prepare raw data for analysis and machine learning modeling. These procedures include data cleaning, handling missing values, encoding categorical variables, normalization, and removal of inconsistencies.</w:t>
      </w:r>
    </w:p>
    <w:p w14:paraId="14353F5E" w14:textId="0EF9A664" w:rsidR="000C0566" w:rsidRPr="00153C0D" w:rsidRDefault="000C0566" w:rsidP="000C0566">
      <w:pPr>
        <w:spacing w:line="360" w:lineRule="auto"/>
        <w:jc w:val="both"/>
        <w:rPr>
          <w:rFonts w:ascii="Times New Roman" w:hAnsi="Times New Roman" w:cs="Times New Roman"/>
          <w:b/>
          <w:bCs/>
        </w:rPr>
      </w:pPr>
      <w:r w:rsidRPr="00153C0D">
        <w:rPr>
          <w:rFonts w:ascii="Times New Roman" w:hAnsi="Times New Roman" w:cs="Times New Roman"/>
          <w:b/>
          <w:bCs/>
        </w:rPr>
        <w:lastRenderedPageBreak/>
        <w:t xml:space="preserve">K-Nearest Neighbors (KNN) Imputation- </w:t>
      </w:r>
      <w:r w:rsidRPr="00153C0D">
        <w:rPr>
          <w:rFonts w:ascii="Times New Roman" w:hAnsi="Times New Roman" w:cs="Times New Roman"/>
        </w:rPr>
        <w:t>This is a data imputation technique that estimates missing values using similarities between observations in the dataset. In this study, KNN imputation is used to handle missing clinical data.</w:t>
      </w:r>
    </w:p>
    <w:p w14:paraId="03EEF8DD" w14:textId="1A70FE1B" w:rsidR="000C0566" w:rsidRPr="00153C0D" w:rsidRDefault="000C0566" w:rsidP="000C0566">
      <w:pPr>
        <w:spacing w:line="360" w:lineRule="auto"/>
        <w:jc w:val="both"/>
        <w:rPr>
          <w:rFonts w:ascii="Times New Roman" w:hAnsi="Times New Roman" w:cs="Times New Roman"/>
          <w:b/>
          <w:bCs/>
        </w:rPr>
      </w:pPr>
      <w:r w:rsidRPr="00153C0D">
        <w:rPr>
          <w:rFonts w:ascii="Times New Roman" w:hAnsi="Times New Roman" w:cs="Times New Roman"/>
          <w:b/>
          <w:bCs/>
        </w:rPr>
        <w:t xml:space="preserve">Synthetic Minority Over-sampling Technique (SMOTE) - </w:t>
      </w:r>
      <w:r w:rsidRPr="00153C0D">
        <w:rPr>
          <w:rFonts w:ascii="Times New Roman" w:hAnsi="Times New Roman" w:cs="Times New Roman"/>
        </w:rPr>
        <w:t>This is a machine learning method used to address class imbalance by generating synthetic examples of the minority class. In this study, SMOTE is used to improve model learning for neonatal readmission cases.</w:t>
      </w:r>
    </w:p>
    <w:p w14:paraId="521AE032" w14:textId="1FC4838F"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b/>
          <w:bCs/>
        </w:rPr>
        <w:t xml:space="preserve">Logistic Regression - </w:t>
      </w:r>
      <w:r w:rsidRPr="00153C0D">
        <w:rPr>
          <w:rFonts w:ascii="Times New Roman" w:hAnsi="Times New Roman" w:cs="Times New Roman"/>
          <w:bCs/>
        </w:rPr>
        <w:t>This</w:t>
      </w:r>
      <w:r w:rsidRPr="00153C0D">
        <w:rPr>
          <w:rFonts w:ascii="Times New Roman" w:hAnsi="Times New Roman" w:cs="Times New Roman"/>
        </w:rPr>
        <w:t xml:space="preserve"> is a supervised machine learning algorithm used for binary classification problems. In this study, it is used as a baseline model for predicting neonatal readmission.</w:t>
      </w:r>
    </w:p>
    <w:p w14:paraId="6417D141" w14:textId="06C93BC6"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b/>
          <w:bCs/>
        </w:rPr>
        <w:t xml:space="preserve">Random Forest- </w:t>
      </w:r>
      <w:r w:rsidRPr="00153C0D">
        <w:rPr>
          <w:rFonts w:ascii="Times New Roman" w:hAnsi="Times New Roman" w:cs="Times New Roman"/>
          <w:bCs/>
        </w:rPr>
        <w:t>This</w:t>
      </w:r>
      <w:r w:rsidRPr="00153C0D">
        <w:rPr>
          <w:rFonts w:ascii="Times New Roman" w:hAnsi="Times New Roman" w:cs="Times New Roman"/>
        </w:rPr>
        <w:t xml:space="preserve"> is an ensemble machine learning algorithm that combines multiple decision trees to improve prediction accuracy and reduce overfitting.</w:t>
      </w:r>
    </w:p>
    <w:p w14:paraId="00BF0E60" w14:textId="77777777"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rPr>
        <w:t>In this study, Random Forest is used to model complex relationships between predictor variables and neonatal readmission.</w:t>
      </w:r>
    </w:p>
    <w:p w14:paraId="0D065BF6" w14:textId="096262A4"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b/>
          <w:bCs/>
        </w:rPr>
        <w:t xml:space="preserve">Support Vector Machine (SVM) – This </w:t>
      </w:r>
      <w:r w:rsidRPr="00153C0D">
        <w:rPr>
          <w:rFonts w:ascii="Times New Roman" w:hAnsi="Times New Roman" w:cs="Times New Roman"/>
        </w:rPr>
        <w:t>is a supervised machine learning algorithm that identifies an optimal boundary for classification tasks. In this study, SVM is used to classify neonates according to readmission risk.</w:t>
      </w:r>
    </w:p>
    <w:p w14:paraId="272299FF" w14:textId="18F389BE"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b/>
          <w:bCs/>
        </w:rPr>
        <w:t xml:space="preserve">Area </w:t>
      </w:r>
      <w:proofErr w:type="gramStart"/>
      <w:r w:rsidRPr="00153C0D">
        <w:rPr>
          <w:rFonts w:ascii="Times New Roman" w:hAnsi="Times New Roman" w:cs="Times New Roman"/>
          <w:b/>
          <w:bCs/>
        </w:rPr>
        <w:t>Under</w:t>
      </w:r>
      <w:proofErr w:type="gramEnd"/>
      <w:r w:rsidRPr="00153C0D">
        <w:rPr>
          <w:rFonts w:ascii="Times New Roman" w:hAnsi="Times New Roman" w:cs="Times New Roman"/>
          <w:b/>
          <w:bCs/>
        </w:rPr>
        <w:t xml:space="preserve"> the Receiver Operating Characteristic Curve (AUC-ROC) – </w:t>
      </w:r>
      <w:r w:rsidRPr="00153C0D">
        <w:rPr>
          <w:rFonts w:ascii="Times New Roman" w:hAnsi="Times New Roman" w:cs="Times New Roman"/>
          <w:bCs/>
        </w:rPr>
        <w:t>This</w:t>
      </w:r>
      <w:r w:rsidRPr="00153C0D">
        <w:rPr>
          <w:rFonts w:ascii="Times New Roman" w:hAnsi="Times New Roman" w:cs="Times New Roman"/>
          <w:b/>
          <w:bCs/>
        </w:rPr>
        <w:t xml:space="preserve"> </w:t>
      </w:r>
      <w:r w:rsidRPr="00153C0D">
        <w:rPr>
          <w:rFonts w:ascii="Times New Roman" w:hAnsi="Times New Roman" w:cs="Times New Roman"/>
        </w:rPr>
        <w:t>is a performance evaluation metric used to assess the ability of a classification model to distinguish between outcome classes. Higher AUC-ROC values indicate better model performance.</w:t>
      </w:r>
    </w:p>
    <w:p w14:paraId="383A095C" w14:textId="55885771"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Predictive Model</w:t>
      </w:r>
      <w:r w:rsidR="000C0566" w:rsidRPr="00153C0D">
        <w:rPr>
          <w:rFonts w:ascii="Times New Roman" w:hAnsi="Times New Roman" w:cs="Times New Roman"/>
          <w:b/>
        </w:rPr>
        <w:t xml:space="preserve"> </w:t>
      </w:r>
      <w:r w:rsidRPr="00153C0D">
        <w:rPr>
          <w:rFonts w:ascii="Times New Roman" w:hAnsi="Times New Roman" w:cs="Times New Roman"/>
          <w:b/>
        </w:rPr>
        <w:t>-</w:t>
      </w:r>
      <w:r w:rsidRPr="00153C0D">
        <w:rPr>
          <w:rFonts w:ascii="Times New Roman" w:hAnsi="Times New Roman" w:cs="Times New Roman"/>
        </w:rPr>
        <w:t xml:space="preserve"> The final, optimal algorithm selected (e.g., Random Forest or Logistic Regression) that processes maternal and neonatal input features to calculate the Neonatal Readmission Risk Score</w:t>
      </w:r>
      <w:r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&lt;EndNote&gt;&lt;Cite&gt;&lt;Author&gt;Rajkomar&lt;/Author&gt;&lt;Year&gt;2019&lt;/Year&gt;&lt;RecNum&gt;1&lt;/RecNum&gt;&lt;DisplayText&gt;(Rajkomar, 2019)&lt;/DisplayText&gt;&lt;record&gt;&lt;rec-number&gt;1&lt;/rec-number&gt;&lt;foreign-keys&gt;&lt;key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153C0D">
        <w:rPr>
          <w:rFonts w:ascii="Times New Roman" w:hAnsi="Times New Roman" w:cs="Times New Roman"/>
        </w:rPr>
        <w:fldChar w:fldCharType="separate"/>
      </w:r>
      <w:r w:rsidR="00C14E31" w:rsidRPr="00153C0D">
        <w:rPr>
          <w:rFonts w:ascii="Times New Roman" w:hAnsi="Times New Roman" w:cs="Times New Roman"/>
          <w:noProof/>
        </w:rPr>
        <w:t>(Rajkomar, 2019)</w:t>
      </w:r>
      <w:r w:rsidRPr="00153C0D">
        <w:rPr>
          <w:rFonts w:ascii="Times New Roman" w:hAnsi="Times New Roman" w:cs="Times New Roman"/>
        </w:rPr>
        <w:fldChar w:fldCharType="end"/>
      </w:r>
      <w:r w:rsidRPr="00153C0D">
        <w:rPr>
          <w:rFonts w:ascii="Times New Roman" w:hAnsi="Times New Roman" w:cs="Times New Roman"/>
        </w:rPr>
        <w:t>.</w:t>
      </w:r>
    </w:p>
    <w:p w14:paraId="2585ED95"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Postnatal Care-</w:t>
      </w:r>
      <w:r w:rsidRPr="00153C0D">
        <w:rPr>
          <w:rFonts w:ascii="Times New Roman" w:hAnsi="Times New Roman" w:cs="Times New Roman"/>
        </w:rPr>
        <w:t xml:space="preserve"> Health services, including monitoring and counseling, provided to mothers and their newborns during the six weeks following delivery, which the developed risk score is designed to support and strengthen</w:t>
      </w:r>
      <w:r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rPr>
        <w:fldChar w:fldCharType="separate"/>
      </w:r>
      <w:r w:rsidR="00C14E31" w:rsidRPr="00153C0D">
        <w:rPr>
          <w:rFonts w:ascii="Times New Roman" w:hAnsi="Times New Roman" w:cs="Times New Roman"/>
          <w:noProof/>
        </w:rPr>
        <w:t>(WHO, 2023)</w:t>
      </w:r>
      <w:r w:rsidRPr="00153C0D">
        <w:rPr>
          <w:rFonts w:ascii="Times New Roman" w:hAnsi="Times New Roman" w:cs="Times New Roman"/>
        </w:rPr>
        <w:fldChar w:fldCharType="end"/>
      </w:r>
      <w:r w:rsidRPr="00153C0D">
        <w:rPr>
          <w:rFonts w:ascii="Times New Roman" w:hAnsi="Times New Roman" w:cs="Times New Roman"/>
        </w:rPr>
        <w:t>.</w:t>
      </w:r>
    </w:p>
    <w:p w14:paraId="1DF83AD5"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lastRenderedPageBreak/>
        <w:t>Readmission Risk Score-</w:t>
      </w:r>
      <w:r w:rsidRPr="00153C0D">
        <w:rPr>
          <w:rFonts w:ascii="Times New Roman" w:hAnsi="Times New Roman" w:cs="Times New Roman"/>
        </w:rPr>
        <w:t xml:space="preserve"> The objective probability score (Low, Medium, or High) generated by the final predictive model, intended to inform clinical discharge decision-making and resource allocation.</w:t>
      </w:r>
      <w:r w:rsidRPr="00153C0D">
        <w:rPr>
          <w:rFonts w:ascii="Times New Roman" w:hAnsi="Times New Roman" w:cs="Times New Roman"/>
        </w:rPr>
        <w:tab/>
      </w:r>
    </w:p>
    <w:p w14:paraId="56F5BEB7" w14:textId="77777777" w:rsidR="005642FC" w:rsidRPr="00153C0D" w:rsidRDefault="005642FC" w:rsidP="006B5D5F">
      <w:pPr>
        <w:spacing w:line="360" w:lineRule="auto"/>
        <w:jc w:val="both"/>
        <w:rPr>
          <w:rFonts w:ascii="Times New Roman" w:hAnsi="Times New Roman" w:cs="Times New Roman"/>
        </w:rPr>
      </w:pPr>
      <w:r w:rsidRPr="00153C0D">
        <w:rPr>
          <w:rFonts w:ascii="Times New Roman" w:hAnsi="Times New Roman" w:cs="Times New Roman"/>
          <w:b/>
        </w:rPr>
        <w:t>Model Performance-</w:t>
      </w:r>
      <w:r w:rsidRPr="00153C0D">
        <w:rPr>
          <w:rFonts w:ascii="Times New Roman" w:hAnsi="Times New Roman" w:cs="Times New Roman"/>
        </w:rPr>
        <w:t xml:space="preserve"> Metrics Statistical measures used to evaluate the model's predictive capability, including Sensitivity (correctly identifying high-risk neonates) and Specificity (correctly identifying low-risk neonates)</w:t>
      </w:r>
      <w:r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&lt;EndNote&gt;&lt;Cite&gt;&lt;Author&gt;Althoff&lt;/Author&gt;&lt;Year&gt;2020&lt;/Year&gt;&lt;RecNum&gt;5&lt;/RecNum&gt;&lt;DisplayText&gt;(Althoff, 2020)&lt;/DisplayText&gt;&lt;record&gt;&lt;rec-number&gt;5&lt;/rec-number&gt;&lt;foreign-keys&gt;&lt;key app="EN" db-id="rwaz0srxm5ed2ceedv455z9z52tft0paz099" timestamp="1763063214"&gt;5&lt;/key&gt;&lt;/foreign-keys&gt;&lt;ref-type name="Journal Article"&gt;17&lt;/ref-type&gt;&lt;contributors&gt;&lt;authors&gt;&lt;author&gt;Althoff, T., et al&lt;/author&gt;&lt;/authors&gt;&lt;/contributors&gt;&lt;titles&gt;&lt;title&gt;Opportunities and challenges for machine learning in healthcare&lt;/title&gt;&lt;secondary-title&gt;Artificial Intelligence in Medicine&lt;/secondary-title&gt;&lt;/titles&gt;&lt;periodical&gt;&lt;full-title&gt;Artificial Intelligence in Medicine&lt;/full-title&gt;&lt;/periodical&gt;&lt;pages&gt;101-125&lt;/pages&gt;&lt;volume&gt;103&lt;/volume&gt;&lt;number&gt;1&lt;/number&gt;&lt;section&gt;101&lt;/section&gt;&lt;dates&gt;&lt;year&gt;2020&lt;/year&gt;&lt;/dates&gt;&lt;urls&gt;&lt;/urls&gt;&lt;/record&gt;&lt;/Cite&gt;&lt;/EndNote&gt;</w:instrText>
      </w:r>
      <w:r w:rsidRPr="00153C0D">
        <w:rPr>
          <w:rFonts w:ascii="Times New Roman" w:hAnsi="Times New Roman" w:cs="Times New Roman"/>
        </w:rPr>
        <w:fldChar w:fldCharType="separate"/>
      </w:r>
      <w:r w:rsidR="00C14E31" w:rsidRPr="00153C0D">
        <w:rPr>
          <w:rFonts w:ascii="Times New Roman" w:hAnsi="Times New Roman" w:cs="Times New Roman"/>
          <w:noProof/>
        </w:rPr>
        <w:t>(Althoff, 2020)</w:t>
      </w:r>
      <w:r w:rsidRPr="00153C0D">
        <w:rPr>
          <w:rFonts w:ascii="Times New Roman" w:hAnsi="Times New Roman" w:cs="Times New Roman"/>
        </w:rPr>
        <w:fldChar w:fldCharType="end"/>
      </w:r>
      <w:r w:rsidRPr="00153C0D">
        <w:rPr>
          <w:rFonts w:ascii="Times New Roman" w:hAnsi="Times New Roman" w:cs="Times New Roman"/>
        </w:rPr>
        <w:t>.</w:t>
      </w:r>
    </w:p>
    <w:p w14:paraId="39F82458" w14:textId="77777777" w:rsidR="00A562CF" w:rsidRPr="00153C0D" w:rsidRDefault="00A562CF" w:rsidP="00A562CF">
      <w:pPr>
        <w:spacing w:line="360" w:lineRule="auto"/>
        <w:jc w:val="both"/>
        <w:rPr>
          <w:rFonts w:ascii="Times New Roman" w:hAnsi="Times New Roman" w:cs="Times New Roman"/>
        </w:rPr>
      </w:pPr>
      <w:r w:rsidRPr="00153C0D">
        <w:rPr>
          <w:rFonts w:ascii="Times New Roman" w:hAnsi="Times New Roman" w:cs="Times New Roman"/>
          <w:b/>
          <w:bCs/>
        </w:rPr>
        <w:t xml:space="preserve">Sensitivity - </w:t>
      </w:r>
      <w:r w:rsidRPr="00153C0D">
        <w:rPr>
          <w:rFonts w:ascii="Times New Roman" w:hAnsi="Times New Roman" w:cs="Times New Roman"/>
        </w:rPr>
        <w:t>The ability of the model to correctly identify neonates who are at high risk of readmission (true positives).</w:t>
      </w:r>
    </w:p>
    <w:p w14:paraId="006D1ADB" w14:textId="77777777" w:rsidR="00A562CF" w:rsidRPr="00153C0D" w:rsidRDefault="00A562CF" w:rsidP="00A562CF">
      <w:pPr>
        <w:spacing w:line="360" w:lineRule="auto"/>
        <w:jc w:val="both"/>
        <w:rPr>
          <w:rFonts w:ascii="Times New Roman" w:hAnsi="Times New Roman" w:cs="Times New Roman"/>
        </w:rPr>
      </w:pPr>
      <w:r w:rsidRPr="00153C0D">
        <w:rPr>
          <w:rFonts w:ascii="Times New Roman" w:hAnsi="Times New Roman" w:cs="Times New Roman"/>
          <w:b/>
          <w:bCs/>
        </w:rPr>
        <w:t xml:space="preserve">Specificity- </w:t>
      </w:r>
      <w:r w:rsidRPr="00153C0D">
        <w:rPr>
          <w:rFonts w:ascii="Times New Roman" w:hAnsi="Times New Roman" w:cs="Times New Roman"/>
        </w:rPr>
        <w:t>The ability of the model to correctly identify neonates who are not at risk of readmission (true negatives).</w:t>
      </w:r>
    </w:p>
    <w:p w14:paraId="6B959D98" w14:textId="7CCEDF71" w:rsidR="0099051F" w:rsidRPr="00153C0D" w:rsidRDefault="00A562CF" w:rsidP="000C0566">
      <w:pPr>
        <w:spacing w:line="360" w:lineRule="auto"/>
        <w:jc w:val="both"/>
        <w:rPr>
          <w:rFonts w:ascii="Times New Roman" w:hAnsi="Times New Roman" w:cs="Times New Roman"/>
        </w:rPr>
      </w:pPr>
      <w:r w:rsidRPr="00153C0D">
        <w:rPr>
          <w:rFonts w:ascii="Times New Roman" w:hAnsi="Times New Roman" w:cs="Times New Roman"/>
          <w:b/>
        </w:rPr>
        <w:t>Sustainable Development Goal (SDG) 3.2-</w:t>
      </w:r>
      <w:r w:rsidRPr="00153C0D">
        <w:rPr>
          <w:rFonts w:ascii="Times New Roman" w:hAnsi="Times New Roman" w:cs="Times New Roman"/>
        </w:rPr>
        <w:t xml:space="preserve"> The global target aimed at ending preventable deaths of newborns and children under five years of age by 2030, which the study aligns with by seeking to improve neonatal survival outcomes</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&lt;EndNote&gt;&lt;Cite&gt;&lt;Author&gt;UN&lt;/Author&gt;&lt;Year&gt;2015&lt;/Year&gt;&lt;RecNum&gt;29&lt;/RecNum&gt;&lt;DisplayText&gt;(UN, 2015)&lt;/DisplayText&gt;&lt;record&gt;&lt;rec-number&gt;29&lt;/rec-number&gt;&lt;foreign-keys&gt;&lt;key app="EN" db-id="rwaz0srxm5ed2ceedv455z9z52tft0paz099" timestamp="1763066992"&gt;29&lt;/key&gt;&lt;/foreign-keys&gt;&lt;ref-type name="Journal Article"&gt;17&lt;/ref-type&gt;&lt;contributors&gt;&lt;authors&gt;&lt;author&gt;UN&lt;/author&gt;&lt;/authors&gt;&lt;/contributors&gt;&lt;titles&gt;&lt;title&gt;Transforming our world: The 2030 Agenda for Sustainable Development&lt;/title&gt;&lt;secondary-title&gt;United Nations&lt;/secondary-title&gt;&lt;/titles&gt;&lt;periodical&gt;&lt;full-title&gt;United Nations&lt;/full-title&gt;&lt;/periodical&gt;&lt;dates&gt;&lt;year&gt;2015&lt;/year&gt;&lt;/dates&gt;&lt;urls&gt;&lt;related-urls&gt;&lt;url&gt;https://sdgs.un.org/2030agenda&lt;/url&gt;&lt;/related-urls&gt;&lt;/urls&gt;&lt;/record&gt;&lt;/Cite&gt;&lt;/EndNote&gt;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(UN, 2015)</w:t>
      </w:r>
      <w:r w:rsidRPr="00153C0D">
        <w:rPr>
          <w:rFonts w:ascii="Times New Roman" w:hAnsi="Times New Roman" w:cs="Times New Roman"/>
        </w:rPr>
        <w:fldChar w:fldCharType="end"/>
      </w:r>
      <w:r w:rsidRPr="00153C0D">
        <w:rPr>
          <w:rFonts w:ascii="Times New Roman" w:hAnsi="Times New Roman" w:cs="Times New Roman"/>
        </w:rPr>
        <w:t>.</w:t>
      </w:r>
    </w:p>
    <w:p w14:paraId="2396F591" w14:textId="210F2201" w:rsidR="000C0566" w:rsidRPr="00153C0D" w:rsidRDefault="000C0566" w:rsidP="000C0566">
      <w:pPr>
        <w:spacing w:line="360" w:lineRule="auto"/>
        <w:jc w:val="both"/>
        <w:rPr>
          <w:rFonts w:ascii="Times New Roman" w:hAnsi="Times New Roman" w:cs="Times New Roman"/>
        </w:rPr>
      </w:pPr>
      <w:r w:rsidRPr="00153C0D">
        <w:rPr>
          <w:rFonts w:ascii="Times New Roman" w:hAnsi="Times New Roman" w:cs="Times New Roman"/>
          <w:b/>
          <w:bCs/>
        </w:rPr>
        <w:t xml:space="preserve">F1-Score – </w:t>
      </w:r>
      <w:r w:rsidRPr="00153C0D">
        <w:rPr>
          <w:rFonts w:ascii="Times New Roman" w:hAnsi="Times New Roman" w:cs="Times New Roman"/>
        </w:rPr>
        <w:t>This refers to the harmonic mean of precision and recall and is used to evaluate predictive performance, particularly in imbalanced datasets.</w:t>
      </w:r>
    </w:p>
    <w:p w14:paraId="275EDF5F" w14:textId="77777777" w:rsidR="000C0566" w:rsidRPr="00153C0D" w:rsidRDefault="000C0566" w:rsidP="000C0566">
      <w:pPr>
        <w:spacing w:line="360" w:lineRule="auto"/>
        <w:jc w:val="both"/>
        <w:rPr>
          <w:rFonts w:ascii="Times New Roman" w:hAnsi="Times New Roman" w:cs="Times New Roman"/>
        </w:rPr>
      </w:pPr>
    </w:p>
    <w:p w14:paraId="6E0B213D" w14:textId="77777777" w:rsidR="00895C84" w:rsidRPr="00153C0D" w:rsidRDefault="00895C84" w:rsidP="005642FC">
      <w:pPr>
        <w:spacing w:before="240" w:line="360" w:lineRule="auto"/>
        <w:jc w:val="both"/>
        <w:rPr>
          <w:rFonts w:ascii="Times New Roman" w:hAnsi="Times New Roman" w:cs="Times New Roman"/>
        </w:rPr>
      </w:pPr>
    </w:p>
    <w:p w14:paraId="237CCF09" w14:textId="77777777" w:rsidR="004336C7" w:rsidRPr="00153C0D" w:rsidRDefault="004336C7" w:rsidP="005642FC">
      <w:pPr>
        <w:spacing w:before="240" w:line="360" w:lineRule="auto"/>
        <w:jc w:val="both"/>
        <w:rPr>
          <w:rFonts w:ascii="Times New Roman" w:hAnsi="Times New Roman" w:cs="Times New Roman"/>
        </w:rPr>
      </w:pPr>
    </w:p>
    <w:p w14:paraId="061F6450" w14:textId="77777777" w:rsidR="004336C7" w:rsidRPr="00153C0D" w:rsidRDefault="004336C7" w:rsidP="005642FC">
      <w:pPr>
        <w:spacing w:before="240" w:line="360" w:lineRule="auto"/>
        <w:jc w:val="both"/>
        <w:rPr>
          <w:rFonts w:ascii="Times New Roman" w:hAnsi="Times New Roman" w:cs="Times New Roman"/>
        </w:rPr>
      </w:pPr>
    </w:p>
    <w:p w14:paraId="7D5814F2" w14:textId="77777777" w:rsidR="004336C7" w:rsidRPr="00153C0D" w:rsidRDefault="004336C7" w:rsidP="005642FC">
      <w:pPr>
        <w:spacing w:before="240" w:line="360" w:lineRule="auto"/>
        <w:jc w:val="both"/>
        <w:rPr>
          <w:rFonts w:ascii="Times New Roman" w:hAnsi="Times New Roman" w:cs="Times New Roman"/>
        </w:rPr>
      </w:pPr>
    </w:p>
    <w:p w14:paraId="3728777C" w14:textId="77777777" w:rsidR="004336C7" w:rsidRPr="00153C0D" w:rsidRDefault="004336C7" w:rsidP="005642FC">
      <w:pPr>
        <w:spacing w:before="240" w:line="360" w:lineRule="auto"/>
        <w:jc w:val="both"/>
        <w:rPr>
          <w:rFonts w:ascii="Times New Roman" w:hAnsi="Times New Roman" w:cs="Times New Roman"/>
        </w:rPr>
      </w:pPr>
    </w:p>
    <w:p w14:paraId="267C955C" w14:textId="77777777" w:rsidR="004336C7" w:rsidRPr="00153C0D" w:rsidRDefault="004336C7" w:rsidP="005642FC">
      <w:pPr>
        <w:spacing w:before="240" w:line="360" w:lineRule="auto"/>
        <w:jc w:val="both"/>
        <w:rPr>
          <w:rFonts w:ascii="Times New Roman" w:hAnsi="Times New Roman" w:cs="Times New Roman"/>
        </w:rPr>
      </w:pPr>
    </w:p>
    <w:p w14:paraId="147A9E93" w14:textId="77777777" w:rsidR="004336C7" w:rsidRPr="00153C0D" w:rsidRDefault="004336C7" w:rsidP="005642FC">
      <w:pPr>
        <w:spacing w:before="240" w:line="360" w:lineRule="auto"/>
        <w:jc w:val="both"/>
        <w:rPr>
          <w:rFonts w:ascii="Times New Roman" w:hAnsi="Times New Roman" w:cs="Times New Roman"/>
        </w:rPr>
      </w:pPr>
    </w:p>
    <w:p w14:paraId="3F223110" w14:textId="77777777" w:rsidR="004336C7" w:rsidRPr="00153C0D" w:rsidRDefault="004336C7" w:rsidP="005642FC">
      <w:pPr>
        <w:spacing w:before="240" w:line="360" w:lineRule="auto"/>
        <w:jc w:val="both"/>
        <w:rPr>
          <w:rFonts w:ascii="Times New Roman" w:hAnsi="Times New Roman" w:cs="Times New Roman"/>
        </w:rPr>
      </w:pPr>
    </w:p>
    <w:p w14:paraId="65CBBD63" w14:textId="66FDF790" w:rsidR="00DD6D15" w:rsidRPr="00153C0D" w:rsidRDefault="00220A0E" w:rsidP="006078A3">
      <w:pPr>
        <w:pStyle w:val="Heading1"/>
        <w:rPr>
          <w:rFonts w:ascii="Times New Roman" w:hAnsi="Times New Roman" w:cs="Times New Roman"/>
          <w:b/>
          <w:color w:val="000000" w:themeColor="text1"/>
          <w:sz w:val="24"/>
          <w:szCs w:val="24"/>
        </w:rPr>
      </w:pPr>
      <w:bookmarkStart w:id="10" w:name="_Toc211186620"/>
      <w:bookmarkStart w:id="11" w:name="_Toc216471708"/>
      <w:bookmarkStart w:id="12" w:name="_Toc228224048"/>
      <w:r w:rsidRPr="00153C0D">
        <w:rPr>
          <w:rFonts w:ascii="Times New Roman" w:hAnsi="Times New Roman" w:cs="Times New Roman"/>
          <w:b/>
          <w:color w:val="000000" w:themeColor="text1"/>
          <w:sz w:val="24"/>
          <w:szCs w:val="24"/>
        </w:rPr>
        <w:lastRenderedPageBreak/>
        <w:t>A</w:t>
      </w:r>
      <w:r w:rsidR="00E47CA9" w:rsidRPr="00153C0D">
        <w:rPr>
          <w:rFonts w:ascii="Times New Roman" w:hAnsi="Times New Roman" w:cs="Times New Roman"/>
          <w:b/>
          <w:color w:val="000000" w:themeColor="text1"/>
          <w:sz w:val="24"/>
          <w:szCs w:val="24"/>
        </w:rPr>
        <w:t>bstract</w:t>
      </w:r>
      <w:bookmarkEnd w:id="10"/>
      <w:bookmarkEnd w:id="11"/>
      <w:bookmarkEnd w:id="12"/>
    </w:p>
    <w:p w14:paraId="6868C8B0" w14:textId="77777777" w:rsidR="001B7F5E" w:rsidRPr="00153C0D" w:rsidRDefault="001B7F5E" w:rsidP="001B7F5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Neonatal readmission remains a critical public health and health informatics challenge globally, particularly in resource-constrained settings like Uganda where compressed early discharge windows and weak postnatal follow-up infrastructure lead to high rates of preventable re-hospitalization. Traditional discharge workflows at Mukono General Hospital rely heavily on subjective clinical intuition and linear, static guidelines that fail to capture the complex, non-linear interactions among maternal medical histories and neonatal birth characteristics, leaving routine, paper-derived registry data entirely underutilized.</w:t>
      </w:r>
    </w:p>
    <w:p w14:paraId="599148B1" w14:textId="77777777" w:rsidR="001B7F5E" w:rsidRPr="00153C0D" w:rsidRDefault="001B7F5E" w:rsidP="001B7F5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study aimed to identify key maternal, neonatal, and clinical factors associated with 28-day unplanned neonatal readmissions at Mukono General Hospital; to develop and evaluate supervised machine learning models to predict readmission risk; and to design a prototype web-based clinical decision support system (CDSS) to operationalize the top-performing predictive engine at the point of discharge.</w:t>
      </w:r>
    </w:p>
    <w:p w14:paraId="5FF411E8" w14:textId="682F9F3B" w:rsidR="001B7F5E" w:rsidRPr="00153C0D" w:rsidRDefault="001B7F5E" w:rsidP="001B7F5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 retrospective, facility-based predictive modeling design was executed utilizing an audited census dataset of N = 10,000 live-discharged neonates spanning the years 2019 to 2024. Categorical data labels were transformed via One-Hot and Label encoding, and continuous features were normalized. To mitigate algorithmic bias caused by class distribution imbalances, the Synthetic Minority Over-sampling Technique (SMOTE) was applied exclusively to the 70% </w:t>
      </w:r>
      <w:r w:rsidR="00BE2B71" w:rsidRPr="00153C0D">
        <w:rPr>
          <w:rFonts w:ascii="Times New Roman" w:hAnsi="Times New Roman" w:cs="Times New Roman"/>
          <w:color w:val="000000" w:themeColor="text1"/>
        </w:rPr>
        <w:t>stratified training partition (</w:t>
      </w:r>
      <w:r w:rsidRPr="00153C0D">
        <w:rPr>
          <w:rFonts w:ascii="Times New Roman" w:hAnsi="Times New Roman" w:cs="Times New Roman"/>
          <w:color w:val="000000" w:themeColor="text1"/>
        </w:rPr>
        <w:t xml:space="preserve">n = 7,000), while Recursive Feature Elimination (RFE) was used for feature selection. </w:t>
      </w:r>
      <w:r w:rsidR="00153C0D">
        <w:rPr>
          <w:rFonts w:ascii="Times New Roman" w:hAnsi="Times New Roman" w:cs="Times New Roman"/>
          <w:color w:val="000000" w:themeColor="text1"/>
        </w:rPr>
        <w:t xml:space="preserve">Three classification algorithms, </w:t>
      </w:r>
      <w:r w:rsidRPr="00153C0D">
        <w:rPr>
          <w:rFonts w:ascii="Times New Roman" w:hAnsi="Times New Roman" w:cs="Times New Roman"/>
          <w:color w:val="000000" w:themeColor="text1"/>
        </w:rPr>
        <w:t>Logistic Regression, Random Forest, a</w:t>
      </w:r>
      <w:r w:rsidR="00153C0D">
        <w:rPr>
          <w:rFonts w:ascii="Times New Roman" w:hAnsi="Times New Roman" w:cs="Times New Roman"/>
          <w:color w:val="000000" w:themeColor="text1"/>
        </w:rPr>
        <w:t xml:space="preserve">nd Support Vector Machine (SVM) </w:t>
      </w:r>
      <w:r w:rsidRPr="00153C0D">
        <w:rPr>
          <w:rFonts w:ascii="Times New Roman" w:hAnsi="Times New Roman" w:cs="Times New Roman"/>
          <w:color w:val="000000" w:themeColor="text1"/>
        </w:rPr>
        <w:t xml:space="preserve">were </w:t>
      </w:r>
      <w:r w:rsidR="00BE2B71" w:rsidRPr="00153C0D">
        <w:rPr>
          <w:rFonts w:ascii="Times New Roman" w:hAnsi="Times New Roman" w:cs="Times New Roman"/>
          <w:color w:val="000000" w:themeColor="text1"/>
        </w:rPr>
        <w:t>hyper parameter</w:t>
      </w:r>
      <w:r w:rsidRPr="00153C0D">
        <w:rPr>
          <w:rFonts w:ascii="Times New Roman" w:hAnsi="Times New Roman" w:cs="Times New Roman"/>
          <w:color w:val="000000" w:themeColor="text1"/>
        </w:rPr>
        <w:t>-tuned using 5-fold cross-validation and validated against an</w:t>
      </w:r>
      <w:r w:rsidR="00BE2B71" w:rsidRPr="00153C0D">
        <w:rPr>
          <w:rFonts w:ascii="Times New Roman" w:hAnsi="Times New Roman" w:cs="Times New Roman"/>
          <w:color w:val="000000" w:themeColor="text1"/>
        </w:rPr>
        <w:t xml:space="preserve"> unseen 30% testing partition (</w:t>
      </w:r>
      <w:r w:rsidRPr="00153C0D">
        <w:rPr>
          <w:rFonts w:ascii="Times New Roman" w:hAnsi="Times New Roman" w:cs="Times New Roman"/>
          <w:color w:val="000000" w:themeColor="text1"/>
        </w:rPr>
        <w:t>n = 3,000). Model selection prioritized Sensitivity (Recall) to minimize dangerous false-negative predictions in a clinical safety environment.</w:t>
      </w:r>
    </w:p>
    <w:p w14:paraId="51E80E03" w14:textId="77777777" w:rsidR="001B7F5E" w:rsidRPr="00153C0D" w:rsidRDefault="001B7F5E" w:rsidP="001B7F5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audited historical cohort exhibited a significant 28-day readmission burden of 60.97%. Feature importance ranking revealed that four clinical parameters drove 58.85% of the total predictive weight: Birth Weight (18.01%), Maternal Age (14.50%), Duration of Initial Hospital Stay (13.27%), and Gestational Age (13.07%). Among the tested architectures, the Random Forest ensemble model demonstrated the strongest clinical screening utility, achieving a peak Sensitivity </w:t>
      </w:r>
      <w:r w:rsidRPr="00153C0D">
        <w:rPr>
          <w:rFonts w:ascii="Times New Roman" w:hAnsi="Times New Roman" w:cs="Times New Roman"/>
          <w:color w:val="000000" w:themeColor="text1"/>
        </w:rPr>
        <w:lastRenderedPageBreak/>
        <w:t>(Recall) of 0.6638 (66.38%), outperforming baseline Logistic Regression (61.73%) and SVM (63.20%), while maintaining a stable global discriminative power (AUC-ROC = 0.6288). The serialized mathematical coefficients of the Random Forest model were successfully integrated into an interactive web-based Streamlit prototype interface to simulate point-of-care risk stratification.</w:t>
      </w:r>
    </w:p>
    <w:p w14:paraId="1E09609B" w14:textId="77777777" w:rsidR="001B7F5E" w:rsidRPr="00153C0D" w:rsidRDefault="001B7F5E" w:rsidP="001B7F5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study establishes that low-resolution, routine public hospital registers can be computationally optimized through ensemble machine learning to build reliable clinical safety nets. The developed CDSS prototype effectively bridges the implementation gap by translating abstract statistical weights into actionable, color-coded triage risk tiers (Low, Medium, and High). It is recommended that Mukono General Hospital integrates this objective four-variable screening mechanism into its discharge workflows to route high-risk neonates to immediate senior medical reviews or prioritized community health follow-ups, supporting national digital health strategies to transition electronic health records into active decision-support assets in Uganda.</w:t>
      </w:r>
    </w:p>
    <w:p w14:paraId="0D1CDEBC"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4E87B439"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2623BE35"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5B7068AF"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1261B7FC"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47B14758"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29AA262F"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1C5333EC"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4612BFD4"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17072084" w14:textId="77777777" w:rsidR="00BE2B71" w:rsidRPr="00153C0D" w:rsidRDefault="00BE2B71" w:rsidP="001B7F5E">
      <w:pPr>
        <w:spacing w:before="240" w:after="240" w:line="360" w:lineRule="auto"/>
        <w:jc w:val="both"/>
        <w:rPr>
          <w:rFonts w:ascii="Times New Roman" w:hAnsi="Times New Roman" w:cs="Times New Roman"/>
          <w:color w:val="000000" w:themeColor="text1"/>
        </w:rPr>
      </w:pPr>
    </w:p>
    <w:p w14:paraId="455A3E77" w14:textId="77777777" w:rsidR="00691A8D" w:rsidRPr="00153C0D" w:rsidRDefault="00691A8D" w:rsidP="00BE16CC">
      <w:pPr>
        <w:pStyle w:val="Heading2"/>
        <w:jc w:val="center"/>
        <w:rPr>
          <w:rFonts w:ascii="Times New Roman" w:hAnsi="Times New Roman" w:cs="Times New Roman"/>
          <w:b/>
          <w:color w:val="000000" w:themeColor="text1"/>
          <w:sz w:val="24"/>
          <w:szCs w:val="24"/>
        </w:rPr>
      </w:pPr>
      <w:bookmarkStart w:id="13" w:name="_Toc216471709"/>
      <w:bookmarkStart w:id="14" w:name="_Toc228224049"/>
      <w:bookmarkStart w:id="15" w:name="_GoBack"/>
      <w:r w:rsidRPr="00153C0D">
        <w:rPr>
          <w:rFonts w:ascii="Times New Roman" w:hAnsi="Times New Roman" w:cs="Times New Roman"/>
          <w:b/>
          <w:color w:val="000000" w:themeColor="text1"/>
          <w:sz w:val="24"/>
          <w:szCs w:val="24"/>
        </w:rPr>
        <w:lastRenderedPageBreak/>
        <w:t>CHAPTER ONE</w:t>
      </w:r>
      <w:bookmarkEnd w:id="13"/>
      <w:bookmarkEnd w:id="14"/>
      <w:r w:rsidRPr="00153C0D">
        <w:rPr>
          <w:rFonts w:ascii="Times New Roman" w:hAnsi="Times New Roman" w:cs="Times New Roman"/>
          <w:b/>
          <w:color w:val="000000" w:themeColor="text1"/>
          <w:sz w:val="24"/>
          <w:szCs w:val="24"/>
        </w:rPr>
        <w:br/>
      </w:r>
    </w:p>
    <w:p w14:paraId="321B2B41" w14:textId="341F07BC" w:rsidR="00691A8D" w:rsidRPr="00153C0D" w:rsidRDefault="00B35DDC" w:rsidP="004C477C">
      <w:pPr>
        <w:pStyle w:val="Heading2"/>
        <w:numPr>
          <w:ilvl w:val="0"/>
          <w:numId w:val="3"/>
        </w:numPr>
        <w:rPr>
          <w:rFonts w:ascii="Times New Roman" w:hAnsi="Times New Roman" w:cs="Times New Roman"/>
          <w:b/>
          <w:color w:val="000000" w:themeColor="text1"/>
          <w:sz w:val="24"/>
          <w:szCs w:val="24"/>
        </w:rPr>
      </w:pPr>
      <w:bookmarkStart w:id="16" w:name="_Toc216471710"/>
      <w:bookmarkStart w:id="17" w:name="_Toc228224050"/>
      <w:r w:rsidRPr="00153C0D">
        <w:rPr>
          <w:rFonts w:ascii="Times New Roman" w:hAnsi="Times New Roman" w:cs="Times New Roman"/>
          <w:b/>
          <w:color w:val="000000" w:themeColor="text1"/>
          <w:sz w:val="24"/>
          <w:szCs w:val="24"/>
        </w:rPr>
        <w:t>Introduction</w:t>
      </w:r>
      <w:bookmarkEnd w:id="16"/>
      <w:bookmarkEnd w:id="17"/>
    </w:p>
    <w:p w14:paraId="08A7C41F" w14:textId="20A39276" w:rsidR="004B0036" w:rsidRPr="00153C0D" w:rsidRDefault="00B35DDC" w:rsidP="00C11CE9">
      <w:pPr>
        <w:spacing w:before="240" w:after="0" w:line="360" w:lineRule="auto"/>
        <w:jc w:val="both"/>
        <w:rPr>
          <w:rFonts w:ascii="Times New Roman" w:hAnsi="Times New Roman" w:cs="Times New Roman"/>
        </w:rPr>
      </w:pPr>
      <w:r w:rsidRPr="00153C0D">
        <w:rPr>
          <w:rFonts w:ascii="Times New Roman" w:hAnsi="Times New Roman" w:cs="Times New Roman"/>
        </w:rPr>
        <w:t>The neonatal period, defined as the first twenty-eight days of life, represents the most delicate and crucial stage in human development. It is a period when the baby transitions from life inside the mother’s womb to life outside, making the newborn highly vulnerable to illness and death if not properly cared for</w:t>
      </w:r>
      <w:r w:rsidR="00BB1955" w:rsidRPr="00153C0D">
        <w:rPr>
          <w:rFonts w:ascii="Times New Roman" w:hAnsi="Times New Roman" w:cs="Times New Roman"/>
        </w:rPr>
        <w:t xml:space="preserve"> </w:t>
      </w:r>
      <w:r w:rsidR="00954353" w:rsidRPr="00153C0D">
        <w:rPr>
          <w:rFonts w:ascii="Times New Roman" w:hAnsi="Times New Roman" w:cs="Times New Roman"/>
        </w:rPr>
        <w:fldChar w:fldCharType="begin">
          <w:fldData xml:space="preserve">PEVuZE5vdGU+PENpdGU+PEF1dGhvcj5MYXduPC9BdXRob3I+PFllYXI+MjAxNDwvWWVhcj48UmVj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PEVuZE5vdGU+PENpdGU+PEF1dGhvcj5MYXduPC9BdXRob3I+PFllYXI+MjAxNDwvWWVhcj48UmVj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954353" w:rsidRPr="00153C0D">
        <w:rPr>
          <w:rFonts w:ascii="Times New Roman" w:hAnsi="Times New Roman" w:cs="Times New Roman"/>
        </w:rPr>
      </w:r>
      <w:r w:rsidR="00954353" w:rsidRPr="00153C0D">
        <w:rPr>
          <w:rFonts w:ascii="Times New Roman" w:hAnsi="Times New Roman" w:cs="Times New Roman"/>
        </w:rPr>
        <w:fldChar w:fldCharType="separate"/>
      </w:r>
      <w:r w:rsidR="00C14E31" w:rsidRPr="00153C0D">
        <w:rPr>
          <w:rFonts w:ascii="Times New Roman" w:hAnsi="Times New Roman" w:cs="Times New Roman"/>
          <w:noProof/>
        </w:rPr>
        <w:t>(Lawn, 2014; WHO, 2023)</w:t>
      </w:r>
      <w:r w:rsidR="00954353" w:rsidRPr="00153C0D">
        <w:rPr>
          <w:rFonts w:ascii="Times New Roman" w:hAnsi="Times New Roman" w:cs="Times New Roman"/>
        </w:rPr>
        <w:fldChar w:fldCharType="end"/>
      </w:r>
      <w:r w:rsidRPr="00153C0D">
        <w:rPr>
          <w:rFonts w:ascii="Times New Roman" w:hAnsi="Times New Roman" w:cs="Times New Roman"/>
        </w:rPr>
        <w:t xml:space="preserve">. </w:t>
      </w:r>
    </w:p>
    <w:p w14:paraId="1A36F8ED" w14:textId="6346A395" w:rsidR="009E69FF" w:rsidRPr="00153C0D" w:rsidRDefault="009E69FF" w:rsidP="00C11CE9">
      <w:pPr>
        <w:spacing w:before="240" w:after="0" w:line="360" w:lineRule="auto"/>
        <w:jc w:val="both"/>
        <w:rPr>
          <w:rFonts w:ascii="Times New Roman" w:hAnsi="Times New Roman" w:cs="Times New Roman"/>
        </w:rPr>
      </w:pPr>
      <w:r w:rsidRPr="00153C0D">
        <w:rPr>
          <w:rFonts w:ascii="Times New Roman" w:hAnsi="Times New Roman" w:cs="Times New Roman"/>
        </w:rPr>
        <w:t>To systematically address this vulnerability at the point of discharge, this study developed and validated a machine learning-based predictive model for estimating neonatal readmission risk using routinely collected clinical data from Mukono General Hospital. Furthermore, to demonstrate its practical translation into a clinical environment, the study designed a prototype web-based clinical decision support system (CDSS) tailored to support pre-discharge risk assessment and data-driven discharge decision-making.</w:t>
      </w:r>
    </w:p>
    <w:p w14:paraId="690F6804" w14:textId="77777777" w:rsidR="004B0036" w:rsidRPr="00153C0D" w:rsidRDefault="004B0036" w:rsidP="004B0036">
      <w:pPr>
        <w:rPr>
          <w:rFonts w:ascii="Times New Roman" w:hAnsi="Times New Roman" w:cs="Times New Roman"/>
          <w:b/>
        </w:rPr>
      </w:pPr>
      <w:r w:rsidRPr="00153C0D">
        <w:rPr>
          <w:rFonts w:ascii="Times New Roman" w:hAnsi="Times New Roman" w:cs="Times New Roman"/>
          <w:b/>
        </w:rPr>
        <w:t>1.2 Background</w:t>
      </w:r>
    </w:p>
    <w:p w14:paraId="57573627" w14:textId="612A99C6" w:rsidR="00B35DDC" w:rsidRPr="00153C0D" w:rsidRDefault="00B35DDC" w:rsidP="00C11CE9">
      <w:pPr>
        <w:spacing w:before="240" w:after="0" w:line="360" w:lineRule="auto"/>
        <w:jc w:val="both"/>
        <w:rPr>
          <w:rFonts w:ascii="Times New Roman" w:hAnsi="Times New Roman" w:cs="Times New Roman"/>
        </w:rPr>
      </w:pPr>
      <w:r w:rsidRPr="00153C0D">
        <w:rPr>
          <w:rFonts w:ascii="Times New Roman" w:hAnsi="Times New Roman" w:cs="Times New Roman"/>
        </w:rPr>
        <w:t>Globally, despite major advances in maternal and child health care, neonatal deaths continue to contribute significantly to overall child mortality</w:t>
      </w:r>
      <w:r w:rsidR="001348C7"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&lt;EndNote&gt;&lt;Cite&gt;&lt;Author&gt;UNICEF&lt;/Author&gt;&lt;Year&gt;2022&lt;/Year&gt;&lt;RecNum&gt;28&lt;/RecNum&gt;&lt;DisplayText&gt;(UNICEF, 2022)&lt;/DisplayText&gt;&lt;record&gt;&lt;rec-number&gt;28&lt;/rec-number&gt;&lt;foreign-keys&gt;&lt;key app="EN" db-id="rwaz0srxm5ed2ceedv455z9z52tft0paz099" timestamp="1763066886"&gt;28&lt;/key&gt;&lt;/foreign-keys&gt;&lt;ref-type name="Journal Article"&gt;17&lt;/ref-type&gt;&lt;contributors&gt;&lt;authors&gt;&lt;author&gt;UNICEF&lt;/author&gt;&lt;/authors&gt;&lt;/contributors&gt;&lt;titles&gt;&lt;title&gt;Levels and trends in child mortality: Report 2023&lt;/title&gt;&lt;secondary-title&gt;United Nations Children&amp;apos;s Fund.&lt;/secondary-title&gt;&lt;/titles&gt;&lt;periodical&gt;&lt;full-title&gt;United Nations Children&amp;apos;s Fund.&lt;/full-title&gt;&lt;/periodical&gt;&lt;dates&gt;&lt;year&gt;2022&lt;/year&gt;&lt;/dates&gt;&lt;urls&gt;&lt;related-urls&gt;&lt;url&gt;https://data.unicef.org/resources/levels-and-trends-in-child-mortality-2023/&lt;/url&gt;&lt;/related-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(UNICEF, 2022)</w:t>
      </w:r>
      <w:r w:rsidR="001348C7" w:rsidRPr="00153C0D">
        <w:rPr>
          <w:rFonts w:ascii="Times New Roman" w:hAnsi="Times New Roman" w:cs="Times New Roman"/>
        </w:rPr>
        <w:fldChar w:fldCharType="end"/>
      </w:r>
      <w:r w:rsidRPr="00153C0D">
        <w:rPr>
          <w:rFonts w:ascii="Times New Roman" w:hAnsi="Times New Roman" w:cs="Times New Roman"/>
        </w:rPr>
        <w:t xml:space="preserve">. According to the World Health Organization </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(WHO, 2023)</w:t>
      </w:r>
      <w:r w:rsidR="001348C7" w:rsidRPr="00153C0D">
        <w:rPr>
          <w:rFonts w:ascii="Times New Roman" w:hAnsi="Times New Roman" w:cs="Times New Roman"/>
        </w:rPr>
        <w:fldChar w:fldCharType="end"/>
      </w:r>
      <w:r w:rsidRPr="00153C0D">
        <w:rPr>
          <w:rFonts w:ascii="Times New Roman" w:hAnsi="Times New Roman" w:cs="Times New Roman"/>
        </w:rPr>
        <w:t>, approximately 2.4 million neonates die every year, accounting for nearly 47% of all under-five deaths. Most of these deaths occur in low- and middle-income countries (LMICs), particularly in sub-Saharan Africa and South Asia</w:t>
      </w:r>
      <w:r w:rsidR="009E69FF" w:rsidRPr="00153C0D">
        <w:rPr>
          <w:rFonts w:ascii="Times New Roman" w:hAnsi="Times New Roman" w:cs="Times New Roman"/>
        </w:rPr>
        <w:t xml:space="preserve">. In this region, </w:t>
      </w:r>
      <w:r w:rsidRPr="00153C0D">
        <w:rPr>
          <w:rFonts w:ascii="Times New Roman" w:hAnsi="Times New Roman" w:cs="Times New Roman"/>
        </w:rPr>
        <w:t>health</w:t>
      </w:r>
      <w:r w:rsidR="009133F5" w:rsidRPr="00153C0D">
        <w:rPr>
          <w:rFonts w:ascii="Times New Roman" w:hAnsi="Times New Roman" w:cs="Times New Roman"/>
        </w:rPr>
        <w:t xml:space="preserve"> systems face </w:t>
      </w:r>
      <w:r w:rsidR="009E69FF" w:rsidRPr="00153C0D">
        <w:rPr>
          <w:rFonts w:ascii="Times New Roman" w:hAnsi="Times New Roman" w:cs="Times New Roman"/>
        </w:rPr>
        <w:t xml:space="preserve">severe </w:t>
      </w:r>
      <w:r w:rsidRPr="00153C0D">
        <w:rPr>
          <w:rFonts w:ascii="Times New Roman" w:hAnsi="Times New Roman" w:cs="Times New Roman"/>
        </w:rPr>
        <w:t>resource constraints</w:t>
      </w:r>
      <w:r w:rsidR="009E69FF" w:rsidRPr="00153C0D">
        <w:rPr>
          <w:rFonts w:ascii="Times New Roman" w:hAnsi="Times New Roman" w:cs="Times New Roman"/>
        </w:rPr>
        <w:t>,</w:t>
      </w:r>
      <w:r w:rsidR="0087183E" w:rsidRPr="00153C0D">
        <w:rPr>
          <w:rFonts w:ascii="Times New Roman" w:hAnsi="Times New Roman" w:cs="Times New Roman"/>
        </w:rPr>
        <w:t xml:space="preserve"> such as </w:t>
      </w:r>
      <w:r w:rsidR="0087183E" w:rsidRPr="00153C0D">
        <w:rPr>
          <w:rFonts w:ascii="Times New Roman" w:hAnsi="Times New Roman" w:cs="Times New Roman"/>
          <w:bCs/>
        </w:rPr>
        <w:t xml:space="preserve">inadequate skilled personnel, </w:t>
      </w:r>
      <w:r w:rsidR="009E69FF" w:rsidRPr="00153C0D">
        <w:rPr>
          <w:rFonts w:ascii="Times New Roman" w:hAnsi="Times New Roman" w:cs="Times New Roman"/>
          <w:bCs/>
        </w:rPr>
        <w:t xml:space="preserve">a </w:t>
      </w:r>
      <w:r w:rsidR="0087183E" w:rsidRPr="00153C0D">
        <w:rPr>
          <w:rFonts w:ascii="Times New Roman" w:hAnsi="Times New Roman" w:cs="Times New Roman"/>
          <w:bCs/>
        </w:rPr>
        <w:t xml:space="preserve">lack of essential </w:t>
      </w:r>
      <w:r w:rsidR="009E69FF" w:rsidRPr="00153C0D">
        <w:rPr>
          <w:rFonts w:ascii="Times New Roman" w:hAnsi="Times New Roman" w:cs="Times New Roman"/>
          <w:bCs/>
        </w:rPr>
        <w:t xml:space="preserve">medical </w:t>
      </w:r>
      <w:r w:rsidR="0087183E" w:rsidRPr="00153C0D">
        <w:rPr>
          <w:rFonts w:ascii="Times New Roman" w:hAnsi="Times New Roman" w:cs="Times New Roman"/>
          <w:bCs/>
        </w:rPr>
        <w:t xml:space="preserve">equipment, limited financial allocation for follow-up care, and weak referral </w:t>
      </w:r>
      <w:r w:rsidR="009E69FF" w:rsidRPr="00153C0D">
        <w:rPr>
          <w:rFonts w:ascii="Times New Roman" w:hAnsi="Times New Roman" w:cs="Times New Roman"/>
          <w:bCs/>
        </w:rPr>
        <w:t>pathways</w:t>
      </w:r>
      <w:r w:rsidRPr="00153C0D">
        <w:rPr>
          <w:rFonts w:ascii="Times New Roman" w:hAnsi="Times New Roman" w:cs="Times New Roman"/>
        </w:rPr>
        <w:t xml:space="preserve"> </w:t>
      </w:r>
      <w:r w:rsidR="001348C7" w:rsidRPr="00153C0D">
        <w:rPr>
          <w:rFonts w:ascii="Times New Roman" w:hAnsi="Times New Roman" w:cs="Times New Roman"/>
        </w:rPr>
        <w:fldChar w:fldCharType="begin">
          <w:fldData xml:space="preserve">PEVuZE5vdGU+PENpdGU+PEF1dGhvcj5MaXU8L0F1dGhvcj48WWVhcj4yMDIxPC9ZZWFyPjxSZWNO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</w:fldData>
        </w:fldChar>
      </w:r>
      <w:r w:rsidR="009E415E" w:rsidRPr="00153C0D">
        <w:rPr>
          <w:rFonts w:ascii="Times New Roman" w:hAnsi="Times New Roman" w:cs="Times New Roman"/>
        </w:rPr>
        <w:instrText xml:space="preserve"> ADDIN EN.CITE </w:instrText>
      </w:r>
      <w:r w:rsidR="009E415E" w:rsidRPr="00153C0D">
        <w:rPr>
          <w:rFonts w:ascii="Times New Roman" w:hAnsi="Times New Roman" w:cs="Times New Roman"/>
        </w:rPr>
        <w:fldChar w:fldCharType="begin">
          <w:fldData xml:space="preserve">PEVuZE5vdGU+PENpdGU+PEF1dGhvcj5MaXU8L0F1dGhvcj48WWVhcj4yMDIxPC9ZZWFyPjxSZWNO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</w:fldData>
        </w:fldChar>
      </w:r>
      <w:r w:rsidR="009E415E" w:rsidRPr="00153C0D">
        <w:rPr>
          <w:rFonts w:ascii="Times New Roman" w:hAnsi="Times New Roman" w:cs="Times New Roman"/>
        </w:rPr>
        <w:instrText xml:space="preserve"> ADDIN EN.CITE.DATA </w:instrText>
      </w:r>
      <w:r w:rsidR="009E415E" w:rsidRPr="00153C0D">
        <w:rPr>
          <w:rFonts w:ascii="Times New Roman" w:hAnsi="Times New Roman" w:cs="Times New Roman"/>
        </w:rPr>
      </w:r>
      <w:r w:rsidR="009E415E"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9E415E" w:rsidRPr="00153C0D">
        <w:rPr>
          <w:rFonts w:ascii="Times New Roman" w:hAnsi="Times New Roman" w:cs="Times New Roman"/>
          <w:noProof/>
        </w:rPr>
        <w:t>(Liu, 2021; Liu et al., 2016; Oza, 2015; UNICEF, 2022)</w:t>
      </w:r>
      <w:r w:rsidR="001348C7" w:rsidRPr="00153C0D">
        <w:rPr>
          <w:rFonts w:ascii="Times New Roman" w:hAnsi="Times New Roman" w:cs="Times New Roman"/>
        </w:rPr>
        <w:fldChar w:fldCharType="end"/>
      </w:r>
      <w:r w:rsidRPr="00153C0D">
        <w:rPr>
          <w:rFonts w:ascii="Times New Roman" w:hAnsi="Times New Roman" w:cs="Times New Roman"/>
        </w:rPr>
        <w:t>.</w:t>
      </w:r>
    </w:p>
    <w:p w14:paraId="47C55254" w14:textId="5B7CF4D5" w:rsidR="00B35DDC" w:rsidRPr="00153C0D" w:rsidRDefault="00B35DDC" w:rsidP="00C11CE9">
      <w:pPr>
        <w:spacing w:before="240" w:after="0" w:line="360" w:lineRule="auto"/>
        <w:jc w:val="both"/>
        <w:rPr>
          <w:rFonts w:ascii="Times New Roman" w:hAnsi="Times New Roman" w:cs="Times New Roman"/>
        </w:rPr>
      </w:pPr>
      <w:r w:rsidRPr="00153C0D">
        <w:rPr>
          <w:rFonts w:ascii="Times New Roman" w:hAnsi="Times New Roman" w:cs="Times New Roman"/>
        </w:rPr>
        <w:t>In Uganda, progress in maternal and newborn health has been achieved through</w:t>
      </w:r>
      <w:r w:rsidR="009E69FF" w:rsidRPr="00153C0D">
        <w:rPr>
          <w:rFonts w:ascii="Times New Roman" w:hAnsi="Times New Roman" w:cs="Times New Roman"/>
        </w:rPr>
        <w:t xml:space="preserve"> targeted national </w:t>
      </w:r>
      <w:r w:rsidRPr="00153C0D">
        <w:rPr>
          <w:rFonts w:ascii="Times New Roman" w:hAnsi="Times New Roman" w:cs="Times New Roman"/>
        </w:rPr>
        <w:t xml:space="preserve"> interventions such as skilled birth attendance, improved neonatal resuscitation</w:t>
      </w:r>
      <w:r w:rsidR="009E69FF" w:rsidRPr="00153C0D">
        <w:rPr>
          <w:rFonts w:ascii="Times New Roman" w:hAnsi="Times New Roman" w:cs="Times New Roman"/>
        </w:rPr>
        <w:t xml:space="preserve"> training</w:t>
      </w:r>
      <w:r w:rsidRPr="00153C0D">
        <w:rPr>
          <w:rFonts w:ascii="Times New Roman" w:hAnsi="Times New Roman" w:cs="Times New Roman"/>
        </w:rPr>
        <w:t xml:space="preserve">, kangaroo mother care, and </w:t>
      </w:r>
      <w:r w:rsidR="009E69FF" w:rsidRPr="00153C0D">
        <w:rPr>
          <w:rFonts w:ascii="Times New Roman" w:hAnsi="Times New Roman" w:cs="Times New Roman"/>
        </w:rPr>
        <w:t>strengthened infection control practices</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(MOH, 2022)</w:t>
      </w:r>
      <w:r w:rsidR="001348C7" w:rsidRPr="00153C0D">
        <w:rPr>
          <w:rFonts w:ascii="Times New Roman" w:hAnsi="Times New Roman" w:cs="Times New Roman"/>
        </w:rPr>
        <w:fldChar w:fldCharType="end"/>
      </w:r>
      <w:r w:rsidRPr="00153C0D">
        <w:rPr>
          <w:rFonts w:ascii="Times New Roman" w:hAnsi="Times New Roman" w:cs="Times New Roman"/>
        </w:rPr>
        <w:t>. However, neonatal mortality remains unacceptably high. The Uganda Demographic and Health Survey</w:t>
      </w:r>
      <w:r w:rsidR="001348C7"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&lt;EndNote&gt;&lt;Cite&gt;&lt;Author&gt;UBOS&lt;/Author&gt;&lt;Year&gt;2022&lt;/Year&gt;&lt;RecNum&gt;27&lt;/RecNum&gt;&lt;DisplayText&gt;(UBOS, 2022)&lt;/DisplayText&gt;&lt;record&gt;&lt;rec-number&gt;27&lt;/rec-number&gt;&lt;foreign-keys&gt;&lt;key app="EN" db-id="rwaz0srxm5ed2ceedv455z9z52tft0paz099" timestamp="1763066658"&gt;27&lt;/key&gt;&lt;/foreign-keys&gt;&lt;ref-type name="Journal Article"&gt;17&lt;/ref-type&gt;&lt;contributors&gt;&lt;authors&gt;&lt;author&gt;UBOS&lt;/author&gt;&lt;/authors&gt;&lt;/contributors&gt;&lt;titles&gt;&lt;title&gt;Uganda Demographic and Health Survey 2022.&lt;/title&gt;&lt;secondary-title&gt;UBOS and ICF&lt;/secondary-title&gt;&lt;/titles&gt;&lt;periodical&gt;&lt;full-title&gt;UBOS and ICF&lt;/full-title&gt;&lt;/periodical&gt;&lt;volume&gt;179&lt;/volume&gt;&lt;number&gt;11&lt;/number&gt;&lt;dates&gt;&lt;year&gt;2022&lt;/year&gt;&lt;/dates&gt;&lt;urls&gt;&lt;related-urls&gt;&lt;url&gt;https://www.ubos.org/wp-content/uploads/publications/UDHS-2022-Report.pdf&lt;/url&gt;&lt;/related-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(UBOS, 2022)</w:t>
      </w:r>
      <w:r w:rsidR="001348C7" w:rsidRPr="00153C0D">
        <w:rPr>
          <w:rFonts w:ascii="Times New Roman" w:hAnsi="Times New Roman" w:cs="Times New Roman"/>
        </w:rPr>
        <w:fldChar w:fldCharType="end"/>
      </w:r>
      <w:r w:rsidRPr="00153C0D">
        <w:rPr>
          <w:rFonts w:ascii="Times New Roman" w:hAnsi="Times New Roman" w:cs="Times New Roman"/>
        </w:rPr>
        <w:t xml:space="preserve"> reported a neonatal mortality rate of 22 deaths per 1,000 live births, which </w:t>
      </w:r>
      <w:r w:rsidR="009E69FF" w:rsidRPr="00153C0D">
        <w:rPr>
          <w:rFonts w:ascii="Times New Roman" w:hAnsi="Times New Roman" w:cs="Times New Roman"/>
        </w:rPr>
        <w:t xml:space="preserve">remains substantially above the </w:t>
      </w:r>
      <w:r w:rsidRPr="00153C0D">
        <w:rPr>
          <w:rFonts w:ascii="Times New Roman" w:hAnsi="Times New Roman" w:cs="Times New Roman"/>
        </w:rPr>
        <w:t xml:space="preserve">Sustainable Development Goal (SDG) target </w:t>
      </w:r>
      <w:r w:rsidR="009F0C31" w:rsidRPr="00153C0D">
        <w:rPr>
          <w:rFonts w:ascii="Times New Roman" w:hAnsi="Times New Roman" w:cs="Times New Roman"/>
        </w:rPr>
        <w:t xml:space="preserve">3.2 </w:t>
      </w:r>
      <w:r w:rsidRPr="00153C0D">
        <w:rPr>
          <w:rFonts w:ascii="Times New Roman" w:hAnsi="Times New Roman" w:cs="Times New Roman"/>
        </w:rPr>
        <w:t>of 12 deaths per 1,000 live births</w:t>
      </w:r>
      <w:r w:rsidR="001348C7"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&lt;EndNote&gt;&lt;Cite&gt;&lt;Author&gt;UN&lt;/Author&gt;&lt;Year&gt;2015&lt;/Year&gt;&lt;RecNum&gt;29&lt;/RecNum&gt;&lt;DisplayText&gt;(UN, 2015)&lt;/DisplayText&gt;&lt;record&gt;&lt;rec-number&gt;29&lt;/rec-number&gt;&lt;foreign-keys&gt;&lt;key app="EN" db-id="rwaz0srxm5ed2ceedv455z9z52tft0paz099" timestamp="1763066992"&gt;29&lt;/key&gt;&lt;/foreign-keys&gt;&lt;ref-type name="Journal Article"&gt;17&lt;/ref-type&gt;&lt;contributors&gt;&lt;authors&gt;&lt;author&gt;UN&lt;/author&gt;&lt;/authors&gt;&lt;/contributors&gt;&lt;titles&gt;&lt;title&gt;Transforming our world: The 2030 Agenda for Sustainable Development&lt;/title&gt;&lt;secondary-title&gt;United Nations&lt;/secondary-title&gt;&lt;/titles&gt;&lt;periodical&gt;&lt;full-title&gt;United Nations&lt;/full-title&gt;&lt;/periodical&gt;&lt;dates&gt;&lt;year&gt;2015&lt;/year&gt;&lt;/dates&gt;&lt;urls&gt;&lt;related-urls&gt;&lt;url&gt;https://sdgs.un.org/2030agenda&lt;/url&gt;&lt;/related-urls&gt;&lt;/urls&gt;&lt;/record&gt;&lt;/Cite&gt;&lt;/EndNote&gt;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(UN, 2015)</w:t>
      </w:r>
      <w:r w:rsidR="001348C7" w:rsidRPr="00153C0D">
        <w:rPr>
          <w:rFonts w:ascii="Times New Roman" w:hAnsi="Times New Roman" w:cs="Times New Roman"/>
        </w:rPr>
        <w:fldChar w:fldCharType="end"/>
      </w:r>
      <w:r w:rsidRPr="00153C0D">
        <w:rPr>
          <w:rFonts w:ascii="Times New Roman" w:hAnsi="Times New Roman" w:cs="Times New Roman"/>
        </w:rPr>
        <w:t xml:space="preserve">. </w:t>
      </w:r>
      <w:r w:rsidR="009F0C31" w:rsidRPr="00153C0D">
        <w:rPr>
          <w:rFonts w:ascii="Times New Roman" w:hAnsi="Times New Roman" w:cs="Times New Roman"/>
        </w:rPr>
        <w:t xml:space="preserve">The primary clinical drivers of this </w:t>
      </w:r>
      <w:r w:rsidRPr="00153C0D">
        <w:rPr>
          <w:rFonts w:ascii="Times New Roman" w:hAnsi="Times New Roman" w:cs="Times New Roman"/>
        </w:rPr>
        <w:t xml:space="preserve">mortality include prematurity, lack of oxygen at birth, neonatal sepsis, hypothermia, and </w:t>
      </w:r>
      <w:r w:rsidR="009F0C31" w:rsidRPr="00153C0D">
        <w:rPr>
          <w:rFonts w:ascii="Times New Roman" w:hAnsi="Times New Roman" w:cs="Times New Roman"/>
        </w:rPr>
        <w:t xml:space="preserve">severe </w:t>
      </w:r>
      <w:r w:rsidRPr="00153C0D">
        <w:rPr>
          <w:rFonts w:ascii="Times New Roman" w:hAnsi="Times New Roman" w:cs="Times New Roman"/>
        </w:rPr>
        <w:t>feeding complications</w:t>
      </w:r>
      <w:r w:rsidR="001348C7" w:rsidRPr="00153C0D">
        <w:rPr>
          <w:rFonts w:ascii="Times New Roman" w:hAnsi="Times New Roman" w:cs="Times New Roman"/>
        </w:rPr>
        <w:t xml:space="preserve"> </w:t>
      </w:r>
      <w:r w:rsidR="001348C7" w:rsidRPr="00153C0D">
        <w:rPr>
          <w:rFonts w:ascii="Times New Roman" w:hAnsi="Times New Roman" w:cs="Times New Roman"/>
        </w:rPr>
        <w:fldChar w:fldCharType="begin">
          <w:fldData xml:space="preserve">PEVuZE5vdGU+PENpdGU+PEF1dGhvcj5NT0g8L0F1dGhvcj48WWVhcj4yMDIyPC9ZZWFyPjxSZWNO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PEVuZE5vdGU+PENpdGU+PEF1dGhvcj5NT0g8L0F1dGhvcj48WWVhcj4yMDIyPC9ZZWFyPjxSZWNO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(MOH, 2022; WHO, 2023)</w:t>
      </w:r>
      <w:r w:rsidR="001348C7" w:rsidRPr="00153C0D">
        <w:rPr>
          <w:rFonts w:ascii="Times New Roman" w:hAnsi="Times New Roman" w:cs="Times New Roman"/>
        </w:rPr>
        <w:fldChar w:fldCharType="end"/>
      </w:r>
      <w:r w:rsidRPr="00153C0D">
        <w:rPr>
          <w:rFonts w:ascii="Times New Roman" w:hAnsi="Times New Roman" w:cs="Times New Roman"/>
        </w:rPr>
        <w:t xml:space="preserve">. </w:t>
      </w:r>
      <w:r w:rsidR="009F0C31" w:rsidRPr="00153C0D">
        <w:rPr>
          <w:rFonts w:ascii="Times New Roman" w:hAnsi="Times New Roman" w:cs="Times New Roman"/>
        </w:rPr>
        <w:lastRenderedPageBreak/>
        <w:t>Beyond mortality, an equally concerning but historically overlooked indicator of poor neonatal outcomes and health system inefficiency is neonatal readmission, defined as the unplanned return of a newborn to a healthcare facility within 28 days after initial discharge</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&lt;EndNote&gt;&lt;Cite&gt;&lt;Author&gt;Smith&lt;/Author&gt;&lt;Year&gt;2022&lt;/Year&gt;&lt;RecNum&gt;25&lt;/RecNum&gt;&lt;DisplayText&gt;(Smith, 2022)&lt;/DisplayText&gt;&lt;record&gt;&lt;rec-number&gt;25&lt;/rec-number&gt;&lt;foreign-keys&gt;&lt;key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Cite&gt;&lt;Author&gt;Smith&lt;/Author&gt;&lt;Year&gt;2022&lt;/Year&gt;&lt;RecNum&gt;25&lt;/RecNum&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(Smith, 2022)</w:t>
      </w:r>
      <w:r w:rsidR="001348C7" w:rsidRPr="00153C0D">
        <w:rPr>
          <w:rFonts w:ascii="Times New Roman" w:hAnsi="Times New Roman" w:cs="Times New Roman"/>
        </w:rPr>
        <w:fldChar w:fldCharType="end"/>
      </w:r>
      <w:r w:rsidRPr="00153C0D">
        <w:rPr>
          <w:rFonts w:ascii="Times New Roman" w:hAnsi="Times New Roman" w:cs="Times New Roman"/>
        </w:rPr>
        <w:t>.</w:t>
      </w:r>
    </w:p>
    <w:p w14:paraId="77F44A63" w14:textId="2A2A419E" w:rsidR="00B35DDC" w:rsidRPr="00153C0D" w:rsidRDefault="009F0C31" w:rsidP="00C11CE9">
      <w:pPr>
        <w:spacing w:line="360" w:lineRule="auto"/>
        <w:jc w:val="both"/>
        <w:rPr>
          <w:rFonts w:ascii="Times New Roman" w:hAnsi="Times New Roman" w:cs="Times New Roman"/>
        </w:rPr>
      </w:pPr>
      <w:r w:rsidRPr="00153C0D">
        <w:rPr>
          <w:rFonts w:ascii="Times New Roman" w:hAnsi="Times New Roman" w:cs="Times New Roman"/>
        </w:rPr>
        <w:t>Neonatal readmission is increasingly recognized as a vital global health indicator because it directly reflects both the quality of inpatient neonatal care and the effectiveness of transitional postnatal follow-up services</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&lt;EndNote&gt;&lt;Cite&gt;&lt;Author&gt;Lee&lt;/Author&gt;&lt;Year&gt;2022&lt;/Year&gt;&lt;RecNum&gt;15&lt;/RecNum&gt;&lt;DisplayText&gt;(Lee, 2022)&lt;/DisplayText&gt;&lt;record&gt;&lt;rec-number&gt;15&lt;/rec-number&gt;&lt;foreign-keys&gt;&lt;key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(Lee, 2022)</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Studies </w:t>
      </w:r>
      <w:r w:rsidR="00375D2C" w:rsidRPr="00153C0D">
        <w:rPr>
          <w:rFonts w:ascii="Times New Roman" w:hAnsi="Times New Roman" w:cs="Times New Roman"/>
        </w:rPr>
        <w:t>indicate</w:t>
      </w:r>
      <w:r w:rsidR="00B35DDC" w:rsidRPr="00153C0D">
        <w:rPr>
          <w:rFonts w:ascii="Times New Roman" w:hAnsi="Times New Roman" w:cs="Times New Roman"/>
        </w:rPr>
        <w:t xml:space="preserve"> that between 5% and 10% of neonates </w:t>
      </w:r>
      <w:r w:rsidRPr="00153C0D">
        <w:rPr>
          <w:rFonts w:ascii="Times New Roman" w:hAnsi="Times New Roman" w:cs="Times New Roman"/>
        </w:rPr>
        <w:t xml:space="preserve">globally are </w:t>
      </w:r>
      <w:r w:rsidR="00B35DDC" w:rsidRPr="00153C0D">
        <w:rPr>
          <w:rFonts w:ascii="Times New Roman" w:hAnsi="Times New Roman" w:cs="Times New Roman"/>
        </w:rPr>
        <w:t xml:space="preserve">readmitted soon after discharge, primarily due to preventable or manageable </w:t>
      </w:r>
      <w:r w:rsidR="0099051F" w:rsidRPr="00153C0D">
        <w:rPr>
          <w:rFonts w:ascii="Times New Roman" w:hAnsi="Times New Roman" w:cs="Times New Roman"/>
        </w:rPr>
        <w:t xml:space="preserve">conditions </w:t>
      </w:r>
      <w:r w:rsidR="001348C7"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UmVjTnVtPjQ8L1JlY051bT48RGlzcGxheVRleHQ+KEJodXRhbmksIDIwMjE7IFdITywgMjAyMyk8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UmVjTnVtPjQ8L1JlY051bT48RGlzcGxheVRleHQ+KEJodXRhbmksIDIwMjE7IFdITywgMjAyMyk8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(Bhutani, 2021; WHO, 2023)</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Pr="00153C0D">
        <w:rPr>
          <w:rFonts w:ascii="Times New Roman" w:hAnsi="Times New Roman" w:cs="Times New Roman"/>
        </w:rPr>
        <w:t xml:space="preserve">In low-resource settings like Uganda, readmission rates are frequently higher due to compounding factors such as compressed early discharge windows, poor caregiver health literacy, limited community health follow-up, and inadequate breastfeeding support </w:t>
      </w:r>
      <w:r w:rsidR="001348C7" w:rsidRPr="00153C0D">
        <w:rPr>
          <w:rFonts w:ascii="Times New Roman" w:hAnsi="Times New Roman" w:cs="Times New Roman"/>
        </w:rPr>
        <w:fldChar w:fldCharType="begin">
          <w:fldData xml:space="preserve">PEVuZE5vdGU+PENpdGU+PEF1dGhvcj5MaXU8L0F1dGhvcj48WWVhcj4yMDIyPC9ZZWFyPjxSZWNO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PEVuZE5vdGU+PENpdGU+PEF1dGhvcj5MaXU8L0F1dGhvcj48WWVhcj4yMDIyPC9ZZWFyPjxSZWNO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(Liu, 2022; Nakimuli, 2020)</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Pr="00153C0D">
        <w:rPr>
          <w:rFonts w:ascii="Times New Roman" w:hAnsi="Times New Roman" w:cs="Times New Roman"/>
        </w:rPr>
        <w:t>Many mothers are discharged within 24 hours of delivery, especially following normal vaginal deliveries, before potential neonatal complications fully manifest. Without structured post-discharge tracking or home visits, these newborns often return to public facilities in critical condition suffering from severe jaundice, advanced sepsis, dehydration, or profound hypothermia.</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&lt;EndNote&gt;&lt;Cite&gt;&lt;Author&gt;Kiggundu&lt;/Author&gt;&lt;Year&gt;2021&lt;/Year&gt;&lt;RecNum&gt;11&lt;/RecNum&gt;&lt;DisplayText&gt;(Kiggundu, 2021)&lt;/DisplayText&gt;&lt;record&gt;&lt;rec-number&gt;11&lt;/rec-number&gt;&lt;foreign-keys&gt;&lt;key app="EN" db-id="rwaz0srxm5ed2ceedv455z9z52tft0paz099" timestamp="1763064046"&gt;11&lt;/key&gt;&lt;/foreign-keys&gt;&lt;ref-type name="Journal Article"&gt;17&lt;/ref-type&gt;&lt;contributors&gt;&lt;authors&gt;&lt;author&gt;Kiggundu, H., Nabirye, R., &amp;amp; Mugerwa, J. &lt;/author&gt;&lt;/authors&gt;&lt;/contributors&gt;&lt;titles&gt;&lt;title&gt;Postnatal care practices and neonatal readmission in Uganda&lt;/title&gt;&lt;secondary-title&gt;Global Health Research Journal&lt;/secondary-title&gt;&lt;/titles&gt;&lt;periodical&gt;&lt;full-title&gt;Global Health Research Journal&lt;/full-title&gt;&lt;/periodical&gt;&lt;pages&gt;65-73&lt;/pages&gt;&lt;volume&gt;7&lt;/volume&gt;&lt;number&gt;2&lt;/number&gt;&lt;section&gt;65&lt;/section&gt;&lt;dates&gt;&lt;year&gt;2021&lt;/year&gt;&lt;/dates&gt;&lt;urls&gt;&lt;/urls&gt;&lt;/record&gt;&lt;/Cite&gt;&lt;Cite&gt;&lt;Author&gt;Kiggundu&lt;/Author&gt;&lt;Year&gt;2021&lt;/Year&gt;&lt;RecNum&gt;11&lt;/RecNum&gt;&lt;record&gt;&lt;rec-number&gt;11&lt;/rec-number&gt;&lt;foreign-keys&gt;&lt;key app="EN" db-id="rwaz0srxm5ed2ceedv455z9z52tft0paz099" timestamp="1763064046"&gt;11&lt;/key&gt;&lt;/foreign-keys&gt;&lt;ref-type name="Journal Article"&gt;17&lt;/ref-type&gt;&lt;contributors&gt;&lt;authors&gt;&lt;author&gt;Kiggundu, H., Nabirye, R., &amp;amp; Mugerwa, J. &lt;/author&gt;&lt;/authors&gt;&lt;/contributors&gt;&lt;titles&gt;&lt;title&gt;Postnatal care practices and neonatal readmission in Uganda&lt;/title&gt;&lt;secondary-title&gt;Global Health Research Journal&lt;/secondary-title&gt;&lt;/titles&gt;&lt;periodical&gt;&lt;full-title&gt;Global Health Research Journal&lt;/full-title&gt;&lt;/periodical&gt;&lt;pages&gt;65-73&lt;/pages&gt;&lt;volume&gt;7&lt;/volume&gt;&lt;number&gt;2&lt;/number&gt;&lt;section&gt;65&lt;/section&gt;&lt;dates&gt;&lt;year&gt;2021&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(Kiggundu, 2021)</w:t>
      </w:r>
      <w:r w:rsidR="001348C7" w:rsidRPr="00153C0D">
        <w:rPr>
          <w:rFonts w:ascii="Times New Roman" w:hAnsi="Times New Roman" w:cs="Times New Roman"/>
        </w:rPr>
        <w:fldChar w:fldCharType="end"/>
      </w:r>
      <w:r w:rsidR="00B35DDC" w:rsidRPr="00153C0D">
        <w:rPr>
          <w:rFonts w:ascii="Times New Roman" w:hAnsi="Times New Roman" w:cs="Times New Roman"/>
        </w:rPr>
        <w:t>.</w:t>
      </w:r>
    </w:p>
    <w:p w14:paraId="71D6AB0D" w14:textId="6F665733" w:rsidR="00B35DDC" w:rsidRPr="00153C0D" w:rsidRDefault="009F0C31" w:rsidP="00C11CE9">
      <w:pPr>
        <w:spacing w:line="360" w:lineRule="auto"/>
        <w:jc w:val="both"/>
        <w:rPr>
          <w:rFonts w:ascii="Times New Roman" w:hAnsi="Times New Roman" w:cs="Times New Roman"/>
        </w:rPr>
      </w:pPr>
      <w:r w:rsidRPr="00153C0D">
        <w:rPr>
          <w:rFonts w:ascii="Times New Roman" w:hAnsi="Times New Roman" w:cs="Times New Roman"/>
        </w:rPr>
        <w:t xml:space="preserve">The burden of neonatal readmissions extends beyond individual clinical complications; it represents a systemic failure that exhausts public healthcare resources, inflates operational hospital costs, and inflicts profound emotional and financial distress on families </w:t>
      </w:r>
      <w:r w:rsidR="001348C7"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UmVjTnVtPjQ8L1JlY051bT48RGlzcGxheVRleHQ+KEJodXRhbmksIDIwMjE7IE11a2FzYSwgMjAy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UmVjTnVtPjQ8L1JlY051bT48RGlzcGxheVRleHQ+KEJodXRhbmksIDIwMjE7IE11a2FzYSwgMjAy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(Bhutani, 2021; Mukasa, 2020)</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00986EBF" w:rsidRPr="00153C0D">
        <w:rPr>
          <w:rFonts w:ascii="Times New Roman" w:hAnsi="Times New Roman" w:cs="Times New Roman"/>
        </w:rPr>
        <w:t xml:space="preserve">For public healthcare facilities, repeated admissions trigger severe ward congestion, amplify nursing workloads, and lead to an inefficient utilization of limited therapeutic assets </w:t>
      </w:r>
      <w:r w:rsidR="001348C7" w:rsidRPr="00153C0D">
        <w:rPr>
          <w:rFonts w:ascii="Times New Roman" w:hAnsi="Times New Roman" w:cs="Times New Roman"/>
        </w:rPr>
        <w:fldChar w:fldCharType="begin"/>
      </w:r>
      <w:r w:rsidR="00C8221D" w:rsidRPr="00153C0D">
        <w:rPr>
          <w:rFonts w:ascii="Times New Roman" w:hAnsi="Times New Roman" w:cs="Times New Roman"/>
        </w:rPr>
        <w:instrText xml:space="preserve"> ADDIN EN.CITE &lt;EndNote&gt;&lt;Cite&gt;&lt;Author&gt;Afolabi&lt;/Author&gt;&lt;Year&gt;2020&lt;/Year&gt;&lt;RecNum&gt;2&lt;/RecNum&gt;&lt;DisplayText&gt;(Afolabi, 2020)&lt;/DisplayText&gt;&lt;record&gt;&lt;rec-number&gt;2&lt;/rec-number&gt;&lt;foreign-keys&gt;&lt;key app="EN" db-id="rwaz0srxm5ed2ceedv455z9z52tft0paz099" timestamp="1763061284"&gt;2&lt;/key&gt;&lt;/foreign-keys&gt;&lt;ref-type name="Journal Article"&gt;17&lt;/ref-type&gt;&lt;contributors&gt;&lt;authors&gt;&lt;author&gt;Afolabi, R. S., Adekanmbi, A. F., &amp;amp; Oladokun, S.&lt;/author&gt;&lt;/authors&gt;&lt;/contributors&gt;&lt;titles&gt;&lt;title&gt;Risk factors and causes of neonatal readmission in a tertiary hospital&lt;/title&gt;&lt;secondary-title&gt;Journal of Pediatric Research&lt;/secondary-title&gt;&lt;/titles&gt;&lt;periodical&gt;&lt;full-title&gt;Journal of Pediatric Research&lt;/full-title&gt;&lt;/periodical&gt;&lt;pages&gt;112-120&lt;/pages&gt;&lt;volume&gt;14&lt;/volume&gt;&lt;number&gt;3&lt;/number&gt;&lt;section&gt;112&lt;/section&gt;&lt;dates&gt;&lt;year&gt;2020&lt;/year&gt;&lt;/dates&gt;&lt;urls&gt;&lt;/urls&gt;&lt;/record&gt;&lt;/Cite&gt;&lt;Cite&gt;&lt;Author&gt;Afolabi&lt;/Author&gt;&lt;Year&gt;2020&lt;/Year&gt;&lt;RecNum&gt;2&lt;/RecNum&gt;&lt;record&gt;&lt;rec-number&gt;2&lt;/rec-number&gt;&lt;foreign-keys&gt;&lt;key app="EN" db-id="rwaz0srxm5ed2ceedv455z9z52tft0paz099" timestamp="1763061284"&gt;2&lt;/key&gt;&lt;/foreign-keys&gt;&lt;ref-type name="Journal Article"&gt;17&lt;/ref-type&gt;&lt;contributors&gt;&lt;authors&gt;&lt;author&gt;Afolabi, R. S., Adekanmbi, A. F., &amp;amp; Oladokun, S.&lt;/author&gt;&lt;/authors&gt;&lt;/contributors&gt;&lt;titles&gt;&lt;title&gt;Risk factors and causes of neonatal readmission in a tertiary hospital&lt;/title&gt;&lt;secondary-title&gt;Journal of Pediatric Research&lt;/secondary-title&gt;&lt;/titles&gt;&lt;periodical&gt;&lt;full-title&gt;Journal of Pediatric Research&lt;/full-title&gt;&lt;/periodical&gt;&lt;pages&gt;112-120&lt;/pages&gt;&lt;volume&gt;14&lt;/volume&gt;&lt;number&gt;3&lt;/number&gt;&lt;section&gt;112&lt;/section&gt;&lt;dates&gt;&lt;year&gt;2020&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(Afolabi, 2020)</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00986EBF" w:rsidRPr="00153C0D">
        <w:rPr>
          <w:rFonts w:ascii="Times New Roman" w:hAnsi="Times New Roman" w:cs="Times New Roman"/>
        </w:rPr>
        <w:t>Despite this clear systemic burden, traditional clinical workflows suffer from a critical gap: the complete absence of reliable, objective, and data-driven methods to predict which neonates are at high risk of readmission at the exact time of discharge</w:t>
      </w:r>
      <w:r w:rsidR="00E94812" w:rsidRPr="00153C0D">
        <w:rPr>
          <w:rFonts w:ascii="Times New Roman" w:hAnsi="Times New Roman" w:cs="Times New Roman"/>
        </w:rPr>
        <w:t>.</w:t>
      </w:r>
    </w:p>
    <w:p w14:paraId="536D11ED" w14:textId="0DC5652F" w:rsidR="00B35DDC" w:rsidRPr="00153C0D" w:rsidRDefault="00986EBF" w:rsidP="00C11CE9">
      <w:pPr>
        <w:spacing w:after="0" w:line="360" w:lineRule="auto"/>
        <w:jc w:val="both"/>
        <w:rPr>
          <w:rFonts w:ascii="Times New Roman" w:hAnsi="Times New Roman" w:cs="Times New Roman"/>
        </w:rPr>
      </w:pPr>
      <w:r w:rsidRPr="00153C0D">
        <w:rPr>
          <w:rFonts w:ascii="Times New Roman" w:hAnsi="Times New Roman" w:cs="Times New Roman"/>
        </w:rPr>
        <w:t xml:space="preserve">Currently, discharge workflows rely heavily on subjective clinical intuition and generalized standard guidelines. These static approaches fail to capture the complex, non-linear, and multi-dimensional interactions among maternal medical histories, neonatal birth characteristics, and health system variables </w:t>
      </w:r>
      <w:r w:rsidR="001348C7" w:rsidRPr="00153C0D">
        <w:rPr>
          <w:rFonts w:ascii="Times New Roman" w:hAnsi="Times New Roman" w:cs="Times New Roman"/>
        </w:rPr>
        <w:fldChar w:fldCharType="begin">
          <w:fldData xml:space="preserve">PEVuZE5vdGU+PENpdGU+PEF1dGhvcj5LaXp6YTwvQXV0aG9yPjxZZWFyPjIwMjE8L1llYXI+PFJl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=
</w:fldData>
        </w:fldChar>
      </w:r>
      <w:r w:rsidR="00C14E31" w:rsidRPr="00153C0D">
        <w:rPr>
          <w:rFonts w:ascii="Times New Roman" w:hAnsi="Times New Roman" w:cs="Times New Roman"/>
        </w:rPr>
        <w:instrText xml:space="preserve"> ADDIN EN.CITE </w:instrText>
      </w:r>
      <w:r w:rsidR="00C14E31" w:rsidRPr="00153C0D">
        <w:rPr>
          <w:rFonts w:ascii="Times New Roman" w:hAnsi="Times New Roman" w:cs="Times New Roman"/>
        </w:rPr>
        <w:fldChar w:fldCharType="begin">
          <w:fldData xml:space="preserve">PEVuZE5vdGU+PENpdGU+PEF1dGhvcj5LaXp6YTwvQXV0aG9yPjxZZWFyPjIwMjE8L1llYXI+PFJl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=
</w:fldData>
        </w:fldChar>
      </w:r>
      <w:r w:rsidR="00C14E31" w:rsidRPr="00153C0D">
        <w:rPr>
          <w:rFonts w:ascii="Times New Roman" w:hAnsi="Times New Roman" w:cs="Times New Roman"/>
        </w:rPr>
        <w:instrText xml:space="preserve"> ADDIN EN.CITE.DATA </w:instrText>
      </w:r>
      <w:r w:rsidR="00C14E31" w:rsidRPr="00153C0D">
        <w:rPr>
          <w:rFonts w:ascii="Times New Roman" w:hAnsi="Times New Roman" w:cs="Times New Roman"/>
        </w:rPr>
      </w:r>
      <w:r w:rsidR="00C14E31"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w:t>
      </w:r>
      <w:r w:rsidR="00E94812" w:rsidRPr="00153C0D">
        <w:rPr>
          <w:rFonts w:ascii="Times New Roman" w:hAnsi="Times New Roman" w:cs="Times New Roman"/>
          <w:noProof/>
        </w:rPr>
        <w:t>Rajkomar</w:t>
      </w:r>
      <w:r w:rsidR="00C14E31" w:rsidRPr="00153C0D">
        <w:rPr>
          <w:rFonts w:ascii="Times New Roman" w:hAnsi="Times New Roman" w:cs="Times New Roman"/>
          <w:noProof/>
        </w:rPr>
        <w:t>, 20</w:t>
      </w:r>
      <w:r w:rsidR="00E94812" w:rsidRPr="00153C0D">
        <w:rPr>
          <w:rFonts w:ascii="Times New Roman" w:hAnsi="Times New Roman" w:cs="Times New Roman"/>
          <w:noProof/>
        </w:rPr>
        <w:t>19</w:t>
      </w:r>
      <w:r w:rsidR="00C14E31" w:rsidRPr="00153C0D">
        <w:rPr>
          <w:rFonts w:ascii="Times New Roman" w:hAnsi="Times New Roman" w:cs="Times New Roman"/>
          <w:noProof/>
        </w:rPr>
        <w:t xml:space="preserve">; </w:t>
      </w:r>
      <w:r w:rsidR="00E94812" w:rsidRPr="00153C0D">
        <w:rPr>
          <w:rFonts w:ascii="Times New Roman" w:hAnsi="Times New Roman" w:cs="Times New Roman"/>
          <w:noProof/>
        </w:rPr>
        <w:t>Nakimuli</w:t>
      </w:r>
      <w:r w:rsidR="00C14E31" w:rsidRPr="00153C0D">
        <w:rPr>
          <w:rFonts w:ascii="Times New Roman" w:hAnsi="Times New Roman" w:cs="Times New Roman"/>
          <w:noProof/>
        </w:rPr>
        <w:t>, 2020)</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Pr="00153C0D">
        <w:rPr>
          <w:rFonts w:ascii="Times New Roman" w:hAnsi="Times New Roman" w:cs="Times New Roman"/>
        </w:rPr>
        <w:t>Consequently, neonates who appear clinically stable under standard evaluations are discharged, only to deteriorate rapidly at home, necessitating emergency readmission. This reactive model misses key windows for targeted early intervention and drives suboptimal neonatal survival outcomes</w:t>
      </w:r>
      <w:r w:rsidR="00E94812" w:rsidRPr="00153C0D">
        <w:rPr>
          <w:rFonts w:ascii="Times New Roman" w:hAnsi="Times New Roman" w:cs="Times New Roman"/>
        </w:rPr>
        <w:t xml:space="preserve"> </w:t>
      </w:r>
      <w:r w:rsidR="009E415E"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&lt;EndNote&gt;&lt;Cite&gt;&lt;Author&gt;Kainth&lt;/Author&gt;&lt;Year&gt;2025&lt;/Year&gt;&lt;RecNum&gt;32&lt;/RecNum&gt;&lt;DisplayText&gt;(Kainth et al., 2025)&lt;/DisplayText&gt;&lt;record&gt;&lt;rec-number&gt;32&lt;/rec-number&gt;&lt;foreign-keys&gt;&lt;key app="EN" db-id="rwaz0srxm5ed2ceedv455z9z52tft0paz099" timestamp="1763098970"&gt;32&lt;/key&gt;&lt;/foreign-keys&gt;&lt;ref-type name="Journal Article"&gt;17&lt;/ref-type&gt;&lt;contributors&gt;&lt;authors&gt;&lt;author&gt;Kainth, Deepika&lt;/author&gt;&lt;author&gt;Gupta, Ayushi&lt;/author&gt;&lt;author&gt;Singh, Pradeep&lt;/author&gt;&lt;author&gt;Prakash, Satya&lt;/author&gt;&lt;author&gt;Thukral, Anu&lt;/author&gt;&lt;author&gt;Deorari, Ashok&lt;/author&gt;&lt;author&gt;Kapoor, Mudit&lt;/author&gt;&lt;author&gt;Agarwal, Ramesh&lt;/author&gt;&lt;author&gt;Sethi, Tavpritesh&lt;/author&gt;&lt;author&gt;Sankar, M Jeeva&lt;/author&gt;&lt;/authors&gt;&lt;/contributors&gt;&lt;titles&gt;&lt;title&gt;A machine learning model for prediction of early-onset neonatal sepsis in low-and middle-income countries: Development and validation study&lt;/title&gt;&lt;secondary-title&gt;medRxiv&lt;/secondary-title&gt;&lt;/titles&gt;&lt;periodical&gt;&lt;full-title&gt;medRxiv&lt;/full-title&gt;&lt;/periodical&gt;&lt;pages&gt;2025.09. 20.25335989&lt;/pages&gt;&lt;dates&gt;&lt;year&gt;2025&lt;/year&gt;&lt;/dates&gt;&lt;isbn&gt;3067-2007&lt;/isbn&gt;&lt;urls&gt;&lt;/urls&gt;&lt;/record&gt;&lt;/Cite&gt;&lt;/EndNote&gt;</w:instrText>
      </w:r>
      <w:r w:rsidR="009E415E" w:rsidRPr="00153C0D">
        <w:rPr>
          <w:rFonts w:ascii="Times New Roman" w:hAnsi="Times New Roman" w:cs="Times New Roman"/>
        </w:rPr>
        <w:fldChar w:fldCharType="separate"/>
      </w:r>
      <w:r w:rsidR="009E415E" w:rsidRPr="00153C0D">
        <w:rPr>
          <w:rFonts w:ascii="Times New Roman" w:hAnsi="Times New Roman" w:cs="Times New Roman"/>
          <w:noProof/>
        </w:rPr>
        <w:t>(Kainth et al., 2025)</w:t>
      </w:r>
      <w:r w:rsidR="009E415E" w:rsidRPr="00153C0D">
        <w:rPr>
          <w:rFonts w:ascii="Times New Roman" w:hAnsi="Times New Roman" w:cs="Times New Roman"/>
        </w:rPr>
        <w:fldChar w:fldCharType="end"/>
      </w:r>
      <w:r w:rsidR="00B35DDC" w:rsidRPr="00153C0D">
        <w:rPr>
          <w:rFonts w:ascii="Times New Roman" w:hAnsi="Times New Roman" w:cs="Times New Roman"/>
        </w:rPr>
        <w:t>.</w:t>
      </w:r>
    </w:p>
    <w:p w14:paraId="1A5582D9" w14:textId="667E649E" w:rsidR="00B35DDC" w:rsidRPr="00153C0D" w:rsidRDefault="00986EBF" w:rsidP="00C11CE9">
      <w:pPr>
        <w:spacing w:line="360" w:lineRule="auto"/>
        <w:jc w:val="both"/>
        <w:rPr>
          <w:rFonts w:ascii="Times New Roman" w:hAnsi="Times New Roman" w:cs="Times New Roman"/>
        </w:rPr>
      </w:pPr>
      <w:r w:rsidRPr="00153C0D">
        <w:rPr>
          <w:rFonts w:ascii="Times New Roman" w:hAnsi="Times New Roman" w:cs="Times New Roman"/>
        </w:rPr>
        <w:lastRenderedPageBreak/>
        <w:t>With the rapid advancement of digital health infrastructure, there is immense potential to apply supervised machine learning (ML) techniques to resolve this diagnostic blind spot. Machine learning enables computational algorithms to analyze large volumes of historical data, automatically uncover complex underlying risk patterns, and generate individual patient classifications with minimal human intervention</w:t>
      </w:r>
      <w:r w:rsidR="009E415E" w:rsidRPr="00153C0D">
        <w:rPr>
          <w:rFonts w:ascii="Times New Roman" w:hAnsi="Times New Roman" w:cs="Times New Roman"/>
        </w:rPr>
        <w:fldChar w:fldCharType="begin"/>
      </w:r>
      <w:r w:rsidR="009E415E" w:rsidRPr="00153C0D">
        <w:rPr>
          <w:rFonts w:ascii="Times New Roman" w:hAnsi="Times New Roman" w:cs="Times New Roman"/>
        </w:rPr>
        <w:instrText xml:space="preserve"> ADDIN EN.CITE &lt;EndNote&gt;&lt;Cite&gt;&lt;Author&gt;Jordan&lt;/Author&gt;&lt;Year&gt;2015&lt;/Year&gt;&lt;RecNum&gt;33&lt;/RecNum&gt;&lt;DisplayText&gt;(Jordan &amp;amp; Mitchell, 2015; Topol, 2021)&lt;/DisplayText&gt;&lt;record&gt;&lt;rec-number&gt;33&lt;/rec-number&gt;&lt;foreign-keys&gt;&lt;key app="EN" db-id="rwaz0srxm5ed2ceedv455z9z52tft0paz099" timestamp="1763099056"&gt;33&lt;/key&gt;&lt;/foreign-keys&gt;&lt;ref-type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Cite&gt;&lt;Author&gt;Topol&lt;/Author&gt;&lt;Year&gt;2021&lt;/Year&gt;&lt;RecNum&gt;26&lt;/RecNum&gt;&lt;record&gt;&lt;rec-number&gt;26&lt;/rec-number&gt;&lt;foreign-keys&gt;&lt;key app="EN" db-id="rwaz0srxm5ed2ceedv455z9z52tft0paz099" timestamp="1763066491"&gt;26&lt;/key&gt;&lt;/foreign-keys&gt;&lt;ref-type name="Journal Article"&gt;17&lt;/ref-type&gt;&lt;contributors&gt;&lt;authors&gt;&lt;author&gt;Topol, E. J. &lt;/author&gt;&lt;/authors&gt;&lt;/contributors&gt;&lt;titles&gt;&lt;title&gt;The machine vision of medicine&lt;/title&gt;&lt;secondary-title&gt;Nature Medicine&lt;/secondary-title&gt;&lt;/titles&gt;&lt;periodical&gt;&lt;full-title&gt;Nature Medicine&lt;/full-title&gt;&lt;/periodical&gt;&lt;pages&gt;929-938&lt;/pages&gt;&lt;volume&gt;27&lt;/volume&gt;&lt;number&gt;6&lt;/number&gt;&lt;dates&gt;&lt;year&gt;2021&lt;/year&gt;&lt;/dates&gt;&lt;urls&gt;&lt;/urls&gt;&lt;/record&gt;&lt;/Cite&gt;&lt;/EndNote&gt;</w:instrText>
      </w:r>
      <w:r w:rsidR="009E415E" w:rsidRPr="00153C0D">
        <w:rPr>
          <w:rFonts w:ascii="Times New Roman" w:hAnsi="Times New Roman" w:cs="Times New Roman"/>
        </w:rPr>
        <w:fldChar w:fldCharType="separate"/>
      </w:r>
      <w:r w:rsidR="009E415E" w:rsidRPr="00153C0D">
        <w:rPr>
          <w:rFonts w:ascii="Times New Roman" w:hAnsi="Times New Roman" w:cs="Times New Roman"/>
          <w:noProof/>
        </w:rPr>
        <w:t>(Jordan &amp; Mitchell, 2015; Topol, 2021)</w:t>
      </w:r>
      <w:r w:rsidR="009E415E" w:rsidRPr="00153C0D">
        <w:rPr>
          <w:rFonts w:ascii="Times New Roman" w:hAnsi="Times New Roman" w:cs="Times New Roman"/>
        </w:rPr>
        <w:fldChar w:fldCharType="end"/>
      </w:r>
      <w:r w:rsidR="00B35DDC" w:rsidRPr="00153C0D">
        <w:rPr>
          <w:rFonts w:ascii="Times New Roman" w:hAnsi="Times New Roman" w:cs="Times New Roman"/>
        </w:rPr>
        <w:t xml:space="preserve">. </w:t>
      </w:r>
      <w:r w:rsidRPr="00153C0D">
        <w:rPr>
          <w:rFonts w:ascii="Times New Roman" w:hAnsi="Times New Roman" w:cs="Times New Roman"/>
        </w:rPr>
        <w:t>In the clinical domain, ML models have demonstrated a remarkable capacity to predict diseases, model patient risks, and drive evidence-based decision-support applications</w:t>
      </w:r>
      <w:r w:rsidR="005642FC" w:rsidRPr="00153C0D">
        <w:rPr>
          <w:rFonts w:ascii="Times New Roman" w:hAnsi="Times New Roman" w:cs="Times New Roman"/>
        </w:rPr>
        <w:t xml:space="preserve"> </w:t>
      </w:r>
      <w:r w:rsidR="001348C7" w:rsidRPr="00153C0D">
        <w:rPr>
          <w:rFonts w:ascii="Times New Roman" w:hAnsi="Times New Roman" w:cs="Times New Roman"/>
        </w:rPr>
        <w:fldChar w:fldCharType="begin">
          <w:fldData xml:space="preserve">PEVuZE5vdGU+PENpdGU+PEF1dGhvcj5BbHRob2ZmPC9BdXRob3I+PFllYXI+MjAyMDwvWWVhcj48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</w:fldData>
        </w:fldChar>
      </w:r>
      <w:r w:rsidR="009E415E" w:rsidRPr="00153C0D">
        <w:rPr>
          <w:rFonts w:ascii="Times New Roman" w:hAnsi="Times New Roman" w:cs="Times New Roman"/>
        </w:rPr>
        <w:instrText xml:space="preserve"> ADDIN EN.CITE </w:instrText>
      </w:r>
      <w:r w:rsidR="009E415E" w:rsidRPr="00153C0D">
        <w:rPr>
          <w:rFonts w:ascii="Times New Roman" w:hAnsi="Times New Roman" w:cs="Times New Roman"/>
        </w:rPr>
        <w:fldChar w:fldCharType="begin">
          <w:fldData xml:space="preserve">PEVuZE5vdGU+PENpdGU+PEF1dGhvcj5BbHRob2ZmPC9BdXRob3I+PFllYXI+MjAyMDwvWWVhcj48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</w:fldData>
        </w:fldChar>
      </w:r>
      <w:r w:rsidR="009E415E" w:rsidRPr="00153C0D">
        <w:rPr>
          <w:rFonts w:ascii="Times New Roman" w:hAnsi="Times New Roman" w:cs="Times New Roman"/>
        </w:rPr>
        <w:instrText xml:space="preserve"> ADDIN EN.CITE.DATA </w:instrText>
      </w:r>
      <w:r w:rsidR="009E415E" w:rsidRPr="00153C0D">
        <w:rPr>
          <w:rFonts w:ascii="Times New Roman" w:hAnsi="Times New Roman" w:cs="Times New Roman"/>
        </w:rPr>
      </w:r>
      <w:r w:rsidR="009E415E" w:rsidRPr="00153C0D">
        <w:rPr>
          <w:rFonts w:ascii="Times New Roman" w:hAnsi="Times New Roman" w:cs="Times New Roman"/>
        </w:rPr>
        <w:fldChar w:fldCharType="end"/>
      </w:r>
      <w:r w:rsidR="001348C7" w:rsidRPr="00153C0D">
        <w:rPr>
          <w:rFonts w:ascii="Times New Roman" w:hAnsi="Times New Roman" w:cs="Times New Roman"/>
        </w:rPr>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(Althoff, 2020; Rajkomar, 2019)</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w:t>
      </w:r>
      <w:r w:rsidRPr="00153C0D">
        <w:rPr>
          <w:rFonts w:ascii="Times New Roman" w:hAnsi="Times New Roman" w:cs="Times New Roman"/>
        </w:rPr>
        <w:t xml:space="preserve">By analyzing routinely collected data fields such as birth weight, gestational age, 5-minute Apgar scores, delivery modes, and maternal health characteristics, ML models can compute accurate, individualized readmission probabilities </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&lt;EndNote&gt;&lt;Cite&gt;&lt;Author&gt;Kumar&lt;/Author&gt;&lt;Year&gt;2022&lt;/Year&gt;&lt;RecNum&gt;13&lt;/RecNum&gt;&lt;DisplayText&gt;(Kumar, 2022)&lt;/DisplayText&gt;&lt;record&gt;&lt;rec-number&gt;13&lt;/rec-number&gt;&lt;foreign-keys&gt;&lt;key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Kumar&lt;/Author&gt;&lt;Year&gt;2022&lt;/Year&gt;&lt;RecNum&gt;13&lt;/RecNum&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(Kumar, 2022)</w:t>
      </w:r>
      <w:r w:rsidR="001348C7" w:rsidRPr="00153C0D">
        <w:rPr>
          <w:rFonts w:ascii="Times New Roman" w:hAnsi="Times New Roman" w:cs="Times New Roman"/>
        </w:rPr>
        <w:fldChar w:fldCharType="end"/>
      </w:r>
      <w:r w:rsidR="00B35DDC" w:rsidRPr="00153C0D">
        <w:rPr>
          <w:rFonts w:ascii="Times New Roman" w:hAnsi="Times New Roman" w:cs="Times New Roman"/>
        </w:rPr>
        <w:t>.</w:t>
      </w:r>
      <w:r w:rsidR="00E94812" w:rsidRPr="00153C0D">
        <w:rPr>
          <w:rFonts w:ascii="Times New Roman" w:hAnsi="Times New Roman" w:cs="Times New Roman"/>
        </w:rPr>
        <w:t xml:space="preserve"> </w:t>
      </w:r>
      <w:r w:rsidRPr="00153C0D">
        <w:rPr>
          <w:rFonts w:ascii="Times New Roman" w:hAnsi="Times New Roman" w:cs="Times New Roman"/>
        </w:rPr>
        <w:t xml:space="preserve"> </w:t>
      </w:r>
    </w:p>
    <w:p w14:paraId="5D8978D3" w14:textId="5EC8E8E6" w:rsidR="00B35DDC" w:rsidRPr="00153C0D" w:rsidRDefault="00184A29" w:rsidP="00C11CE9">
      <w:pPr>
        <w:spacing w:before="240" w:after="0" w:line="360" w:lineRule="auto"/>
        <w:jc w:val="both"/>
        <w:rPr>
          <w:rFonts w:ascii="Times New Roman" w:hAnsi="Times New Roman" w:cs="Times New Roman"/>
        </w:rPr>
      </w:pPr>
      <w:r w:rsidRPr="00153C0D">
        <w:rPr>
          <w:rFonts w:ascii="Times New Roman" w:hAnsi="Times New Roman" w:cs="Times New Roman"/>
        </w:rPr>
        <w:t>In neonatal care, m</w:t>
      </w:r>
      <w:r w:rsidR="00B35DDC" w:rsidRPr="00153C0D">
        <w:rPr>
          <w:rFonts w:ascii="Times New Roman" w:hAnsi="Times New Roman" w:cs="Times New Roman"/>
        </w:rPr>
        <w:t>achine learning algorithms can analyze large amounts of routinely collected clinical data</w:t>
      </w:r>
      <w:r w:rsidR="001348C7" w:rsidRPr="00153C0D">
        <w:rPr>
          <w:rFonts w:ascii="Times New Roman" w:hAnsi="Times New Roman" w:cs="Times New Roman"/>
        </w:rPr>
        <w:t xml:space="preserve"> </w:t>
      </w:r>
      <w:r w:rsidR="00B35DDC" w:rsidRPr="00153C0D">
        <w:rPr>
          <w:rFonts w:ascii="Times New Roman" w:hAnsi="Times New Roman" w:cs="Times New Roman"/>
        </w:rPr>
        <w:t xml:space="preserve">such as birth weight, gestational age, and mode of delivery, Apgar scores, feeding methods, and maternal health characteristics to generate accurate risk predictions </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&lt;EndNote&gt;&lt;Cite&gt;&lt;Author&gt;Chen&lt;/Author&gt;&lt;Year&gt;2020&lt;/Year&gt;&lt;RecNum&gt;6&lt;/RecNum&gt;&lt;DisplayText&gt;(Chen, 2020)&lt;/DisplayText&gt;&lt;record&gt;&lt;rec-number&gt;6&lt;/rec-number&gt;&lt;foreign-keys&gt;&lt;key app="EN" db-id="rwaz0srxm5ed2ceedv455z9z52tft0paz099" timestamp="1763063308"&gt;6&lt;/key&gt;&lt;/foreign-keys&gt;&lt;ref-type name="Journal Article"&gt;17&lt;/ref-type&gt;&lt;contributors&gt;&lt;authors&gt;&lt;author&gt;Chen, J., et al&lt;/author&gt;&lt;/authors&gt;&lt;/contributors&gt;&lt;titles&gt;&lt;title&gt;Using machine learning to predict neonatal sepsis: A systematic review&lt;/title&gt;&lt;secondary-title&gt;Pediatric Infectious Disease Journal&lt;/secondary-title&gt;&lt;/titles&gt;&lt;periodical&gt;&lt;full-title&gt;Pediatric Infectious Disease Journal&lt;/full-title&gt;&lt;/periodical&gt;&lt;pages&gt;1105-1111&lt;/pages&gt;&lt;volume&gt;39&lt;/volume&gt;&lt;number&gt;12&lt;/number&gt;&lt;section&gt;1105&lt;/section&gt;&lt;dates&gt;&lt;year&gt;2020&lt;/year&gt;&lt;/dates&gt;&lt;urls&gt;&lt;/urls&gt;&lt;/record&gt;&lt;/Cite&gt;&lt;Cite&gt;&lt;Author&gt;Chen&lt;/Author&gt;&lt;Year&gt;2020&lt;/Year&gt;&lt;RecNum&gt;6&lt;/RecNum&gt;&lt;record&gt;&lt;rec-number&gt;6&lt;/rec-number&gt;&lt;foreign-keys&gt;&lt;key app="EN" db-id="rwaz0srxm5ed2ceedv455z9z52tft0paz099" timestamp="1763063308"&gt;6&lt;/key&gt;&lt;/foreign-keys&gt;&lt;ref-type name="Journal Article"&gt;17&lt;/ref-type&gt;&lt;contributors&gt;&lt;authors&gt;&lt;author&gt;Chen, J., et al&lt;/author&gt;&lt;/authors&gt;&lt;/contributors&gt;&lt;titles&gt;&lt;title&gt;Using machine learning to predict neonatal sepsis: A systematic review&lt;/title&gt;&lt;secondary-title&gt;Pediatric Infectious Disease Journal&lt;/secondary-title&gt;&lt;/titles&gt;&lt;periodical&gt;&lt;full-title&gt;Pediatric Infectious Disease Journal&lt;/full-title&gt;&lt;/periodical&gt;&lt;pages&gt;1105-1111&lt;/pages&gt;&lt;volume&gt;39&lt;/volume&gt;&lt;number&gt;12&lt;/number&gt;&lt;section&gt;1105&lt;/section&gt;&lt;dates&gt;&lt;year&gt;2020&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(Chen, 2020)</w:t>
      </w:r>
      <w:r w:rsidR="001348C7" w:rsidRPr="00153C0D">
        <w:rPr>
          <w:rFonts w:ascii="Times New Roman" w:hAnsi="Times New Roman" w:cs="Times New Roman"/>
        </w:rPr>
        <w:fldChar w:fldCharType="end"/>
      </w:r>
      <w:r w:rsidR="00B35DDC" w:rsidRPr="00153C0D">
        <w:rPr>
          <w:rFonts w:ascii="Times New Roman" w:hAnsi="Times New Roman" w:cs="Times New Roman"/>
        </w:rPr>
        <w:t>. These insights can empower clinicians to identify high-risk neonates and provide targeted post-discharge care such as closer follow-up, home visits, or caregiver education</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&lt;EndNote&gt;&lt;Cite&gt;&lt;Author&gt;Gupta&lt;/Author&gt;&lt;Year&gt;2021&lt;/Year&gt;&lt;RecNum&gt;9&lt;/RecNum&gt;&lt;DisplayText&gt;(Gupta, 2021)&lt;/DisplayText&gt;&lt;record&gt;&lt;rec-number&gt;9&lt;/rec-number&gt;&lt;foreign-keys&gt;&lt;key app="EN" db-id="rwaz0srxm5ed2ceedv455z9z52tft0paz099" timestamp="1763063823"&gt;9&lt;/key&gt;&lt;/foreign-keys&gt;&lt;ref-type name="Journal Article"&gt;17&lt;/ref-type&gt;&lt;contributors&gt;&lt;authors&gt;&lt;author&gt;Gupta, S., et al&lt;/author&gt;&lt;/authors&gt;&lt;/contributors&gt;&lt;titles&gt;&lt;title&gt;Application of decision-tree models for predicting neonatal sepsis in a low-resource setting&lt;/title&gt;&lt;secondary-title&gt;Indian Journal of Pediatrics&lt;/secondary-title&gt;&lt;/titles&gt;&lt;periodical&gt;&lt;full-title&gt;Indian Journal of Pediatrics&lt;/full-title&gt;&lt;/periodical&gt;&lt;pages&gt;650-655&lt;/pages&gt;&lt;volume&gt;88&lt;/volume&gt;&lt;number&gt;7&lt;/number&gt;&lt;section&gt;650&lt;/section&gt;&lt;dates&gt;&lt;year&gt;2021&lt;/year&gt;&lt;/dates&gt;&lt;urls&gt;&lt;/urls&gt;&lt;/record&gt;&lt;/Cite&gt;&lt;Cite&gt;&lt;Author&gt;Gupta&lt;/Author&gt;&lt;Year&gt;2021&lt;/Year&gt;&lt;RecNum&gt;9&lt;/RecNum&gt;&lt;record&gt;&lt;rec-number&gt;9&lt;/rec-number&gt;&lt;foreign-keys&gt;&lt;key app="EN" db-id="rwaz0srxm5ed2ceedv455z9z52tft0paz099" timestamp="1763063823"&gt;9&lt;/key&gt;&lt;/foreign-keys&gt;&lt;ref-type name="Journal Article"&gt;17&lt;/ref-type&gt;&lt;contributors&gt;&lt;authors&gt;&lt;author&gt;Gupta, S., et al&lt;/author&gt;&lt;/authors&gt;&lt;/contributors&gt;&lt;titles&gt;&lt;title&gt;Application of decision-tree models for predicting neonatal sepsis in a low-resource setting&lt;/title&gt;&lt;secondary-title&gt;Indian Journal of Pediatrics&lt;/secondary-title&gt;&lt;/titles&gt;&lt;periodical&gt;&lt;full-title&gt;Indian Journal of Pediatrics&lt;/full-title&gt;&lt;/periodical&gt;&lt;pages&gt;650-655&lt;/pages&gt;&lt;volume&gt;88&lt;/volume&gt;&lt;number&gt;7&lt;/number&gt;&lt;section&gt;650&lt;/section&gt;&lt;dates&gt;&lt;year&gt;2021&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(Gupta, 2021)</w:t>
      </w:r>
      <w:r w:rsidR="001348C7" w:rsidRPr="00153C0D">
        <w:rPr>
          <w:rFonts w:ascii="Times New Roman" w:hAnsi="Times New Roman" w:cs="Times New Roman"/>
        </w:rPr>
        <w:fldChar w:fldCharType="end"/>
      </w:r>
      <w:r w:rsidR="00B35DDC" w:rsidRPr="00153C0D">
        <w:rPr>
          <w:rFonts w:ascii="Times New Roman" w:hAnsi="Times New Roman" w:cs="Times New Roman"/>
        </w:rPr>
        <w:t xml:space="preserve">. By shifting from reactive to preventive care, ML-based models can reduce preventable readmissions and improve neonatal survival rates </w:t>
      </w:r>
      <w:r w:rsidR="001348C7" w:rsidRPr="00153C0D">
        <w:rPr>
          <w:rFonts w:ascii="Times New Roman" w:hAnsi="Times New Roman" w:cs="Times New Roman"/>
        </w:rPr>
        <w:fldChar w:fldCharType="begin"/>
      </w:r>
      <w:r w:rsidR="00C14E31" w:rsidRPr="00153C0D">
        <w:rPr>
          <w:rFonts w:ascii="Times New Roman" w:hAnsi="Times New Roman" w:cs="Times New Roman"/>
        </w:rPr>
        <w:instrText xml:space="preserve"> ADDIN EN.CITE &lt;EndNote&gt;&lt;Cite&gt;&lt;Author&gt;Lee&lt;/Author&gt;&lt;Year&gt;2022&lt;/Year&gt;&lt;RecNum&gt;15&lt;/RecNum&gt;&lt;DisplayText&gt;(Lee, 2022)&lt;/DisplayText&gt;&lt;record&gt;&lt;rec-number&gt;15&lt;/rec-number&gt;&lt;foreign-keys&gt;&lt;key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Cite&gt;&lt;Author&gt;Lee&lt;/Author&gt;&lt;Year&gt;2022&lt;/Year&gt;&lt;RecNum&gt;15&lt;/RecNum&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EndNote&gt;</w:instrText>
      </w:r>
      <w:r w:rsidR="001348C7" w:rsidRPr="00153C0D">
        <w:rPr>
          <w:rFonts w:ascii="Times New Roman" w:hAnsi="Times New Roman" w:cs="Times New Roman"/>
        </w:rPr>
        <w:fldChar w:fldCharType="separate"/>
      </w:r>
      <w:r w:rsidR="00C14E31" w:rsidRPr="00153C0D">
        <w:rPr>
          <w:rFonts w:ascii="Times New Roman" w:hAnsi="Times New Roman" w:cs="Times New Roman"/>
          <w:noProof/>
        </w:rPr>
        <w:t>(Lee, 2022)</w:t>
      </w:r>
      <w:r w:rsidR="001348C7" w:rsidRPr="00153C0D">
        <w:rPr>
          <w:rFonts w:ascii="Times New Roman" w:hAnsi="Times New Roman" w:cs="Times New Roman"/>
        </w:rPr>
        <w:fldChar w:fldCharType="end"/>
      </w:r>
      <w:r w:rsidR="00B35DDC" w:rsidRPr="00153C0D">
        <w:rPr>
          <w:rFonts w:ascii="Times New Roman" w:hAnsi="Times New Roman" w:cs="Times New Roman"/>
        </w:rPr>
        <w:t>. Moreover, the use of ML in neonatal risk prediction can enhance the quality and efficiency of healthcare delivery by allowing clinicians to allocate resources more effectively and focus interventions on those who need them most.</w:t>
      </w:r>
    </w:p>
    <w:p w14:paraId="5CB5BA52" w14:textId="77777777" w:rsidR="00184A29" w:rsidRPr="00153C0D" w:rsidRDefault="00184A29" w:rsidP="00184A29">
      <w:pPr>
        <w:spacing w:before="240" w:after="0" w:line="360" w:lineRule="auto"/>
        <w:jc w:val="both"/>
        <w:rPr>
          <w:rFonts w:ascii="Times New Roman" w:hAnsi="Times New Roman" w:cs="Times New Roman"/>
        </w:rPr>
      </w:pPr>
      <w:r w:rsidRPr="00153C0D">
        <w:rPr>
          <w:rFonts w:ascii="Times New Roman" w:hAnsi="Times New Roman" w:cs="Times New Roman"/>
        </w:rPr>
        <w:t>However, despite these advancements, the application of machine learning for neonatal risk prediction remains limited in low-resource settings such as Uganda. Most existing predictive models have been developed in high-income countries and may not be directly applicable due to differences in disease patterns, healthcare systems, and data availability</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(Chen, 2023; Kaith, 2022)</w:t>
      </w:r>
      <w:r w:rsidRPr="00153C0D">
        <w:rPr>
          <w:rFonts w:ascii="Times New Roman" w:hAnsi="Times New Roman" w:cs="Times New Roman"/>
        </w:rPr>
        <w:fldChar w:fldCharType="end"/>
      </w:r>
      <w:r w:rsidRPr="00153C0D">
        <w:rPr>
          <w:rFonts w:ascii="Times New Roman" w:hAnsi="Times New Roman" w:cs="Times New Roman"/>
        </w:rPr>
        <w:t xml:space="preserve">. This highlights the need for </w:t>
      </w:r>
      <w:r w:rsidRPr="00153C0D">
        <w:rPr>
          <w:rFonts w:ascii="Times New Roman" w:hAnsi="Times New Roman" w:cs="Times New Roman"/>
          <w:bCs/>
        </w:rPr>
        <w:t>context-specific predictive models</w:t>
      </w:r>
      <w:r w:rsidRPr="00153C0D">
        <w:rPr>
          <w:rFonts w:ascii="Times New Roman" w:hAnsi="Times New Roman" w:cs="Times New Roman"/>
        </w:rPr>
        <w:t xml:space="preserve"> that utilize locally available data to address local healthcare challenges. </w:t>
      </w:r>
    </w:p>
    <w:p w14:paraId="5A495590" w14:textId="37F62D64" w:rsidR="00D55AE0" w:rsidRPr="00153C0D" w:rsidRDefault="00C37806" w:rsidP="00D55AE0">
      <w:pPr>
        <w:spacing w:before="240" w:after="0" w:line="360" w:lineRule="auto"/>
        <w:jc w:val="both"/>
        <w:rPr>
          <w:rFonts w:ascii="Times New Roman" w:hAnsi="Times New Roman" w:cs="Times New Roman"/>
        </w:rPr>
      </w:pPr>
      <w:r w:rsidRPr="00153C0D">
        <w:rPr>
          <w:rFonts w:ascii="Times New Roman" w:hAnsi="Times New Roman" w:cs="Times New Roman"/>
        </w:rPr>
        <w:t>In Uganda</w:t>
      </w:r>
      <w:r w:rsidR="00D55AE0" w:rsidRPr="00153C0D">
        <w:rPr>
          <w:rFonts w:ascii="Times New Roman" w:hAnsi="Times New Roman" w:cs="Times New Roman"/>
        </w:rPr>
        <w:t xml:space="preserve">, integrating </w:t>
      </w:r>
      <w:r w:rsidRPr="00153C0D">
        <w:rPr>
          <w:rFonts w:ascii="Times New Roman" w:hAnsi="Times New Roman" w:cs="Times New Roman"/>
        </w:rPr>
        <w:t xml:space="preserve">localized </w:t>
      </w:r>
      <w:r w:rsidR="00D55AE0" w:rsidRPr="00153C0D">
        <w:rPr>
          <w:rFonts w:ascii="Times New Roman" w:hAnsi="Times New Roman" w:cs="Times New Roman"/>
        </w:rPr>
        <w:t xml:space="preserve">predictive models into </w:t>
      </w:r>
      <w:r w:rsidRPr="00153C0D">
        <w:rPr>
          <w:rFonts w:ascii="Times New Roman" w:hAnsi="Times New Roman" w:cs="Times New Roman"/>
        </w:rPr>
        <w:t xml:space="preserve">daily </w:t>
      </w:r>
      <w:r w:rsidR="00D55AE0" w:rsidRPr="00153C0D">
        <w:rPr>
          <w:rFonts w:ascii="Times New Roman" w:hAnsi="Times New Roman" w:cs="Times New Roman"/>
        </w:rPr>
        <w:t xml:space="preserve">clinical </w:t>
      </w:r>
      <w:r w:rsidRPr="00153C0D">
        <w:rPr>
          <w:rFonts w:ascii="Times New Roman" w:hAnsi="Times New Roman" w:cs="Times New Roman"/>
        </w:rPr>
        <w:t>environments</w:t>
      </w:r>
      <w:r w:rsidR="00D55AE0" w:rsidRPr="00153C0D">
        <w:rPr>
          <w:rFonts w:ascii="Times New Roman" w:hAnsi="Times New Roman" w:cs="Times New Roman"/>
        </w:rPr>
        <w:t xml:space="preserve"> through </w:t>
      </w:r>
      <w:r w:rsidRPr="00153C0D">
        <w:rPr>
          <w:rFonts w:ascii="Times New Roman" w:hAnsi="Times New Roman" w:cs="Times New Roman"/>
        </w:rPr>
        <w:t xml:space="preserve">lightweight, </w:t>
      </w:r>
      <w:r w:rsidR="00D55AE0" w:rsidRPr="00153C0D">
        <w:rPr>
          <w:rFonts w:ascii="Times New Roman" w:hAnsi="Times New Roman" w:cs="Times New Roman"/>
          <w:bCs/>
        </w:rPr>
        <w:t>web-based clinical decision-support systems</w:t>
      </w:r>
      <w:r w:rsidR="00D55AE0" w:rsidRPr="00153C0D">
        <w:rPr>
          <w:rFonts w:ascii="Times New Roman" w:hAnsi="Times New Roman" w:cs="Times New Roman"/>
        </w:rPr>
        <w:t xml:space="preserve"> could significantly strengthen neonatal care. Health facilities already collect large amounts of maternal and neonatal data, which can be leveraged to develop locally relevant predictive tools </w:t>
      </w:r>
      <w:r w:rsidR="00D55AE0" w:rsidRPr="00153C0D">
        <w:rPr>
          <w:rFonts w:ascii="Times New Roman" w:hAnsi="Times New Roman" w:cs="Times New Roman"/>
        </w:rPr>
        <w:fldChar w:fldCharType="begin"/>
      </w:r>
      <w:r w:rsidR="00D55AE0"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00D55AE0" w:rsidRPr="00153C0D">
        <w:rPr>
          <w:rFonts w:ascii="Times New Roman" w:hAnsi="Times New Roman" w:cs="Times New Roman"/>
        </w:rPr>
        <w:fldChar w:fldCharType="separate"/>
      </w:r>
      <w:r w:rsidR="00D55AE0" w:rsidRPr="00153C0D">
        <w:rPr>
          <w:rFonts w:ascii="Times New Roman" w:hAnsi="Times New Roman" w:cs="Times New Roman"/>
          <w:noProof/>
        </w:rPr>
        <w:t>(MOH, 2022)</w:t>
      </w:r>
      <w:r w:rsidR="00D55AE0" w:rsidRPr="00153C0D">
        <w:rPr>
          <w:rFonts w:ascii="Times New Roman" w:hAnsi="Times New Roman" w:cs="Times New Roman"/>
        </w:rPr>
        <w:fldChar w:fldCharType="end"/>
      </w:r>
      <w:r w:rsidR="00D55AE0" w:rsidRPr="00153C0D">
        <w:rPr>
          <w:rFonts w:ascii="Times New Roman" w:hAnsi="Times New Roman" w:cs="Times New Roman"/>
        </w:rPr>
        <w:t xml:space="preserve">. Such tools can support </w:t>
      </w:r>
      <w:r w:rsidR="00D55AE0" w:rsidRPr="00153C0D">
        <w:rPr>
          <w:rFonts w:ascii="Times New Roman" w:hAnsi="Times New Roman" w:cs="Times New Roman"/>
        </w:rPr>
        <w:lastRenderedPageBreak/>
        <w:t>clinicians in making data-driven discharge decisions and prioritizing high-risk neonates for targeted interventions.</w:t>
      </w:r>
    </w:p>
    <w:p w14:paraId="153670C9" w14:textId="1B19A274" w:rsidR="0099051F" w:rsidRPr="00153C0D" w:rsidRDefault="00C37806" w:rsidP="00C346F1">
      <w:pPr>
        <w:spacing w:before="240" w:line="360" w:lineRule="auto"/>
        <w:jc w:val="both"/>
        <w:rPr>
          <w:rFonts w:ascii="Times New Roman" w:hAnsi="Times New Roman" w:cs="Times New Roman"/>
        </w:rPr>
      </w:pPr>
      <w:r w:rsidRPr="00153C0D">
        <w:rPr>
          <w:rFonts w:ascii="Times New Roman" w:hAnsi="Times New Roman" w:cs="Times New Roman"/>
        </w:rPr>
        <w:t>Therefore, this study addressed this gap by building a context-specific machine learning model using historical data from Mukono General Hospital and demonstrating its operational execution through a prototype web-based clinical decision support system. The resulting framework provides an objective risk-stratification mechanism at discharge to mitigate preventable readmissions, improve clinical decision-making, and promote the systematic adoption of data-driven digital health in Uganda.</w:t>
      </w:r>
    </w:p>
    <w:p w14:paraId="3EDB9BBE" w14:textId="77777777" w:rsidR="00C37806" w:rsidRPr="00153C0D" w:rsidRDefault="00C37806" w:rsidP="00C346F1">
      <w:pPr>
        <w:spacing w:before="240" w:line="360" w:lineRule="auto"/>
        <w:jc w:val="both"/>
        <w:rPr>
          <w:rFonts w:ascii="Times New Roman" w:hAnsi="Times New Roman" w:cs="Times New Roman"/>
        </w:rPr>
      </w:pPr>
    </w:p>
    <w:p w14:paraId="09F29DD2" w14:textId="77777777" w:rsidR="00C37806" w:rsidRPr="00153C0D" w:rsidRDefault="00C37806" w:rsidP="00C346F1">
      <w:pPr>
        <w:spacing w:before="240" w:line="360" w:lineRule="auto"/>
        <w:jc w:val="both"/>
        <w:rPr>
          <w:rFonts w:ascii="Times New Roman" w:hAnsi="Times New Roman" w:cs="Times New Roman"/>
        </w:rPr>
      </w:pPr>
    </w:p>
    <w:p w14:paraId="296D21F8" w14:textId="77777777" w:rsidR="00C37806" w:rsidRPr="00153C0D" w:rsidRDefault="00C37806" w:rsidP="00C346F1">
      <w:pPr>
        <w:spacing w:before="240" w:line="360" w:lineRule="auto"/>
        <w:jc w:val="both"/>
        <w:rPr>
          <w:rFonts w:ascii="Times New Roman" w:hAnsi="Times New Roman" w:cs="Times New Roman"/>
        </w:rPr>
      </w:pPr>
    </w:p>
    <w:p w14:paraId="0578DE7E" w14:textId="77777777" w:rsidR="00C37806" w:rsidRPr="00153C0D" w:rsidRDefault="00C37806" w:rsidP="00C346F1">
      <w:pPr>
        <w:spacing w:before="240" w:line="360" w:lineRule="auto"/>
        <w:jc w:val="both"/>
        <w:rPr>
          <w:rFonts w:ascii="Times New Roman" w:hAnsi="Times New Roman" w:cs="Times New Roman"/>
        </w:rPr>
      </w:pPr>
    </w:p>
    <w:p w14:paraId="189473EB" w14:textId="77777777" w:rsidR="00C37806" w:rsidRPr="00153C0D" w:rsidRDefault="00C37806" w:rsidP="00C346F1">
      <w:pPr>
        <w:spacing w:before="240" w:line="360" w:lineRule="auto"/>
        <w:jc w:val="both"/>
        <w:rPr>
          <w:rFonts w:ascii="Times New Roman" w:hAnsi="Times New Roman" w:cs="Times New Roman"/>
        </w:rPr>
      </w:pPr>
    </w:p>
    <w:p w14:paraId="3F948130" w14:textId="77777777" w:rsidR="00C37806" w:rsidRPr="00153C0D" w:rsidRDefault="00C37806" w:rsidP="00C346F1">
      <w:pPr>
        <w:spacing w:before="240" w:line="360" w:lineRule="auto"/>
        <w:jc w:val="both"/>
        <w:rPr>
          <w:rFonts w:ascii="Times New Roman" w:hAnsi="Times New Roman" w:cs="Times New Roman"/>
        </w:rPr>
      </w:pPr>
    </w:p>
    <w:p w14:paraId="063B8E45" w14:textId="77777777" w:rsidR="00C37806" w:rsidRPr="00153C0D" w:rsidRDefault="00C37806" w:rsidP="00C346F1">
      <w:pPr>
        <w:spacing w:before="240" w:line="360" w:lineRule="auto"/>
        <w:jc w:val="both"/>
        <w:rPr>
          <w:rFonts w:ascii="Times New Roman" w:hAnsi="Times New Roman" w:cs="Times New Roman"/>
        </w:rPr>
      </w:pPr>
    </w:p>
    <w:p w14:paraId="4A79652D" w14:textId="77777777" w:rsidR="00C37806" w:rsidRPr="00153C0D" w:rsidRDefault="00C37806" w:rsidP="00C346F1">
      <w:pPr>
        <w:spacing w:before="240" w:line="360" w:lineRule="auto"/>
        <w:jc w:val="both"/>
        <w:rPr>
          <w:rFonts w:ascii="Times New Roman" w:hAnsi="Times New Roman" w:cs="Times New Roman"/>
        </w:rPr>
      </w:pPr>
    </w:p>
    <w:p w14:paraId="3F2EA34B" w14:textId="77777777" w:rsidR="00C37806" w:rsidRPr="00153C0D" w:rsidRDefault="00C37806" w:rsidP="00C346F1">
      <w:pPr>
        <w:spacing w:before="240" w:line="360" w:lineRule="auto"/>
        <w:jc w:val="both"/>
        <w:rPr>
          <w:rFonts w:ascii="Times New Roman" w:hAnsi="Times New Roman" w:cs="Times New Roman"/>
        </w:rPr>
      </w:pPr>
    </w:p>
    <w:p w14:paraId="2840B3EC" w14:textId="77777777" w:rsidR="00C37806" w:rsidRPr="00153C0D" w:rsidRDefault="00C37806" w:rsidP="00C346F1">
      <w:pPr>
        <w:spacing w:before="240" w:line="360" w:lineRule="auto"/>
        <w:jc w:val="both"/>
        <w:rPr>
          <w:rFonts w:ascii="Times New Roman" w:hAnsi="Times New Roman" w:cs="Times New Roman"/>
        </w:rPr>
      </w:pPr>
    </w:p>
    <w:p w14:paraId="4D010803" w14:textId="77777777" w:rsidR="00C37806" w:rsidRPr="00153C0D" w:rsidRDefault="00C37806" w:rsidP="00C346F1">
      <w:pPr>
        <w:spacing w:before="240" w:line="360" w:lineRule="auto"/>
        <w:jc w:val="both"/>
        <w:rPr>
          <w:rFonts w:ascii="Times New Roman" w:hAnsi="Times New Roman" w:cs="Times New Roman"/>
        </w:rPr>
      </w:pPr>
    </w:p>
    <w:p w14:paraId="5E19F25C" w14:textId="77777777" w:rsidR="00C37806" w:rsidRPr="00153C0D" w:rsidRDefault="00C37806" w:rsidP="00C346F1">
      <w:pPr>
        <w:spacing w:before="240" w:line="360" w:lineRule="auto"/>
        <w:jc w:val="both"/>
        <w:rPr>
          <w:rFonts w:ascii="Times New Roman" w:hAnsi="Times New Roman" w:cs="Times New Roman"/>
        </w:rPr>
      </w:pPr>
    </w:p>
    <w:p w14:paraId="2BA96BBC" w14:textId="77777777" w:rsidR="004B0036" w:rsidRPr="00153C0D" w:rsidRDefault="004B0036" w:rsidP="004B0036">
      <w:pPr>
        <w:pStyle w:val="Heading3"/>
        <w:spacing w:before="0" w:after="200" w:line="360" w:lineRule="auto"/>
        <w:jc w:val="center"/>
        <w:rPr>
          <w:rFonts w:ascii="Times New Roman" w:hAnsi="Times New Roman" w:cs="Times New Roman"/>
          <w:b/>
          <w:color w:val="000000" w:themeColor="text1"/>
        </w:rPr>
      </w:pPr>
      <w:bookmarkStart w:id="18" w:name="_Toc216471719"/>
      <w:bookmarkStart w:id="19" w:name="_Toc228224051"/>
      <w:bookmarkStart w:id="20" w:name="_Toc216471711"/>
      <w:r w:rsidRPr="00153C0D">
        <w:rPr>
          <w:rFonts w:ascii="Times New Roman" w:hAnsi="Times New Roman" w:cs="Times New Roman"/>
          <w:b/>
          <w:color w:val="000000" w:themeColor="text1"/>
        </w:rPr>
        <w:lastRenderedPageBreak/>
        <w:t>CHAPTER TWO</w:t>
      </w:r>
      <w:bookmarkEnd w:id="18"/>
      <w:bookmarkEnd w:id="19"/>
    </w:p>
    <w:p w14:paraId="1D96DC72" w14:textId="77777777" w:rsidR="004B0036" w:rsidRPr="00153C0D" w:rsidRDefault="004B0036" w:rsidP="004B0036">
      <w:pPr>
        <w:pStyle w:val="Heading3"/>
        <w:spacing w:before="0" w:after="200" w:line="360" w:lineRule="auto"/>
        <w:jc w:val="center"/>
        <w:rPr>
          <w:rFonts w:ascii="Times New Roman" w:hAnsi="Times New Roman" w:cs="Times New Roman"/>
          <w:b/>
          <w:color w:val="000000" w:themeColor="text1"/>
        </w:rPr>
      </w:pPr>
      <w:bookmarkStart w:id="21" w:name="_Toc216471720"/>
      <w:bookmarkStart w:id="22" w:name="_Toc228224052"/>
      <w:r w:rsidRPr="00153C0D">
        <w:rPr>
          <w:rFonts w:ascii="Times New Roman" w:hAnsi="Times New Roman" w:cs="Times New Roman"/>
          <w:b/>
          <w:color w:val="000000" w:themeColor="text1"/>
        </w:rPr>
        <w:t>LITERATURE REVIEW</w:t>
      </w:r>
      <w:bookmarkEnd w:id="21"/>
      <w:bookmarkEnd w:id="22"/>
    </w:p>
    <w:p w14:paraId="3F93D064" w14:textId="77777777" w:rsidR="004B0036" w:rsidRPr="00153C0D" w:rsidRDefault="004B0036" w:rsidP="004B0036">
      <w:pPr>
        <w:pStyle w:val="Heading3"/>
        <w:spacing w:before="0" w:after="200" w:line="360" w:lineRule="auto"/>
        <w:rPr>
          <w:rFonts w:ascii="Times New Roman" w:hAnsi="Times New Roman" w:cs="Times New Roman"/>
          <w:b/>
          <w:color w:val="000000" w:themeColor="text1"/>
        </w:rPr>
      </w:pPr>
      <w:bookmarkStart w:id="23" w:name="_Toc216471721"/>
      <w:bookmarkStart w:id="24" w:name="_Toc228224053"/>
      <w:r w:rsidRPr="00153C0D">
        <w:rPr>
          <w:rFonts w:ascii="Times New Roman" w:hAnsi="Times New Roman" w:cs="Times New Roman"/>
          <w:b/>
          <w:color w:val="000000" w:themeColor="text1"/>
        </w:rPr>
        <w:t>2.1 Introduction</w:t>
      </w:r>
      <w:bookmarkEnd w:id="23"/>
      <w:bookmarkEnd w:id="24"/>
    </w:p>
    <w:p w14:paraId="3E09ECEA" w14:textId="77777777" w:rsidR="007B4088" w:rsidRPr="00153C0D" w:rsidRDefault="007B4088" w:rsidP="007B4088">
      <w:pPr>
        <w:spacing w:line="360" w:lineRule="auto"/>
        <w:jc w:val="both"/>
        <w:rPr>
          <w:rFonts w:ascii="Times New Roman" w:hAnsi="Times New Roman" w:cs="Times New Roman"/>
          <w:color w:val="000000" w:themeColor="text1"/>
        </w:rPr>
      </w:pPr>
      <w:bookmarkStart w:id="25" w:name="_Toc225325951"/>
      <w:bookmarkStart w:id="26" w:name="_Toc225326121"/>
      <w:r w:rsidRPr="00153C0D">
        <w:rPr>
          <w:rFonts w:ascii="Times New Roman" w:hAnsi="Times New Roman" w:cs="Times New Roman"/>
          <w:color w:val="000000" w:themeColor="text1"/>
        </w:rPr>
        <w:t>The integration of machine learning into clinical workflows represents a shift from reactive medical care to proactive, data-driven decision support. This chapter presents a critical synthesis of existing literature concerning neonatal readmission, with a specific focus on the transition from traditional, subjective assessment methods to objective predictive modeling. The review evaluates the global and local burden of readmission, critiques the limitations of current risk-assessment scores, and analyzes the performance of various machine learning algorithms. By identifying the technical, contextual, and implementation gaps in existing solutions, this chapter establishes the necessity of a localized, web-based clinical decision-support system for Mukono General Hospital.</w:t>
      </w:r>
      <w:bookmarkEnd w:id="25"/>
      <w:bookmarkEnd w:id="26"/>
    </w:p>
    <w:p w14:paraId="4E67B5C3" w14:textId="77777777" w:rsidR="004B0036" w:rsidRPr="00153C0D" w:rsidRDefault="004B0036" w:rsidP="004B0036">
      <w:pPr>
        <w:pStyle w:val="Heading3"/>
        <w:spacing w:before="0" w:after="200" w:line="360" w:lineRule="auto"/>
        <w:rPr>
          <w:rFonts w:ascii="Times New Roman" w:hAnsi="Times New Roman" w:cs="Times New Roman"/>
          <w:b/>
          <w:color w:val="000000" w:themeColor="text1"/>
        </w:rPr>
      </w:pPr>
      <w:bookmarkStart w:id="27" w:name="_Toc216471722"/>
      <w:bookmarkStart w:id="28" w:name="_Toc228224054"/>
      <w:r w:rsidRPr="00153C0D">
        <w:rPr>
          <w:rFonts w:ascii="Times New Roman" w:hAnsi="Times New Roman" w:cs="Times New Roman"/>
          <w:b/>
          <w:color w:val="000000" w:themeColor="text1"/>
        </w:rPr>
        <w:t>2.2 Neonatal Readmission overview and burden</w:t>
      </w:r>
      <w:bookmarkEnd w:id="27"/>
      <w:bookmarkEnd w:id="28"/>
    </w:p>
    <w:p w14:paraId="7BB4DE77" w14:textId="2CD94F35" w:rsidR="004B0036" w:rsidRPr="00153C0D" w:rsidRDefault="004B0036" w:rsidP="004B0036">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Neonatal readmission </w:t>
      </w:r>
      <w:r w:rsidR="00162661" w:rsidRPr="00153C0D">
        <w:rPr>
          <w:rFonts w:ascii="Times New Roman" w:hAnsi="Times New Roman" w:cs="Times New Roman"/>
          <w:color w:val="000000" w:themeColor="text1"/>
        </w:rPr>
        <w:t xml:space="preserve">is defined as the </w:t>
      </w:r>
      <w:r w:rsidRPr="00153C0D">
        <w:rPr>
          <w:rFonts w:ascii="Times New Roman" w:hAnsi="Times New Roman" w:cs="Times New Roman"/>
          <w:color w:val="000000" w:themeColor="text1"/>
        </w:rPr>
        <w:t xml:space="preserve">unplanned return of a newborn to the health facility within the first 28 days after discharge from the initial hospitalization </w:t>
      </w:r>
      <w:r w:rsidRPr="00153C0D">
        <w:rPr>
          <w:rFonts w:ascii="Times New Roman" w:hAnsi="Times New Roman" w:cs="Times New Roman"/>
          <w:color w:val="000000" w:themeColor="text1"/>
        </w:rPr>
        <w:fldChar w:fldCharType="begin">
          <w:fldData xml:space="preserve">PEVuZE5vdGU+PENpdGU+PEF1dGhvcj5TbWl0aDwvQXV0aG9yPjxZZWFyPjIwMjI8L1llYXI+PFJl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</w:fldData>
        </w:fldChar>
      </w:r>
      <w:r w:rsidRPr="00153C0D">
        <w:rPr>
          <w:rFonts w:ascii="Times New Roman" w:hAnsi="Times New Roman" w:cs="Times New Roman"/>
          <w:color w:val="000000" w:themeColor="text1"/>
        </w:rPr>
        <w:instrText xml:space="preserve"> ADDIN EN.CITE </w:instrText>
      </w:r>
      <w:r w:rsidRPr="00153C0D">
        <w:rPr>
          <w:rFonts w:ascii="Times New Roman" w:hAnsi="Times New Roman" w:cs="Times New Roman"/>
          <w:color w:val="000000" w:themeColor="text1"/>
        </w:rPr>
        <w:fldChar w:fldCharType="begin">
          <w:fldData xml:space="preserve">PEVuZE5vdGU+PENpdGU+PEF1dGhvcj5TbWl0aDwvQXV0aG9yPjxZZWFyPjIwMjI8L1llYXI+PFJl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</w:fldData>
        </w:fldChar>
      </w:r>
      <w:r w:rsidRPr="00153C0D">
        <w:rPr>
          <w:rFonts w:ascii="Times New Roman" w:hAnsi="Times New Roman" w:cs="Times New Roman"/>
          <w:color w:val="000000" w:themeColor="text1"/>
        </w:rPr>
        <w:instrText xml:space="preserve"> ADDIN EN.CITE.DATA </w:instrText>
      </w:r>
      <w:r w:rsidRPr="00153C0D">
        <w:rPr>
          <w:rFonts w:ascii="Times New Roman" w:hAnsi="Times New Roman" w:cs="Times New Roman"/>
          <w:color w:val="000000" w:themeColor="text1"/>
        </w:rPr>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(Smith,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Globally, neonatal readmission rates range between 5% and 1</w:t>
      </w:r>
      <w:r w:rsidR="00E87D3C" w:rsidRPr="00153C0D">
        <w:rPr>
          <w:rFonts w:ascii="Times New Roman" w:hAnsi="Times New Roman" w:cs="Times New Roman"/>
          <w:color w:val="000000" w:themeColor="text1"/>
        </w:rPr>
        <w:t>0</w:t>
      </w:r>
      <w:r w:rsidRPr="00153C0D">
        <w:rPr>
          <w:rFonts w:ascii="Times New Roman" w:hAnsi="Times New Roman" w:cs="Times New Roman"/>
          <w:color w:val="000000" w:themeColor="text1"/>
        </w:rPr>
        <w:t>%, depending on the health system and discharge practices</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(WHO, 2023)</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In sub-Saharan Africa, where healthcare resources are limited, neonatal readmissions contribute significantly to preventable neonatal morbidity and mortality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&lt;EndNote&gt;&lt;Cite&gt;&lt;Author&gt;Mugisha&lt;/Author&gt;&lt;Year&gt;2020&lt;/Year&gt;&lt;RecNum&gt;20&lt;/RecNum&gt;&lt;DisplayText&gt;(Mugisha, 2020)&lt;/DisplayText&gt;&lt;record&gt;&lt;rec-number&gt;20&lt;/rec-number&gt;&lt;foreign-keys&gt;&lt;key app="EN" db-id="rwaz0srxm5ed2ceedv455z9z52tft0paz099" timestamp="1763065697"&gt;20&lt;/key&gt;&lt;/foreign-keys&gt;&lt;ref-type name="Journal Article"&gt;17&lt;/ref-type&gt;&lt;contributors&gt;&lt;authors&gt;&lt;author&gt;Mugisha, E., &amp;amp; Kansiime, A&lt;/author&gt;&lt;/authors&gt;&lt;/contributors&gt;&lt;titles&gt;&lt;title&gt;Trends in neonatal mortality and readmissions in Uganda&lt;/title&gt;&lt;secondary-title&gt;Uganda Medical Journal&lt;/secondary-title&gt;&lt;/titles&gt;&lt;periodical&gt;&lt;full-title&gt;Uganda Medical Journal&lt;/full-title&gt;&lt;/periodical&gt;&lt;pages&gt;90-98&lt;/pages&gt;&lt;volume&gt;18&lt;/volume&gt;&lt;number&gt;2&lt;/number&gt;&lt;dates&gt;&lt;year&gt;2020&lt;/year&gt;&lt;/dates&gt;&lt;urls&gt;&lt;/urls&gt;&lt;/record&gt;&lt;/Cite&gt;&lt;/EndNote&gt;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(Mugisha,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6C2BA1E0" w14:textId="3467B7C5" w:rsidR="00E87D3C" w:rsidRPr="00153C0D" w:rsidRDefault="00E87D3C" w:rsidP="00E87D3C">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In low- and middle-income countries, including Uganda, th</w:t>
      </w:r>
      <w:r w:rsidR="00162661" w:rsidRPr="00153C0D">
        <w:rPr>
          <w:rFonts w:ascii="Times New Roman" w:hAnsi="Times New Roman" w:cs="Times New Roman"/>
          <w:color w:val="000000" w:themeColor="text1"/>
        </w:rPr>
        <w:t>is</w:t>
      </w:r>
      <w:r w:rsidRPr="00153C0D">
        <w:rPr>
          <w:rFonts w:ascii="Times New Roman" w:hAnsi="Times New Roman" w:cs="Times New Roman"/>
          <w:color w:val="000000" w:themeColor="text1"/>
        </w:rPr>
        <w:t xml:space="preserve"> burden is </w:t>
      </w:r>
      <w:r w:rsidR="00162661" w:rsidRPr="00153C0D">
        <w:rPr>
          <w:rFonts w:ascii="Times New Roman" w:hAnsi="Times New Roman" w:cs="Times New Roman"/>
          <w:color w:val="000000" w:themeColor="text1"/>
        </w:rPr>
        <w:t xml:space="preserve">heavily </w:t>
      </w:r>
      <w:r w:rsidRPr="00153C0D">
        <w:rPr>
          <w:rFonts w:ascii="Times New Roman" w:hAnsi="Times New Roman" w:cs="Times New Roman"/>
          <w:color w:val="000000" w:themeColor="text1"/>
        </w:rPr>
        <w:t xml:space="preserve">exacerbated by high patient volumes and limited bed capacity which often necessitate early discharge often within 24 hours of delivery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(Nakimuli,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Conditions such as neonatal jaundice, sepsis, and feeding difficulties are the primary clinical drivers of these readmissions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(Kiggundu,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However, the persistent occurrence of readmission suggests a systemic failure in the current discharge process: a lack of objective tools to identify high-risk neonates who appear clinically stable but carry a high latent risk of post-discharge complications. This gap results in increased neonatal morbidity, excessive healthcare costs for families, and unnecessary congestion in public facilities.</w:t>
      </w:r>
    </w:p>
    <w:p w14:paraId="5383C6E5" w14:textId="77777777" w:rsidR="004B0036" w:rsidRPr="00153C0D" w:rsidRDefault="004B0036" w:rsidP="004B0036">
      <w:pPr>
        <w:pStyle w:val="Heading3"/>
        <w:spacing w:before="0" w:after="200" w:line="360" w:lineRule="auto"/>
        <w:rPr>
          <w:rFonts w:ascii="Times New Roman" w:hAnsi="Times New Roman" w:cs="Times New Roman"/>
          <w:b/>
          <w:color w:val="000000" w:themeColor="text1"/>
        </w:rPr>
      </w:pPr>
      <w:bookmarkStart w:id="29" w:name="_Toc216471723"/>
      <w:bookmarkStart w:id="30" w:name="_Toc228224055"/>
      <w:r w:rsidRPr="00153C0D">
        <w:rPr>
          <w:rFonts w:ascii="Times New Roman" w:hAnsi="Times New Roman" w:cs="Times New Roman"/>
          <w:b/>
          <w:color w:val="000000" w:themeColor="text1"/>
        </w:rPr>
        <w:lastRenderedPageBreak/>
        <w:t>2.3 Determinants and challenges for neonatal readmission</w:t>
      </w:r>
      <w:bookmarkEnd w:id="29"/>
      <w:bookmarkEnd w:id="30"/>
    </w:p>
    <w:p w14:paraId="0B4BF000" w14:textId="44F85853" w:rsidR="00E87D3C" w:rsidRPr="00153C0D" w:rsidRDefault="00E87D3C" w:rsidP="00E87D3C">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factors influencing neonatal readmission are multifactorial, spanning neonatal, maternal, and health system domains. Neonatal factors such as low birth weight, prematurity, and low 5-minute Apgar scores are established predictors of readmission risk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(Kumar,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Maternal factors, particularly parity, age, and antenatal care (ANC) attendance, are equally decisive; infants of primiparous mothers, for example, often face higher risks due to challenges in establishing successful breastfeeding</w:t>
      </w:r>
      <w:r w:rsidR="00162661" w:rsidRPr="00153C0D">
        <w:rPr>
          <w:rFonts w:ascii="Times New Roman" w:hAnsi="Times New Roman" w:cs="Times New Roman"/>
          <w:color w:val="000000" w:themeColor="text1"/>
        </w:rPr>
        <w:t xml:space="preserve"> </w:t>
      </w:r>
      <w:r w:rsidRPr="00153C0D">
        <w:rPr>
          <w:rFonts w:ascii="Times New Roman" w:hAnsi="Times New Roman" w:cs="Times New Roman"/>
          <w:color w:val="000000" w:themeColor="text1"/>
        </w:rPr>
        <w:t xml:space="preserve"> </w:t>
      </w:r>
      <w:r w:rsidR="00162661" w:rsidRPr="00153C0D">
        <w:rPr>
          <w:rFonts w:ascii="Times New Roman" w:hAnsi="Times New Roman" w:cs="Times New Roman"/>
          <w:color w:val="000000" w:themeColor="text1"/>
        </w:rPr>
        <w:t xml:space="preserve">techniques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(Kizza,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7B42DA08" w14:textId="19B94FAE" w:rsidR="00E87D3C" w:rsidRPr="00153C0D" w:rsidRDefault="00E87D3C" w:rsidP="00E87D3C">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Additionally, health system factors, including the mode of delivery and the quality of discharge counseling, play a significant role</w:t>
      </w:r>
      <w:r w:rsidR="00162661" w:rsidRPr="00153C0D">
        <w:rPr>
          <w:rFonts w:ascii="Times New Roman" w:hAnsi="Times New Roman" w:cs="Times New Roman"/>
          <w:color w:val="000000" w:themeColor="text1"/>
        </w:rPr>
        <w:t xml:space="preserve"> in post discharge outcomes</w:t>
      </w:r>
      <w:r w:rsidRPr="00153C0D">
        <w:rPr>
          <w:rFonts w:ascii="Times New Roman" w:hAnsi="Times New Roman" w:cs="Times New Roman"/>
          <w:color w:val="000000" w:themeColor="text1"/>
        </w:rPr>
        <w:t xml:space="preserve">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(Mukasa,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While existing literature successfully identifies these risk factors through retrospective association-based analyses, there is a marked failure to move beyond identifying determinants to building predictive engines. Most current studies provide a list of significant variables but lack the algorithmic framework required to synthesize these variables into a consolidated, actionable risk score for an individual patient at the point of care.</w:t>
      </w:r>
    </w:p>
    <w:p w14:paraId="4C0BBF21" w14:textId="4805155D" w:rsidR="004B0036" w:rsidRPr="00153C0D" w:rsidRDefault="004B0036" w:rsidP="004B0036">
      <w:pPr>
        <w:pStyle w:val="Heading3"/>
        <w:spacing w:before="0" w:after="200" w:line="360" w:lineRule="auto"/>
        <w:rPr>
          <w:rFonts w:ascii="Times New Roman" w:hAnsi="Times New Roman" w:cs="Times New Roman"/>
          <w:b/>
          <w:color w:val="000000" w:themeColor="text1"/>
        </w:rPr>
      </w:pPr>
      <w:bookmarkStart w:id="31" w:name="_Toc216471727"/>
      <w:bookmarkStart w:id="32" w:name="_Toc228224056"/>
      <w:r w:rsidRPr="00153C0D">
        <w:rPr>
          <w:rFonts w:ascii="Times New Roman" w:hAnsi="Times New Roman" w:cs="Times New Roman"/>
          <w:b/>
          <w:color w:val="000000" w:themeColor="text1"/>
        </w:rPr>
        <w:t xml:space="preserve">2.4 </w:t>
      </w:r>
      <w:bookmarkEnd w:id="31"/>
      <w:r w:rsidR="00E87D3C" w:rsidRPr="00153C0D">
        <w:rPr>
          <w:rFonts w:ascii="Times New Roman" w:hAnsi="Times New Roman" w:cs="Times New Roman"/>
          <w:b/>
          <w:color w:val="000000" w:themeColor="text1"/>
        </w:rPr>
        <w:t>Critical analysis of current risk prediction approaches</w:t>
      </w:r>
      <w:bookmarkEnd w:id="32"/>
    </w:p>
    <w:p w14:paraId="68A9423F" w14:textId="77777777" w:rsidR="00E87D3C" w:rsidRPr="00153C0D" w:rsidRDefault="00E87D3C" w:rsidP="00E87D3C">
      <w:pPr>
        <w:spacing w:line="360" w:lineRule="auto"/>
        <w:jc w:val="both"/>
        <w:rPr>
          <w:rFonts w:ascii="Times New Roman" w:hAnsi="Times New Roman" w:cs="Times New Roman"/>
        </w:rPr>
      </w:pPr>
      <w:r w:rsidRPr="00153C0D">
        <w:rPr>
          <w:rFonts w:ascii="Times New Roman" w:hAnsi="Times New Roman" w:cs="Times New Roman"/>
        </w:rPr>
        <w:t xml:space="preserve">To establish the novelty of this study and ensure it does not duplicate existing methodologies, a critical evaluation of current neonatal risk-assessment tools is required. Present clinical practice primarily relies on clinician intuition and standardized discharge guidelines, which are inherently subjective and prone to significant inter-observer variability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(Rajkomar, 2019)</w:t>
      </w:r>
      <w:r w:rsidRPr="00153C0D">
        <w:rPr>
          <w:rFonts w:ascii="Times New Roman" w:hAnsi="Times New Roman" w:cs="Times New Roman"/>
          <w:color w:val="000000" w:themeColor="text1"/>
        </w:rPr>
        <w:fldChar w:fldCharType="end"/>
      </w:r>
      <w:r w:rsidRPr="00153C0D">
        <w:rPr>
          <w:rFonts w:ascii="Times New Roman" w:hAnsi="Times New Roman" w:cs="Times New Roman"/>
        </w:rPr>
        <w:t>. While several scoring systems have been developed to assist in neonatal triage, they exhibit critical limitations when applied to the prediction of post-discharge readmission in low-resource settings:</w:t>
      </w:r>
    </w:p>
    <w:p w14:paraId="405F6279" w14:textId="77777777" w:rsidR="00E87D3C" w:rsidRPr="00153C0D" w:rsidRDefault="00E87D3C" w:rsidP="004C477C">
      <w:pPr>
        <w:pStyle w:val="ListParagraph"/>
        <w:numPr>
          <w:ilvl w:val="0"/>
          <w:numId w:val="5"/>
        </w:numPr>
        <w:spacing w:before="240" w:line="360" w:lineRule="auto"/>
        <w:jc w:val="both"/>
        <w:rPr>
          <w:rFonts w:ascii="Times New Roman" w:hAnsi="Times New Roman" w:cs="Times New Roman"/>
          <w:sz w:val="24"/>
          <w:szCs w:val="24"/>
        </w:rPr>
      </w:pPr>
      <w:r w:rsidRPr="00153C0D">
        <w:rPr>
          <w:rFonts w:ascii="Times New Roman" w:hAnsi="Times New Roman" w:cs="Times New Roman"/>
          <w:bCs/>
          <w:sz w:val="24"/>
          <w:szCs w:val="24"/>
        </w:rPr>
        <w:t>Existing tools lack functional specificity for readmission.</w:t>
      </w:r>
      <w:r w:rsidRPr="00153C0D">
        <w:rPr>
          <w:rFonts w:ascii="Times New Roman" w:hAnsi="Times New Roman" w:cs="Times New Roman"/>
          <w:sz w:val="24"/>
          <w:szCs w:val="24"/>
        </w:rPr>
        <w:t xml:space="preserve"> Established frameworks such as the </w:t>
      </w:r>
      <w:r w:rsidRPr="00153C0D">
        <w:rPr>
          <w:rFonts w:ascii="Times New Roman" w:hAnsi="Times New Roman" w:cs="Times New Roman"/>
          <w:bCs/>
          <w:sz w:val="24"/>
          <w:szCs w:val="24"/>
        </w:rPr>
        <w:t>Clinical Risk Index for Babies (CRIB-II)</w:t>
      </w:r>
      <w:r w:rsidRPr="00153C0D">
        <w:rPr>
          <w:rFonts w:ascii="Times New Roman" w:hAnsi="Times New Roman" w:cs="Times New Roman"/>
          <w:sz w:val="24"/>
          <w:szCs w:val="24"/>
        </w:rPr>
        <w:t xml:space="preserve"> and the </w:t>
      </w:r>
      <w:r w:rsidRPr="00153C0D">
        <w:rPr>
          <w:rFonts w:ascii="Times New Roman" w:hAnsi="Times New Roman" w:cs="Times New Roman"/>
          <w:bCs/>
          <w:sz w:val="24"/>
          <w:szCs w:val="24"/>
        </w:rPr>
        <w:t>Neonatal Therapeutic Intervention Scoring System (NTISS)</w:t>
      </w:r>
      <w:r w:rsidRPr="00153C0D">
        <w:rPr>
          <w:rFonts w:ascii="Times New Roman" w:hAnsi="Times New Roman" w:cs="Times New Roman"/>
          <w:sz w:val="24"/>
          <w:szCs w:val="24"/>
        </w:rPr>
        <w:t xml:space="preserve"> were specifically engineered for neonatal intensive care units (NICUs). Their primary objective is to predict immediate mortality or physiological severity during the acute phase of hospitalization rather than identifying latent risks that lead to unplanned readmission within 28 days of discharge.</w:t>
      </w:r>
    </w:p>
    <w:p w14:paraId="265191E7" w14:textId="77777777" w:rsidR="00E87D3C" w:rsidRPr="00153C0D" w:rsidRDefault="00E87D3C" w:rsidP="004C477C">
      <w:pPr>
        <w:pStyle w:val="ListParagraph"/>
        <w:numPr>
          <w:ilvl w:val="0"/>
          <w:numId w:val="5"/>
        </w:numPr>
        <w:spacing w:before="240" w:line="360" w:lineRule="auto"/>
        <w:jc w:val="both"/>
        <w:rPr>
          <w:rFonts w:ascii="Times New Roman" w:hAnsi="Times New Roman" w:cs="Times New Roman"/>
          <w:sz w:val="24"/>
          <w:szCs w:val="24"/>
        </w:rPr>
      </w:pPr>
      <w:r w:rsidRPr="00153C0D">
        <w:rPr>
          <w:rFonts w:ascii="Times New Roman" w:hAnsi="Times New Roman" w:cs="Times New Roman"/>
          <w:bCs/>
          <w:sz w:val="24"/>
          <w:szCs w:val="24"/>
        </w:rPr>
        <w:t>There is a profound mismatch in resource requirements.</w:t>
      </w:r>
      <w:r w:rsidRPr="00153C0D">
        <w:rPr>
          <w:rFonts w:ascii="Times New Roman" w:hAnsi="Times New Roman" w:cs="Times New Roman"/>
          <w:sz w:val="24"/>
          <w:szCs w:val="24"/>
        </w:rPr>
        <w:t xml:space="preserve"> Traditional scoring systems frequently depend on high-resolution laboratory parameters, including arterial blood gas levels, base </w:t>
      </w:r>
      <w:r w:rsidRPr="00153C0D">
        <w:rPr>
          <w:rFonts w:ascii="Times New Roman" w:hAnsi="Times New Roman" w:cs="Times New Roman"/>
          <w:sz w:val="24"/>
          <w:szCs w:val="24"/>
        </w:rPr>
        <w:lastRenderedPageBreak/>
        <w:t>excess, or advanced inflammatory markers. In Ugandan district hospitals, such as Mukono General Hospital, these diagnostic capabilities are often unavailable or inconsistently utilized. Consequently, these models cannot be operationalized in environments that rely on "low-resolution" data from routine clinical registers.</w:t>
      </w:r>
    </w:p>
    <w:p w14:paraId="22570B82" w14:textId="77777777" w:rsidR="00E87D3C" w:rsidRPr="00153C0D" w:rsidRDefault="00E87D3C" w:rsidP="004C477C">
      <w:pPr>
        <w:pStyle w:val="ListParagraph"/>
        <w:numPr>
          <w:ilvl w:val="0"/>
          <w:numId w:val="5"/>
        </w:numPr>
        <w:spacing w:before="240" w:line="360" w:lineRule="auto"/>
        <w:jc w:val="both"/>
        <w:rPr>
          <w:rFonts w:ascii="Times New Roman" w:hAnsi="Times New Roman" w:cs="Times New Roman"/>
          <w:sz w:val="24"/>
          <w:szCs w:val="24"/>
        </w:rPr>
      </w:pPr>
      <w:r w:rsidRPr="00153C0D">
        <w:rPr>
          <w:rFonts w:ascii="Times New Roman" w:hAnsi="Times New Roman" w:cs="Times New Roman"/>
          <w:bCs/>
          <w:sz w:val="24"/>
          <w:szCs w:val="24"/>
        </w:rPr>
        <w:t>Traditional statistical frameworks fail to capture clinical complexity.</w:t>
      </w:r>
      <w:r w:rsidRPr="00153C0D">
        <w:rPr>
          <w:rFonts w:ascii="Times New Roman" w:hAnsi="Times New Roman" w:cs="Times New Roman"/>
          <w:sz w:val="24"/>
          <w:szCs w:val="24"/>
        </w:rPr>
        <w:t xml:space="preserve"> Most existing predictive models are built on logistic regression or other linear statistical methods. These approaches operate on assumptions of independence and linearity, which are insufficient for modeling neonatal readmission. Readmission is a product of complex, non-linear interactions between maternal health status, neonatal birth characteristics, and health system factors (Chen, 2020). By moving beyond these linear constraints, machine learning offers the computational depth required to transform routine hospital data into a precise, predictive decision-support tool.</w:t>
      </w:r>
    </w:p>
    <w:p w14:paraId="4B1B8AAF" w14:textId="77777777" w:rsidR="009A52AC" w:rsidRPr="00153C0D" w:rsidRDefault="004B0036" w:rsidP="009A52AC">
      <w:pPr>
        <w:pStyle w:val="Heading3"/>
        <w:rPr>
          <w:rFonts w:ascii="Times New Roman" w:hAnsi="Times New Roman" w:cs="Times New Roman"/>
          <w:b/>
          <w:color w:val="000000" w:themeColor="text1"/>
        </w:rPr>
      </w:pPr>
      <w:bookmarkStart w:id="33" w:name="_Toc216471728"/>
      <w:bookmarkStart w:id="34" w:name="_Toc228224057"/>
      <w:r w:rsidRPr="00153C0D">
        <w:rPr>
          <w:rFonts w:ascii="Times New Roman" w:hAnsi="Times New Roman" w:cs="Times New Roman"/>
          <w:b/>
          <w:color w:val="000000" w:themeColor="text1"/>
        </w:rPr>
        <w:t xml:space="preserve">2.5 </w:t>
      </w:r>
      <w:bookmarkEnd w:id="33"/>
      <w:r w:rsidR="009A52AC" w:rsidRPr="00153C0D">
        <w:rPr>
          <w:rFonts w:ascii="Times New Roman" w:hAnsi="Times New Roman" w:cs="Times New Roman"/>
          <w:b/>
          <w:color w:val="000000" w:themeColor="text1"/>
        </w:rPr>
        <w:t>Machine learning and performance metrics in clinical informatics</w:t>
      </w:r>
      <w:bookmarkEnd w:id="34"/>
    </w:p>
    <w:p w14:paraId="34378888" w14:textId="77777777" w:rsidR="009A52AC" w:rsidRPr="00153C0D" w:rsidRDefault="009A52AC" w:rsidP="009A52AC">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Machine learning (ML) offers a superior alternative for risk prediction due to its ability to handle high-dimensional data and identify hidden patterns without explicit programming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(Topol,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Algorithms such as Random Forest (RF) and Support Vector Machines (SVM) have demonstrated high performance in predicting neonatal outcomes like sepsis, often achieving AUC-ROC scores exceeding 0.85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(Chen, 2023)</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2B119FA8" w14:textId="77777777" w:rsidR="00911342" w:rsidRPr="00153C0D" w:rsidRDefault="009A52AC" w:rsidP="00911342">
      <w:pPr>
        <w:spacing w:line="360" w:lineRule="auto"/>
        <w:jc w:val="both"/>
        <w:rPr>
          <w:rFonts w:ascii="Times New Roman" w:hAnsi="Times New Roman" w:cs="Times New Roman"/>
          <w:b/>
          <w:color w:val="000000" w:themeColor="text1"/>
        </w:rPr>
      </w:pPr>
      <w:r w:rsidRPr="00153C0D">
        <w:rPr>
          <w:rFonts w:ascii="Times New Roman" w:hAnsi="Times New Roman" w:cs="Times New Roman"/>
          <w:color w:val="000000" w:themeColor="text1"/>
        </w:rPr>
        <w:t xml:space="preserve">The evaluation of these models in clinical settings requires metrics that align with medical safety. While Accuracy is common, it can be misleading in readmission studies where classes are imbalanced. This study emphasizes Sensitivity (Recall) and the Area </w:t>
      </w:r>
      <w:proofErr w:type="gramStart"/>
      <w:r w:rsidRPr="00153C0D">
        <w:rPr>
          <w:rFonts w:ascii="Times New Roman" w:hAnsi="Times New Roman" w:cs="Times New Roman"/>
          <w:color w:val="000000" w:themeColor="text1"/>
        </w:rPr>
        <w:t>Under</w:t>
      </w:r>
      <w:proofErr w:type="gramEnd"/>
      <w:r w:rsidRPr="00153C0D">
        <w:rPr>
          <w:rFonts w:ascii="Times New Roman" w:hAnsi="Times New Roman" w:cs="Times New Roman"/>
          <w:color w:val="000000" w:themeColor="text1"/>
        </w:rPr>
        <w:t xml:space="preserve"> the Precision-Recall Curve (AUPRC). High sensitivity is critical in health informatics to ensure that the model successfully identifies the majority of high-risk neonates (minimizing False Negatives), even at the cost of a higher False Positive rate, which merely results in a secondary manual review by a clinician.</w:t>
      </w:r>
      <w:bookmarkStart w:id="35" w:name="_Toc225326126"/>
      <w:r w:rsidR="00911342" w:rsidRPr="00153C0D">
        <w:rPr>
          <w:rFonts w:ascii="Times New Roman" w:hAnsi="Times New Roman" w:cs="Times New Roman"/>
          <w:color w:val="000000" w:themeColor="text1"/>
        </w:rPr>
        <w:br/>
      </w:r>
      <w:r w:rsidR="00911342" w:rsidRPr="00153C0D">
        <w:rPr>
          <w:rFonts w:ascii="Times New Roman" w:hAnsi="Times New Roman" w:cs="Times New Roman"/>
          <w:b/>
          <w:color w:val="000000" w:themeColor="text1"/>
        </w:rPr>
        <w:t>2.6 Data quality and contextual gaps in low-resource settings</w:t>
      </w:r>
      <w:bookmarkStart w:id="36" w:name="_Toc216471730"/>
      <w:bookmarkEnd w:id="35"/>
    </w:p>
    <w:p w14:paraId="0FDC300B" w14:textId="77777777" w:rsidR="00911342" w:rsidRPr="00153C0D" w:rsidRDefault="00911342" w:rsidP="00911342">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 significant challenge in clinical informatics within sub-Saharan Africa is the Data Quality Gap. Predictive models are sensitive to input quality the "Garbage In, Garbage Out" principle. In facilities like Mukono General Hospital, data is often sourced from manual paper-based registers, leading to missing values and inconsistent recording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color w:val="000000" w:themeColor="text1"/>
        </w:rPr>
        <w:t>(Kainth,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Furthermore, models trained in high-income countries (HICs) rely on "High-Resolution" EHR data not available in Uganda. </w:t>
      </w:r>
      <w:r w:rsidRPr="00153C0D">
        <w:rPr>
          <w:rFonts w:ascii="Times New Roman" w:hAnsi="Times New Roman" w:cs="Times New Roman"/>
          <w:color w:val="000000" w:themeColor="text1"/>
        </w:rPr>
        <w:lastRenderedPageBreak/>
        <w:t>There is a dearth of research on how "Low-Resolution" data from routine registers can be optimized for predictive accuracy through robust preprocessing and feature engineering.</w:t>
      </w:r>
      <w:bookmarkEnd w:id="36"/>
    </w:p>
    <w:p w14:paraId="73BF99D6" w14:textId="77777777" w:rsidR="00911342" w:rsidRPr="00153C0D" w:rsidRDefault="00911342" w:rsidP="00911342">
      <w:pPr>
        <w:spacing w:line="360" w:lineRule="auto"/>
        <w:jc w:val="both"/>
        <w:rPr>
          <w:rFonts w:ascii="Times New Roman" w:hAnsi="Times New Roman" w:cs="Times New Roman"/>
          <w:b/>
          <w:color w:val="000000" w:themeColor="text1"/>
        </w:rPr>
      </w:pPr>
      <w:r w:rsidRPr="00153C0D">
        <w:rPr>
          <w:rFonts w:ascii="Times New Roman" w:hAnsi="Times New Roman" w:cs="Times New Roman"/>
          <w:b/>
        </w:rPr>
        <w:t xml:space="preserve"> </w:t>
      </w:r>
      <w:r w:rsidRPr="00153C0D">
        <w:rPr>
          <w:rFonts w:ascii="Times New Roman" w:hAnsi="Times New Roman" w:cs="Times New Roman"/>
          <w:b/>
          <w:color w:val="000000" w:themeColor="text1"/>
        </w:rPr>
        <w:t>2.7 The implementation gap and clinical decision support</w:t>
      </w:r>
    </w:p>
    <w:p w14:paraId="39FF7993" w14:textId="77777777" w:rsidR="00911342" w:rsidRPr="00153C0D" w:rsidRDefault="00911342" w:rsidP="00911342">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A primary limitation in current literature is the Implementation Gap. Most research focuses on the mathematical optimization of the algorithm but stops short of operationalizing the model for real-world use. For a predictive model to impact neonatal outcomes, it must be integrated into a Clinical Decision Support System (CDSS), a functional interface that clinicians can use during the discharge process. There is a lack of research on the design of web-based CDSS prototypes tailored for district-level hospitals in East Africa that are compatible with existing clinical workflows.</w:t>
      </w:r>
    </w:p>
    <w:p w14:paraId="365A0B41" w14:textId="1D7A351E" w:rsidR="001E6353" w:rsidRPr="00153C0D" w:rsidRDefault="00911342" w:rsidP="001E6353">
      <w:pPr>
        <w:pStyle w:val="Heading3"/>
        <w:spacing w:before="0" w:after="200" w:line="360" w:lineRule="auto"/>
        <w:rPr>
          <w:rFonts w:ascii="Times New Roman" w:hAnsi="Times New Roman" w:cs="Times New Roman"/>
          <w:b/>
          <w:color w:val="000000" w:themeColor="text1"/>
        </w:rPr>
      </w:pPr>
      <w:bookmarkStart w:id="37" w:name="_Toc228224058"/>
      <w:r w:rsidRPr="00153C0D">
        <w:rPr>
          <w:rFonts w:ascii="Times New Roman" w:hAnsi="Times New Roman" w:cs="Times New Roman"/>
          <w:b/>
          <w:color w:val="000000" w:themeColor="text1"/>
        </w:rPr>
        <w:t xml:space="preserve">2.8 </w:t>
      </w:r>
      <w:r w:rsidR="001E6353" w:rsidRPr="00153C0D">
        <w:rPr>
          <w:rFonts w:ascii="Times New Roman" w:hAnsi="Times New Roman" w:cs="Times New Roman"/>
          <w:b/>
          <w:color w:val="000000" w:themeColor="text1"/>
        </w:rPr>
        <w:t>Research Gap</w:t>
      </w:r>
      <w:bookmarkEnd w:id="37"/>
      <w:r w:rsidR="001E6353" w:rsidRPr="00153C0D">
        <w:rPr>
          <w:rFonts w:ascii="Times New Roman" w:hAnsi="Times New Roman" w:cs="Times New Roman"/>
          <w:b/>
          <w:color w:val="000000" w:themeColor="text1"/>
        </w:rPr>
        <w:t xml:space="preserve"> </w:t>
      </w:r>
    </w:p>
    <w:p w14:paraId="0DBB12E5" w14:textId="32240A2A" w:rsidR="00911342" w:rsidRPr="00153C0D" w:rsidRDefault="001E6353"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review of existing literature indicates that neonatal readmission is </w:t>
      </w:r>
      <w:r w:rsidR="00375D2C" w:rsidRPr="00153C0D">
        <w:rPr>
          <w:rFonts w:ascii="Times New Roman" w:hAnsi="Times New Roman" w:cs="Times New Roman"/>
          <w:color w:val="000000" w:themeColor="text1"/>
        </w:rPr>
        <w:t xml:space="preserve">a </w:t>
      </w:r>
      <w:r w:rsidRPr="00153C0D">
        <w:rPr>
          <w:rFonts w:ascii="Times New Roman" w:hAnsi="Times New Roman" w:cs="Times New Roman"/>
          <w:color w:val="000000" w:themeColor="text1"/>
        </w:rPr>
        <w:t>well-recognized public health challenge particularly in low and middle income countries. However, despite the identification of various risk factors, current approaches to predicting neonatal readmission remain largely inadequate especially in resource-constrained settings. A critical limitation lies in the continued reliance on manual, subjective and non-standardized method</w:t>
      </w:r>
      <w:r w:rsidR="00375D2C" w:rsidRPr="00153C0D">
        <w:rPr>
          <w:rFonts w:ascii="Times New Roman" w:hAnsi="Times New Roman" w:cs="Times New Roman"/>
          <w:color w:val="000000" w:themeColor="text1"/>
        </w:rPr>
        <w:t>s</w:t>
      </w:r>
      <w:r w:rsidRPr="00153C0D">
        <w:rPr>
          <w:rFonts w:ascii="Times New Roman" w:hAnsi="Times New Roman" w:cs="Times New Roman"/>
          <w:color w:val="000000" w:themeColor="text1"/>
        </w:rPr>
        <w:t xml:space="preserve"> of risk assessment which fail to effectively capture the complexity of factors influencing neonatal outcomes.</w:t>
      </w:r>
    </w:p>
    <w:p w14:paraId="30117EF2" w14:textId="45E978EA" w:rsidR="001E6353" w:rsidRPr="00153C0D" w:rsidRDefault="001E6353" w:rsidP="00911342">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Three major gaps emerge from the literature</w:t>
      </w:r>
    </w:p>
    <w:p w14:paraId="00E84C06" w14:textId="55B2AFB1" w:rsidR="00911342" w:rsidRPr="00153C0D" w:rsidRDefault="001E6353" w:rsidP="004C477C">
      <w:pPr>
        <w:pStyle w:val="ListParagraph"/>
        <w:numPr>
          <w:ilvl w:val="0"/>
          <w:numId w:val="6"/>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t>The technical gap reflects the limited availability o</w:t>
      </w:r>
      <w:r w:rsidR="00E3359E" w:rsidRPr="00153C0D">
        <w:rPr>
          <w:rFonts w:ascii="Times New Roman" w:hAnsi="Times New Roman" w:cs="Times New Roman"/>
          <w:sz w:val="24"/>
          <w:szCs w:val="24"/>
        </w:rPr>
        <w:t>f predictive models developed u</w:t>
      </w:r>
      <w:r w:rsidRPr="00153C0D">
        <w:rPr>
          <w:rFonts w:ascii="Times New Roman" w:hAnsi="Times New Roman" w:cs="Times New Roman"/>
          <w:sz w:val="24"/>
          <w:szCs w:val="24"/>
        </w:rPr>
        <w:t>sing locally relevant data. Most existing models are trained on datasets from high inc</w:t>
      </w:r>
      <w:r w:rsidR="00E3359E" w:rsidRPr="00153C0D">
        <w:rPr>
          <w:rFonts w:ascii="Times New Roman" w:hAnsi="Times New Roman" w:cs="Times New Roman"/>
          <w:sz w:val="24"/>
          <w:szCs w:val="24"/>
        </w:rPr>
        <w:t>ome</w:t>
      </w:r>
      <w:r w:rsidRPr="00153C0D">
        <w:rPr>
          <w:rFonts w:ascii="Times New Roman" w:hAnsi="Times New Roman" w:cs="Times New Roman"/>
          <w:sz w:val="24"/>
          <w:szCs w:val="24"/>
        </w:rPr>
        <w:t xml:space="preserve"> countries which differ significantly from Ugandan healthcare contexts in terms of disease patterns, data structure and clinical practices. This limits their applicability and generalizability to local settings.</w:t>
      </w:r>
    </w:p>
    <w:p w14:paraId="06138FA2" w14:textId="3C170F91" w:rsidR="001E6353" w:rsidRPr="00153C0D" w:rsidRDefault="001E6353" w:rsidP="004C477C">
      <w:pPr>
        <w:pStyle w:val="ListParagraph"/>
        <w:numPr>
          <w:ilvl w:val="0"/>
          <w:numId w:val="6"/>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t>The contextual gap highlights the mismatch between the data requirements of existing predictive models and the realities of low- resource health facilities. Many models depend on high-quality electronic health records and advanced diagnostic data which are often unavailable in district hospitals such as Mukono General Hospital. Consequently, there is lack of models tailored to work with routinely collected low-resolution clinic data.</w:t>
      </w:r>
    </w:p>
    <w:p w14:paraId="28D0737D" w14:textId="65174E92" w:rsidR="001E6353" w:rsidRPr="00153C0D" w:rsidRDefault="001E6353" w:rsidP="004C477C">
      <w:pPr>
        <w:pStyle w:val="ListParagraph"/>
        <w:numPr>
          <w:ilvl w:val="0"/>
          <w:numId w:val="6"/>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lastRenderedPageBreak/>
        <w:t>The implementation gap underscores the absence of practical systems that translate predictive models into usable clinical tools. While several studies focus on model development and performance, few address how these models can be integrated into routine clinical workflows through user-friendly interfaces that support real time decision making.</w:t>
      </w:r>
    </w:p>
    <w:p w14:paraId="4A2E2B07" w14:textId="3378CC03" w:rsidR="001E6353" w:rsidRPr="00153C0D" w:rsidRDefault="00162661" w:rsidP="00F402E9">
      <w:pPr>
        <w:spacing w:before="240" w:line="360" w:lineRule="auto"/>
        <w:jc w:val="both"/>
        <w:rPr>
          <w:rFonts w:ascii="Times New Roman" w:hAnsi="Times New Roman" w:cs="Times New Roman"/>
        </w:rPr>
      </w:pPr>
      <w:r w:rsidRPr="00153C0D">
        <w:rPr>
          <w:rFonts w:ascii="Times New Roman" w:hAnsi="Times New Roman" w:cs="Times New Roman"/>
        </w:rPr>
        <w:t>This study addressed these three distinct gaps by developing a context-specific machine learning model using routinely collected clinical data from Mukono General Hospital and demonstrating its practical application through the design of a prototype web-based clinical decision-support system. By doing so, the underutilized hospital data was transformed into actionable insights to support evidence-based neonatal care and improve discharge decision-making</w:t>
      </w:r>
      <w:r w:rsidR="001E6353" w:rsidRPr="00153C0D">
        <w:rPr>
          <w:rFonts w:ascii="Times New Roman" w:hAnsi="Times New Roman" w:cs="Times New Roman"/>
        </w:rPr>
        <w:t>.</w:t>
      </w:r>
    </w:p>
    <w:p w14:paraId="3BB02B8E" w14:textId="77777777" w:rsidR="0088568E" w:rsidRPr="00153C0D" w:rsidRDefault="0088568E" w:rsidP="0088568E">
      <w:pPr>
        <w:spacing w:before="240" w:line="360" w:lineRule="auto"/>
        <w:jc w:val="both"/>
        <w:rPr>
          <w:rFonts w:ascii="Times New Roman" w:hAnsi="Times New Roman" w:cs="Times New Roman"/>
        </w:rPr>
      </w:pPr>
    </w:p>
    <w:p w14:paraId="4DB2D6D5" w14:textId="77777777" w:rsidR="0088568E" w:rsidRPr="00153C0D" w:rsidRDefault="0088568E" w:rsidP="0088568E">
      <w:pPr>
        <w:spacing w:before="240" w:line="360" w:lineRule="auto"/>
        <w:jc w:val="both"/>
        <w:rPr>
          <w:rFonts w:ascii="Times New Roman" w:hAnsi="Times New Roman" w:cs="Times New Roman"/>
        </w:rPr>
      </w:pPr>
    </w:p>
    <w:p w14:paraId="60E89845" w14:textId="77777777" w:rsidR="0088568E" w:rsidRPr="00153C0D" w:rsidRDefault="0088568E" w:rsidP="0088568E">
      <w:pPr>
        <w:spacing w:before="240" w:line="360" w:lineRule="auto"/>
        <w:jc w:val="both"/>
        <w:rPr>
          <w:rFonts w:ascii="Times New Roman" w:hAnsi="Times New Roman" w:cs="Times New Roman"/>
        </w:rPr>
      </w:pPr>
    </w:p>
    <w:p w14:paraId="562688AD" w14:textId="77777777" w:rsidR="0088568E" w:rsidRPr="00153C0D" w:rsidRDefault="0088568E" w:rsidP="0088568E">
      <w:pPr>
        <w:spacing w:before="240" w:line="360" w:lineRule="auto"/>
        <w:jc w:val="both"/>
        <w:rPr>
          <w:rFonts w:ascii="Times New Roman" w:hAnsi="Times New Roman" w:cs="Times New Roman"/>
        </w:rPr>
      </w:pPr>
    </w:p>
    <w:p w14:paraId="1F56271F" w14:textId="77777777" w:rsidR="0088568E" w:rsidRPr="00153C0D" w:rsidRDefault="0088568E" w:rsidP="0088568E">
      <w:pPr>
        <w:spacing w:before="240" w:line="360" w:lineRule="auto"/>
        <w:jc w:val="both"/>
        <w:rPr>
          <w:rFonts w:ascii="Times New Roman" w:hAnsi="Times New Roman" w:cs="Times New Roman"/>
        </w:rPr>
      </w:pPr>
    </w:p>
    <w:p w14:paraId="472794AC" w14:textId="77777777" w:rsidR="0088568E" w:rsidRPr="00153C0D" w:rsidRDefault="0088568E" w:rsidP="0088568E">
      <w:pPr>
        <w:spacing w:before="240" w:line="360" w:lineRule="auto"/>
        <w:jc w:val="both"/>
        <w:rPr>
          <w:rFonts w:ascii="Times New Roman" w:hAnsi="Times New Roman" w:cs="Times New Roman"/>
        </w:rPr>
      </w:pPr>
    </w:p>
    <w:p w14:paraId="547F5E1A" w14:textId="77777777" w:rsidR="0088568E" w:rsidRPr="00153C0D" w:rsidRDefault="0088568E" w:rsidP="0088568E">
      <w:pPr>
        <w:spacing w:before="240" w:line="360" w:lineRule="auto"/>
        <w:jc w:val="both"/>
        <w:rPr>
          <w:rFonts w:ascii="Times New Roman" w:hAnsi="Times New Roman" w:cs="Times New Roman"/>
        </w:rPr>
      </w:pPr>
    </w:p>
    <w:p w14:paraId="354A008F" w14:textId="77777777" w:rsidR="0088568E" w:rsidRPr="00153C0D" w:rsidRDefault="0088568E" w:rsidP="0088568E">
      <w:pPr>
        <w:spacing w:before="240" w:line="360" w:lineRule="auto"/>
        <w:jc w:val="both"/>
        <w:rPr>
          <w:rFonts w:ascii="Times New Roman" w:hAnsi="Times New Roman" w:cs="Times New Roman"/>
        </w:rPr>
      </w:pPr>
    </w:p>
    <w:p w14:paraId="7304441D" w14:textId="77777777" w:rsidR="0088568E" w:rsidRPr="00153C0D" w:rsidRDefault="0088568E" w:rsidP="0088568E">
      <w:pPr>
        <w:spacing w:before="240" w:line="360" w:lineRule="auto"/>
        <w:jc w:val="both"/>
        <w:rPr>
          <w:rFonts w:ascii="Times New Roman" w:hAnsi="Times New Roman" w:cs="Times New Roman"/>
        </w:rPr>
      </w:pPr>
    </w:p>
    <w:p w14:paraId="05B60865" w14:textId="77777777" w:rsidR="0088568E" w:rsidRPr="00153C0D" w:rsidRDefault="0088568E" w:rsidP="0088568E">
      <w:pPr>
        <w:spacing w:before="240" w:line="360" w:lineRule="auto"/>
        <w:jc w:val="both"/>
        <w:rPr>
          <w:rFonts w:ascii="Times New Roman" w:hAnsi="Times New Roman" w:cs="Times New Roman"/>
        </w:rPr>
      </w:pPr>
    </w:p>
    <w:p w14:paraId="336CC7E9" w14:textId="77777777" w:rsidR="0088568E" w:rsidRPr="00153C0D" w:rsidRDefault="0088568E" w:rsidP="0088568E">
      <w:pPr>
        <w:spacing w:before="240" w:line="360" w:lineRule="auto"/>
        <w:jc w:val="both"/>
        <w:rPr>
          <w:rFonts w:ascii="Times New Roman" w:hAnsi="Times New Roman" w:cs="Times New Roman"/>
        </w:rPr>
      </w:pPr>
    </w:p>
    <w:p w14:paraId="6F3DF87A" w14:textId="77777777" w:rsidR="0088568E" w:rsidRPr="00153C0D" w:rsidRDefault="0088568E" w:rsidP="0088568E">
      <w:pPr>
        <w:spacing w:before="240" w:line="360" w:lineRule="auto"/>
        <w:jc w:val="both"/>
        <w:rPr>
          <w:rFonts w:ascii="Times New Roman" w:hAnsi="Times New Roman" w:cs="Times New Roman"/>
        </w:rPr>
      </w:pPr>
    </w:p>
    <w:p w14:paraId="3772616C" w14:textId="77777777" w:rsidR="0088568E" w:rsidRPr="00153C0D" w:rsidRDefault="0088568E" w:rsidP="0088568E">
      <w:pPr>
        <w:spacing w:before="240" w:line="360" w:lineRule="auto"/>
        <w:jc w:val="both"/>
        <w:rPr>
          <w:rFonts w:ascii="Times New Roman" w:hAnsi="Times New Roman" w:cs="Times New Roman"/>
        </w:rPr>
      </w:pPr>
    </w:p>
    <w:p w14:paraId="5E29A328" w14:textId="0F1D4F06" w:rsidR="004B0036" w:rsidRPr="00153C0D" w:rsidRDefault="004B0036" w:rsidP="00911342">
      <w:pPr>
        <w:pStyle w:val="Heading3"/>
        <w:spacing w:after="240" w:line="360" w:lineRule="auto"/>
        <w:jc w:val="center"/>
        <w:rPr>
          <w:rFonts w:ascii="Times New Roman" w:hAnsi="Times New Roman" w:cs="Times New Roman"/>
          <w:b/>
          <w:color w:val="000000" w:themeColor="text1"/>
        </w:rPr>
      </w:pPr>
      <w:bookmarkStart w:id="38" w:name="_Toc228224059"/>
      <w:r w:rsidRPr="00153C0D">
        <w:rPr>
          <w:rFonts w:ascii="Times New Roman" w:hAnsi="Times New Roman" w:cs="Times New Roman"/>
          <w:b/>
          <w:color w:val="000000" w:themeColor="text1"/>
        </w:rPr>
        <w:lastRenderedPageBreak/>
        <w:t>CHAPTER THREE</w:t>
      </w:r>
      <w:r w:rsidRPr="00153C0D">
        <w:rPr>
          <w:rFonts w:ascii="Times New Roman" w:hAnsi="Times New Roman" w:cs="Times New Roman"/>
          <w:b/>
          <w:color w:val="000000" w:themeColor="text1"/>
        </w:rPr>
        <w:br/>
        <w:t>STATEMENT OF THE PROBLEM, JUSTIFICATION, CONCEPTUAL FRAMEWORK</w:t>
      </w:r>
      <w:bookmarkEnd w:id="38"/>
    </w:p>
    <w:p w14:paraId="31E812ED" w14:textId="40F15521" w:rsidR="00162661" w:rsidRPr="00153C0D" w:rsidRDefault="00162661" w:rsidP="00162661">
      <w:pPr>
        <w:spacing w:before="240" w:line="360" w:lineRule="auto"/>
        <w:jc w:val="both"/>
        <w:rPr>
          <w:rFonts w:ascii="Times New Roman" w:hAnsi="Times New Roman" w:cs="Times New Roman"/>
        </w:rPr>
      </w:pPr>
      <w:r w:rsidRPr="00153C0D">
        <w:rPr>
          <w:rFonts w:ascii="Times New Roman" w:hAnsi="Times New Roman" w:cs="Times New Roman"/>
        </w:rPr>
        <w:t>This chapter delineates the foundational pillars of the completed study, establishing the boundaries of the public health problem addressed and the technical parameters used to resolve it. It encompasses the formal Statement of the Problem, the multi-layered Justification of the study, and the comprehensive narrative mapping of the guiding Conceptual Framework. By framing neonatal readmission as both a medical vulnerability and a data engineering problem, this chapter contextualizes why a machine learning framework was developed for Mukono General Hospital.</w:t>
      </w:r>
    </w:p>
    <w:p w14:paraId="40FF8901" w14:textId="45AB1522" w:rsidR="00691A8D" w:rsidRPr="00153C0D" w:rsidRDefault="004B0036" w:rsidP="006078A3">
      <w:pPr>
        <w:pStyle w:val="Heading2"/>
        <w:rPr>
          <w:rFonts w:ascii="Times New Roman" w:hAnsi="Times New Roman" w:cs="Times New Roman"/>
          <w:b/>
          <w:color w:val="000000" w:themeColor="text1"/>
          <w:sz w:val="24"/>
          <w:szCs w:val="24"/>
        </w:rPr>
      </w:pPr>
      <w:bookmarkStart w:id="39" w:name="_Toc228224060"/>
      <w:r w:rsidRPr="00153C0D">
        <w:rPr>
          <w:rFonts w:ascii="Times New Roman" w:hAnsi="Times New Roman" w:cs="Times New Roman"/>
          <w:b/>
          <w:color w:val="000000" w:themeColor="text1"/>
          <w:sz w:val="24"/>
          <w:szCs w:val="24"/>
        </w:rPr>
        <w:t>3</w:t>
      </w:r>
      <w:r w:rsidR="00691A8D" w:rsidRPr="00153C0D">
        <w:rPr>
          <w:rFonts w:ascii="Times New Roman" w:hAnsi="Times New Roman" w:cs="Times New Roman"/>
          <w:b/>
          <w:color w:val="000000" w:themeColor="text1"/>
          <w:sz w:val="24"/>
          <w:szCs w:val="24"/>
        </w:rPr>
        <w:t>.</w:t>
      </w:r>
      <w:r w:rsidRPr="00153C0D">
        <w:rPr>
          <w:rFonts w:ascii="Times New Roman" w:hAnsi="Times New Roman" w:cs="Times New Roman"/>
          <w:b/>
          <w:color w:val="000000" w:themeColor="text1"/>
          <w:sz w:val="24"/>
          <w:szCs w:val="24"/>
        </w:rPr>
        <w:t>1</w:t>
      </w:r>
      <w:r w:rsidR="00691A8D" w:rsidRPr="00153C0D">
        <w:rPr>
          <w:rFonts w:ascii="Times New Roman" w:hAnsi="Times New Roman" w:cs="Times New Roman"/>
          <w:b/>
          <w:color w:val="000000" w:themeColor="text1"/>
          <w:sz w:val="24"/>
          <w:szCs w:val="24"/>
        </w:rPr>
        <w:t xml:space="preserve"> Statement of the Problem</w:t>
      </w:r>
      <w:bookmarkEnd w:id="20"/>
      <w:bookmarkEnd w:id="39"/>
    </w:p>
    <w:p w14:paraId="6C226091" w14:textId="75E5AB16" w:rsidR="004D2959" w:rsidRPr="00153C0D" w:rsidRDefault="004D2959" w:rsidP="004D2959">
      <w:pPr>
        <w:spacing w:before="240" w:line="360" w:lineRule="auto"/>
        <w:jc w:val="both"/>
        <w:rPr>
          <w:rFonts w:ascii="Times New Roman" w:hAnsi="Times New Roman" w:cs="Times New Roman"/>
          <w:bCs/>
        </w:rPr>
      </w:pPr>
      <w:bookmarkStart w:id="40" w:name="_Toc216471715"/>
      <w:bookmarkStart w:id="41" w:name="_Toc216471712"/>
      <w:r w:rsidRPr="00153C0D">
        <w:rPr>
          <w:rFonts w:ascii="Times New Roman" w:hAnsi="Times New Roman" w:cs="Times New Roman"/>
          <w:color w:val="000000" w:themeColor="text1"/>
        </w:rPr>
        <w:t xml:space="preserve">Neonatal readmission, the unplanned return of a newborn to a healthcare facility within 28 days of </w:t>
      </w:r>
      <w:r w:rsidR="00162661" w:rsidRPr="00153C0D">
        <w:rPr>
          <w:rFonts w:ascii="Times New Roman" w:hAnsi="Times New Roman" w:cs="Times New Roman"/>
          <w:color w:val="000000" w:themeColor="text1"/>
        </w:rPr>
        <w:t xml:space="preserve">initial </w:t>
      </w:r>
      <w:r w:rsidRPr="00153C0D">
        <w:rPr>
          <w:rFonts w:ascii="Times New Roman" w:hAnsi="Times New Roman" w:cs="Times New Roman"/>
          <w:color w:val="000000" w:themeColor="text1"/>
        </w:rPr>
        <w:t xml:space="preserve">discharge, remains a persistent </w:t>
      </w:r>
      <w:r w:rsidR="00162661" w:rsidRPr="00153C0D">
        <w:rPr>
          <w:rFonts w:ascii="Times New Roman" w:hAnsi="Times New Roman" w:cs="Times New Roman"/>
          <w:color w:val="000000" w:themeColor="text1"/>
        </w:rPr>
        <w:t xml:space="preserve">and </w:t>
      </w:r>
      <w:r w:rsidR="00375D2C" w:rsidRPr="00153C0D">
        <w:rPr>
          <w:rFonts w:ascii="Times New Roman" w:hAnsi="Times New Roman" w:cs="Times New Roman"/>
          <w:color w:val="000000" w:themeColor="text1"/>
        </w:rPr>
        <w:t xml:space="preserve">a </w:t>
      </w:r>
      <w:r w:rsidR="00162661" w:rsidRPr="00153C0D">
        <w:rPr>
          <w:rFonts w:ascii="Times New Roman" w:hAnsi="Times New Roman" w:cs="Times New Roman"/>
          <w:color w:val="000000" w:themeColor="text1"/>
        </w:rPr>
        <w:t xml:space="preserve">severe </w:t>
      </w:r>
      <w:r w:rsidRPr="00153C0D">
        <w:rPr>
          <w:rFonts w:ascii="Times New Roman" w:hAnsi="Times New Roman" w:cs="Times New Roman"/>
          <w:color w:val="000000" w:themeColor="text1"/>
        </w:rPr>
        <w:t>global public health challenge</w:t>
      </w:r>
      <w:r w:rsidR="00162661" w:rsidRPr="00153C0D">
        <w:rPr>
          <w:rFonts w:ascii="Times New Roman" w:hAnsi="Times New Roman" w:cs="Times New Roman"/>
          <w:color w:val="000000" w:themeColor="text1"/>
        </w:rPr>
        <w:t>,</w:t>
      </w:r>
      <w:r w:rsidRPr="00153C0D">
        <w:rPr>
          <w:rFonts w:ascii="Times New Roman" w:hAnsi="Times New Roman" w:cs="Times New Roman"/>
          <w:color w:val="000000" w:themeColor="text1"/>
        </w:rPr>
        <w:t xml:space="preserve"> with rates </w:t>
      </w:r>
      <w:r w:rsidR="00162661" w:rsidRPr="00153C0D">
        <w:rPr>
          <w:rFonts w:ascii="Times New Roman" w:hAnsi="Times New Roman" w:cs="Times New Roman"/>
          <w:color w:val="000000" w:themeColor="text1"/>
        </w:rPr>
        <w:t>consistently oscillating</w:t>
      </w:r>
      <w:r w:rsidRPr="00153C0D">
        <w:rPr>
          <w:rFonts w:ascii="Times New Roman" w:hAnsi="Times New Roman" w:cs="Times New Roman"/>
          <w:color w:val="000000" w:themeColor="text1"/>
        </w:rPr>
        <w:t xml:space="preserve"> between 5% and 10% </w:t>
      </w:r>
      <w:r w:rsidRPr="00153C0D">
        <w:rPr>
          <w:rFonts w:ascii="Times New Roman" w:hAnsi="Times New Roman" w:cs="Times New Roman"/>
          <w:bCs/>
        </w:rPr>
        <w:fldChar w:fldCharType="begin"/>
      </w:r>
      <w:r w:rsidRPr="00153C0D">
        <w:rPr>
          <w:rFonts w:ascii="Times New Roman" w:hAnsi="Times New Roman" w:cs="Times New Roman"/>
          <w:bCs/>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bCs/>
        </w:rPr>
        <w:fldChar w:fldCharType="separate"/>
      </w:r>
      <w:r w:rsidRPr="00153C0D">
        <w:rPr>
          <w:rFonts w:ascii="Times New Roman" w:hAnsi="Times New Roman" w:cs="Times New Roman"/>
          <w:bCs/>
        </w:rPr>
        <w:t>(WHO, 2023)</w:t>
      </w:r>
      <w:r w:rsidRPr="00153C0D">
        <w:rPr>
          <w:rFonts w:ascii="Times New Roman" w:hAnsi="Times New Roman" w:cs="Times New Roman"/>
          <w:bCs/>
        </w:rPr>
        <w:fldChar w:fldCharType="end"/>
      </w:r>
      <w:r w:rsidRPr="00153C0D">
        <w:rPr>
          <w:rFonts w:ascii="Times New Roman" w:hAnsi="Times New Roman" w:cs="Times New Roman"/>
          <w:bCs/>
        </w:rPr>
        <w:t xml:space="preserve">. </w:t>
      </w:r>
      <w:r w:rsidRPr="00153C0D">
        <w:rPr>
          <w:rFonts w:ascii="Times New Roman" w:hAnsi="Times New Roman" w:cs="Times New Roman"/>
          <w:color w:val="000000" w:themeColor="text1"/>
        </w:rPr>
        <w:t xml:space="preserve">In Uganda, despite </w:t>
      </w:r>
      <w:r w:rsidR="00162661" w:rsidRPr="00153C0D">
        <w:rPr>
          <w:rFonts w:ascii="Times New Roman" w:hAnsi="Times New Roman" w:cs="Times New Roman"/>
          <w:color w:val="000000" w:themeColor="text1"/>
        </w:rPr>
        <w:t xml:space="preserve">substantial national </w:t>
      </w:r>
      <w:r w:rsidRPr="00153C0D">
        <w:rPr>
          <w:rFonts w:ascii="Times New Roman" w:hAnsi="Times New Roman" w:cs="Times New Roman"/>
          <w:color w:val="000000" w:themeColor="text1"/>
        </w:rPr>
        <w:t xml:space="preserve">effort to strengthen maternal and newborn services, neonatal readmissions continue to contribute to increased morbidity, healthcare costs and congestion in resource constrained facilities such as Mukono General Hospital </w:t>
      </w:r>
      <w:r w:rsidRPr="00153C0D">
        <w:rPr>
          <w:rFonts w:ascii="Times New Roman" w:hAnsi="Times New Roman" w:cs="Times New Roman"/>
          <w:bCs/>
        </w:rPr>
        <w:fldChar w:fldCharType="begin"/>
      </w:r>
      <w:r w:rsidRPr="00153C0D">
        <w:rPr>
          <w:rFonts w:ascii="Times New Roman" w:hAnsi="Times New Roman" w:cs="Times New Roman"/>
          <w:bCs/>
        </w:rPr>
        <w:instrText xml:space="preserve"> ADDIN EN.CITE &lt;EndNote&gt;&lt;Cite&gt;&lt;Author&gt;Lwanga&lt;/Author&gt;&lt;Year&gt;2020&lt;/Year&gt;&lt;RecNum&gt;18&lt;/RecNum&gt;&lt;DisplayText&gt;(Lwanga, 2020)&lt;/DisplayText&gt;&lt;record&gt;&lt;rec-number&gt;18&lt;/rec-number&gt;&lt;foreign-keys&gt;&lt;key app="EN" db-id="rwaz0srxm5ed2ceedv455z9z52tft0paz099" timestamp="1763065460"&gt;18&lt;/key&gt;&lt;/foreign-keys&gt;&lt;ref-type name="Journal Article"&gt;17&lt;/ref-type&gt;&lt;contributors&gt;&lt;authors&gt;&lt;author&gt;Lwanga, B., Nakabugo, R., &amp;amp; Kasozi, J. &lt;/author&gt;&lt;/authors&gt;&lt;/contributors&gt;&lt;titles&gt;&lt;title&gt;Health system challenges and neonatal care outcomes in Uganda&lt;/title&gt;&lt;secondary-title&gt;African Health Sciences&lt;/secondary-title&gt;&lt;/titles&gt;&lt;periodical&gt;&lt;full-title&gt;African Health Sciences&lt;/full-title&gt;&lt;/periodical&gt;&lt;pages&gt;1560-1570&lt;/pages&gt;&lt;volume&gt;20&lt;/volume&gt;&lt;number&gt;4&lt;/number&gt;&lt;section&gt;1560&lt;/section&gt;&lt;dates&gt;&lt;year&gt;2020&lt;/year&gt;&lt;/dates&gt;&lt;urls&gt;&lt;/urls&gt;&lt;/record&gt;&lt;/Cite&gt;&lt;Cite&gt;&lt;Author&gt;Lwanga&lt;/Author&gt;&lt;Year&gt;2020&lt;/Year&gt;&lt;RecNum&gt;18&lt;/RecNum&gt;&lt;record&gt;&lt;rec-number&gt;18&lt;/rec-number&gt;&lt;foreign-keys&gt;&lt;key app="EN" db-id="rwaz0srxm5ed2ceedv455z9z52tft0paz099" timestamp="1763065460"&gt;18&lt;/key&gt;&lt;/foreign-keys&gt;&lt;ref-type name="Journal Article"&gt;17&lt;/ref-type&gt;&lt;contributors&gt;&lt;authors&gt;&lt;author&gt;Lwanga, B., Nakabugo, R., &amp;amp; Kasozi, J. &lt;/author&gt;&lt;/authors&gt;&lt;/contributors&gt;&lt;titles&gt;&lt;title&gt;Health system challenges and neonatal care outcomes in Uganda&lt;/title&gt;&lt;secondary-title&gt;African Health Sciences&lt;/secondary-title&gt;&lt;/titles&gt;&lt;periodical&gt;&lt;full-title&gt;African Health Sciences&lt;/full-title&gt;&lt;/periodical&gt;&lt;pages&gt;1560-1570&lt;/pages&gt;&lt;volume&gt;20&lt;/volume&gt;&lt;number&gt;4&lt;/number&gt;&lt;section&gt;1560&lt;/section&gt;&lt;dates&gt;&lt;year&gt;2020&lt;/year&gt;&lt;/dates&gt;&lt;urls&gt;&lt;/urls&gt;&lt;/record&gt;&lt;/Cite&gt;&lt;/EndNote&gt;</w:instrText>
      </w:r>
      <w:r w:rsidRPr="00153C0D">
        <w:rPr>
          <w:rFonts w:ascii="Times New Roman" w:hAnsi="Times New Roman" w:cs="Times New Roman"/>
          <w:bCs/>
        </w:rPr>
        <w:fldChar w:fldCharType="separate"/>
      </w:r>
      <w:r w:rsidRPr="00153C0D">
        <w:rPr>
          <w:rFonts w:ascii="Times New Roman" w:hAnsi="Times New Roman" w:cs="Times New Roman"/>
          <w:bCs/>
        </w:rPr>
        <w:t>(Kiggundu, 2021; Mugisha, 2020)</w:t>
      </w:r>
      <w:r w:rsidRPr="00153C0D">
        <w:rPr>
          <w:rFonts w:ascii="Times New Roman" w:hAnsi="Times New Roman" w:cs="Times New Roman"/>
          <w:bCs/>
        </w:rPr>
        <w:fldChar w:fldCharType="end"/>
      </w:r>
      <w:r w:rsidRPr="00153C0D">
        <w:rPr>
          <w:rFonts w:ascii="Times New Roman" w:hAnsi="Times New Roman" w:cs="Times New Roman"/>
          <w:bCs/>
        </w:rPr>
        <w:t>.</w:t>
      </w:r>
    </w:p>
    <w:p w14:paraId="4397AA29" w14:textId="06E15A0A" w:rsidR="005C4328" w:rsidRPr="00153C0D" w:rsidRDefault="004D2959" w:rsidP="004D2959">
      <w:pPr>
        <w:spacing w:line="360" w:lineRule="auto"/>
        <w:jc w:val="both"/>
        <w:rPr>
          <w:rFonts w:ascii="Times New Roman" w:hAnsi="Times New Roman" w:cs="Times New Roman"/>
        </w:rPr>
      </w:pPr>
      <w:r w:rsidRPr="00153C0D">
        <w:rPr>
          <w:rFonts w:ascii="Times New Roman" w:hAnsi="Times New Roman" w:cs="Times New Roman"/>
          <w:color w:val="000000" w:themeColor="text1"/>
        </w:rPr>
        <w:t>However</w:t>
      </w:r>
      <w:r w:rsidR="00375D2C" w:rsidRPr="00153C0D">
        <w:rPr>
          <w:rFonts w:ascii="Times New Roman" w:hAnsi="Times New Roman" w:cs="Times New Roman"/>
          <w:color w:val="000000" w:themeColor="text1"/>
        </w:rPr>
        <w:t>,</w:t>
      </w:r>
      <w:r w:rsidRPr="00153C0D">
        <w:rPr>
          <w:rFonts w:ascii="Times New Roman" w:hAnsi="Times New Roman" w:cs="Times New Roman"/>
          <w:color w:val="000000" w:themeColor="text1"/>
        </w:rPr>
        <w:t xml:space="preserve"> the c</w:t>
      </w:r>
      <w:r w:rsidR="00011204" w:rsidRPr="00153C0D">
        <w:rPr>
          <w:rFonts w:ascii="Times New Roman" w:hAnsi="Times New Roman" w:cs="Times New Roman"/>
          <w:color w:val="000000" w:themeColor="text1"/>
        </w:rPr>
        <w:t>ore public health</w:t>
      </w:r>
      <w:r w:rsidRPr="00153C0D">
        <w:rPr>
          <w:rFonts w:ascii="Times New Roman" w:hAnsi="Times New Roman" w:cs="Times New Roman"/>
          <w:color w:val="000000" w:themeColor="text1"/>
        </w:rPr>
        <w:t xml:space="preserve"> problem is not merely the </w:t>
      </w:r>
      <w:r w:rsidR="00011204" w:rsidRPr="00153C0D">
        <w:rPr>
          <w:rFonts w:ascii="Times New Roman" w:hAnsi="Times New Roman" w:cs="Times New Roman"/>
          <w:color w:val="000000" w:themeColor="text1"/>
        </w:rPr>
        <w:t xml:space="preserve">clinical </w:t>
      </w:r>
      <w:r w:rsidR="00F402E9" w:rsidRPr="00153C0D">
        <w:rPr>
          <w:rFonts w:ascii="Times New Roman" w:hAnsi="Times New Roman" w:cs="Times New Roman"/>
          <w:color w:val="000000" w:themeColor="text1"/>
        </w:rPr>
        <w:t>occurrence</w:t>
      </w:r>
      <w:r w:rsidRPr="00153C0D">
        <w:rPr>
          <w:rFonts w:ascii="Times New Roman" w:hAnsi="Times New Roman" w:cs="Times New Roman"/>
          <w:color w:val="000000" w:themeColor="text1"/>
        </w:rPr>
        <w:t xml:space="preserve"> of neonatal readmissions, but the </w:t>
      </w:r>
      <w:r w:rsidR="00011204" w:rsidRPr="00153C0D">
        <w:rPr>
          <w:rFonts w:ascii="Times New Roman" w:hAnsi="Times New Roman" w:cs="Times New Roman"/>
          <w:color w:val="000000" w:themeColor="text1"/>
        </w:rPr>
        <w:t>systemic and complete</w:t>
      </w:r>
      <w:r w:rsidRPr="00153C0D">
        <w:rPr>
          <w:rFonts w:ascii="Times New Roman" w:hAnsi="Times New Roman" w:cs="Times New Roman"/>
          <w:color w:val="000000" w:themeColor="text1"/>
        </w:rPr>
        <w:t xml:space="preserve"> </w:t>
      </w:r>
      <w:r w:rsidR="00011204" w:rsidRPr="00153C0D">
        <w:rPr>
          <w:rFonts w:ascii="Times New Roman" w:hAnsi="Times New Roman" w:cs="Times New Roman"/>
          <w:color w:val="000000" w:themeColor="text1"/>
        </w:rPr>
        <w:t>in</w:t>
      </w:r>
      <w:r w:rsidRPr="00153C0D">
        <w:rPr>
          <w:rFonts w:ascii="Times New Roman" w:hAnsi="Times New Roman" w:cs="Times New Roman"/>
          <w:color w:val="000000" w:themeColor="text1"/>
        </w:rPr>
        <w:t xml:space="preserve">ability of current clinical </w:t>
      </w:r>
      <w:r w:rsidR="00011204" w:rsidRPr="00153C0D">
        <w:rPr>
          <w:rFonts w:ascii="Times New Roman" w:hAnsi="Times New Roman" w:cs="Times New Roman"/>
          <w:color w:val="000000" w:themeColor="text1"/>
        </w:rPr>
        <w:t>workflows</w:t>
      </w:r>
      <w:r w:rsidRPr="00153C0D">
        <w:rPr>
          <w:rFonts w:ascii="Times New Roman" w:hAnsi="Times New Roman" w:cs="Times New Roman"/>
          <w:color w:val="000000" w:themeColor="text1"/>
        </w:rPr>
        <w:t xml:space="preserve"> to accurately </w:t>
      </w:r>
      <w:r w:rsidR="00011204" w:rsidRPr="00153C0D">
        <w:rPr>
          <w:rFonts w:ascii="Times New Roman" w:hAnsi="Times New Roman" w:cs="Times New Roman"/>
          <w:color w:val="000000" w:themeColor="text1"/>
        </w:rPr>
        <w:t xml:space="preserve">identify and </w:t>
      </w:r>
      <w:r w:rsidRPr="00153C0D">
        <w:rPr>
          <w:rFonts w:ascii="Times New Roman" w:hAnsi="Times New Roman" w:cs="Times New Roman"/>
          <w:color w:val="000000" w:themeColor="text1"/>
        </w:rPr>
        <w:t>predict which neonates are at hig</w:t>
      </w:r>
      <w:r w:rsidR="005A54A0" w:rsidRPr="00153C0D">
        <w:rPr>
          <w:rFonts w:ascii="Times New Roman" w:hAnsi="Times New Roman" w:cs="Times New Roman"/>
          <w:color w:val="000000" w:themeColor="text1"/>
        </w:rPr>
        <w:t>h</w:t>
      </w:r>
      <w:r w:rsidRPr="00153C0D">
        <w:rPr>
          <w:rFonts w:ascii="Times New Roman" w:hAnsi="Times New Roman" w:cs="Times New Roman"/>
          <w:color w:val="000000" w:themeColor="text1"/>
        </w:rPr>
        <w:t xml:space="preserve"> risk at the </w:t>
      </w:r>
      <w:r w:rsidR="00011204" w:rsidRPr="00153C0D">
        <w:rPr>
          <w:rFonts w:ascii="Times New Roman" w:hAnsi="Times New Roman" w:cs="Times New Roman"/>
          <w:color w:val="000000" w:themeColor="text1"/>
        </w:rPr>
        <w:t xml:space="preserve">exact </w:t>
      </w:r>
      <w:r w:rsidRPr="00153C0D">
        <w:rPr>
          <w:rFonts w:ascii="Times New Roman" w:hAnsi="Times New Roman" w:cs="Times New Roman"/>
          <w:color w:val="000000" w:themeColor="text1"/>
        </w:rPr>
        <w:t xml:space="preserve">point of discharge. </w:t>
      </w:r>
      <w:r w:rsidRPr="00153C0D">
        <w:rPr>
          <w:rFonts w:ascii="Times New Roman" w:hAnsi="Times New Roman" w:cs="Times New Roman"/>
        </w:rPr>
        <w:t xml:space="preserve">In many Ugandan public hospitals, discharge </w:t>
      </w:r>
      <w:r w:rsidR="00011204" w:rsidRPr="00153C0D">
        <w:rPr>
          <w:rFonts w:ascii="Times New Roman" w:hAnsi="Times New Roman" w:cs="Times New Roman"/>
        </w:rPr>
        <w:t xml:space="preserve">workflows </w:t>
      </w:r>
      <w:r w:rsidRPr="00153C0D">
        <w:rPr>
          <w:rFonts w:ascii="Times New Roman" w:hAnsi="Times New Roman" w:cs="Times New Roman"/>
        </w:rPr>
        <w:t xml:space="preserve">rely </w:t>
      </w:r>
      <w:r w:rsidR="00011204" w:rsidRPr="00153C0D">
        <w:rPr>
          <w:rFonts w:ascii="Times New Roman" w:hAnsi="Times New Roman" w:cs="Times New Roman"/>
        </w:rPr>
        <w:t xml:space="preserve">entirely </w:t>
      </w:r>
      <w:r w:rsidRPr="00153C0D">
        <w:rPr>
          <w:rFonts w:ascii="Times New Roman" w:hAnsi="Times New Roman" w:cs="Times New Roman"/>
        </w:rPr>
        <w:t xml:space="preserve">on subjective clinical </w:t>
      </w:r>
      <w:r w:rsidR="00011204" w:rsidRPr="00153C0D">
        <w:rPr>
          <w:rFonts w:ascii="Times New Roman" w:hAnsi="Times New Roman" w:cs="Times New Roman"/>
        </w:rPr>
        <w:t xml:space="preserve">intuition </w:t>
      </w:r>
      <w:r w:rsidRPr="00153C0D">
        <w:rPr>
          <w:rFonts w:ascii="Times New Roman" w:hAnsi="Times New Roman" w:cs="Times New Roman"/>
        </w:rPr>
        <w:t xml:space="preserve">and generalized </w:t>
      </w:r>
      <w:r w:rsidR="00011204" w:rsidRPr="00153C0D">
        <w:rPr>
          <w:rFonts w:ascii="Times New Roman" w:hAnsi="Times New Roman" w:cs="Times New Roman"/>
        </w:rPr>
        <w:t xml:space="preserve">standard </w:t>
      </w:r>
      <w:r w:rsidRPr="00153C0D">
        <w:rPr>
          <w:rFonts w:ascii="Times New Roman" w:hAnsi="Times New Roman" w:cs="Times New Roman"/>
        </w:rPr>
        <w:t xml:space="preserve">guidelines. These </w:t>
      </w:r>
      <w:r w:rsidR="00011204" w:rsidRPr="00153C0D">
        <w:rPr>
          <w:rFonts w:ascii="Times New Roman" w:hAnsi="Times New Roman" w:cs="Times New Roman"/>
        </w:rPr>
        <w:t xml:space="preserve">linear static </w:t>
      </w:r>
      <w:r w:rsidRPr="00153C0D">
        <w:rPr>
          <w:rFonts w:ascii="Times New Roman" w:hAnsi="Times New Roman" w:cs="Times New Roman"/>
        </w:rPr>
        <w:t xml:space="preserve">approaches are inherently </w:t>
      </w:r>
      <w:r w:rsidR="00011204" w:rsidRPr="00153C0D">
        <w:rPr>
          <w:rFonts w:ascii="Times New Roman" w:hAnsi="Times New Roman" w:cs="Times New Roman"/>
        </w:rPr>
        <w:t>inadequate</w:t>
      </w:r>
      <w:r w:rsidRPr="00153C0D">
        <w:rPr>
          <w:rFonts w:ascii="Times New Roman" w:hAnsi="Times New Roman" w:cs="Times New Roman"/>
        </w:rPr>
        <w:t xml:space="preserve">, they </w:t>
      </w:r>
      <w:r w:rsidR="00011204" w:rsidRPr="00153C0D">
        <w:rPr>
          <w:rFonts w:ascii="Times New Roman" w:hAnsi="Times New Roman" w:cs="Times New Roman"/>
        </w:rPr>
        <w:t>fail to</w:t>
      </w:r>
      <w:r w:rsidRPr="00153C0D">
        <w:rPr>
          <w:rFonts w:ascii="Times New Roman" w:hAnsi="Times New Roman" w:cs="Times New Roman"/>
        </w:rPr>
        <w:t xml:space="preserve"> capture </w:t>
      </w:r>
      <w:r w:rsidR="00011204" w:rsidRPr="00153C0D">
        <w:rPr>
          <w:rFonts w:ascii="Times New Roman" w:hAnsi="Times New Roman" w:cs="Times New Roman"/>
        </w:rPr>
        <w:t xml:space="preserve">or model the highly complex, </w:t>
      </w:r>
      <w:r w:rsidRPr="00153C0D">
        <w:rPr>
          <w:rFonts w:ascii="Times New Roman" w:hAnsi="Times New Roman" w:cs="Times New Roman"/>
        </w:rPr>
        <w:t xml:space="preserve">non-linear </w:t>
      </w:r>
      <w:r w:rsidR="00011204" w:rsidRPr="00153C0D">
        <w:rPr>
          <w:rFonts w:ascii="Times New Roman" w:hAnsi="Times New Roman" w:cs="Times New Roman"/>
        </w:rPr>
        <w:t xml:space="preserve">and multi-dimensional </w:t>
      </w:r>
      <w:r w:rsidRPr="00153C0D">
        <w:rPr>
          <w:rFonts w:ascii="Times New Roman" w:hAnsi="Times New Roman" w:cs="Times New Roman"/>
        </w:rPr>
        <w:t>interactions among maternal</w:t>
      </w:r>
      <w:r w:rsidR="00011204" w:rsidRPr="00153C0D">
        <w:rPr>
          <w:rFonts w:ascii="Times New Roman" w:hAnsi="Times New Roman" w:cs="Times New Roman"/>
        </w:rPr>
        <w:t xml:space="preserve"> medical histories</w:t>
      </w:r>
      <w:r w:rsidRPr="00153C0D">
        <w:rPr>
          <w:rFonts w:ascii="Times New Roman" w:hAnsi="Times New Roman" w:cs="Times New Roman"/>
        </w:rPr>
        <w:t>, neonatal</w:t>
      </w:r>
      <w:r w:rsidR="00011204" w:rsidRPr="00153C0D">
        <w:rPr>
          <w:rFonts w:ascii="Times New Roman" w:hAnsi="Times New Roman" w:cs="Times New Roman"/>
        </w:rPr>
        <w:t xml:space="preserve"> birth characteristics</w:t>
      </w:r>
      <w:r w:rsidRPr="00153C0D">
        <w:rPr>
          <w:rFonts w:ascii="Times New Roman" w:hAnsi="Times New Roman" w:cs="Times New Roman"/>
        </w:rPr>
        <w:t xml:space="preserve">, and </w:t>
      </w:r>
      <w:r w:rsidR="00011204" w:rsidRPr="00153C0D">
        <w:rPr>
          <w:rFonts w:ascii="Times New Roman" w:hAnsi="Times New Roman" w:cs="Times New Roman"/>
        </w:rPr>
        <w:t xml:space="preserve">health system variables that collectively dictate </w:t>
      </w:r>
      <w:r w:rsidRPr="00153C0D">
        <w:rPr>
          <w:rFonts w:ascii="Times New Roman" w:hAnsi="Times New Roman" w:cs="Times New Roman"/>
        </w:rPr>
        <w:t xml:space="preserve">readmission risk </w:t>
      </w:r>
      <w:r w:rsidRPr="00153C0D">
        <w:rPr>
          <w:rFonts w:ascii="Times New Roman" w:hAnsi="Times New Roman" w:cs="Times New Roman"/>
        </w:rPr>
        <w:fldChar w:fldCharType="begin">
          <w:fldData xml:space="preserve">PEVuZE5vdGU+PENpdGU+PEF1dGhvcj5LaWdndW5kdTwvQXV0aG9yPjxZZWFyPjIwMjE8L1llYXI+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PEVuZE5vdGU+PENpdGU+PEF1dGhvcj5LaWdndW5kdTwvQXV0aG9yPjxZZWFyPjIwMjE8L1llYXI+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rPr>
        <w:t>(Rajkomar, 2019)</w:t>
      </w:r>
      <w:r w:rsidRPr="00153C0D">
        <w:rPr>
          <w:rFonts w:ascii="Times New Roman" w:hAnsi="Times New Roman" w:cs="Times New Roman"/>
        </w:rPr>
        <w:fldChar w:fldCharType="end"/>
      </w:r>
      <w:r w:rsidRPr="00153C0D">
        <w:rPr>
          <w:rFonts w:ascii="Times New Roman" w:hAnsi="Times New Roman" w:cs="Times New Roman"/>
        </w:rPr>
        <w:t xml:space="preserve">. </w:t>
      </w:r>
      <w:r w:rsidR="005C4328" w:rsidRPr="00153C0D">
        <w:rPr>
          <w:rFonts w:ascii="Times New Roman" w:hAnsi="Times New Roman" w:cs="Times New Roman"/>
        </w:rPr>
        <w:t>Consequently, neonates who appear completely stable under standard bedside evaluations are discharged, only to experience rapid physiological deterioration at home, leading to emergency re-hospitalization or death.</w:t>
      </w:r>
    </w:p>
    <w:p w14:paraId="059C555D" w14:textId="77777777" w:rsidR="005C4328" w:rsidRPr="00153C0D" w:rsidRDefault="004D2959" w:rsidP="004D2959">
      <w:pPr>
        <w:spacing w:line="360" w:lineRule="auto"/>
        <w:jc w:val="both"/>
        <w:rPr>
          <w:rFonts w:ascii="Times New Roman" w:hAnsi="Times New Roman" w:cs="Times New Roman"/>
        </w:rPr>
      </w:pPr>
      <w:r w:rsidRPr="00153C0D">
        <w:rPr>
          <w:rFonts w:ascii="Times New Roman" w:hAnsi="Times New Roman" w:cs="Times New Roman"/>
        </w:rPr>
        <w:t>Although Mukono General Hospital routinely c</w:t>
      </w:r>
      <w:r w:rsidR="005C4328" w:rsidRPr="00153C0D">
        <w:rPr>
          <w:rFonts w:ascii="Times New Roman" w:hAnsi="Times New Roman" w:cs="Times New Roman"/>
        </w:rPr>
        <w:t>apture</w:t>
      </w:r>
      <w:r w:rsidRPr="00153C0D">
        <w:rPr>
          <w:rFonts w:ascii="Times New Roman" w:hAnsi="Times New Roman" w:cs="Times New Roman"/>
        </w:rPr>
        <w:t xml:space="preserve">s </w:t>
      </w:r>
      <w:r w:rsidR="005C4328" w:rsidRPr="00153C0D">
        <w:rPr>
          <w:rFonts w:ascii="Times New Roman" w:hAnsi="Times New Roman" w:cs="Times New Roman"/>
        </w:rPr>
        <w:t>a vast repository of</w:t>
      </w:r>
      <w:r w:rsidRPr="00153C0D">
        <w:rPr>
          <w:rFonts w:ascii="Times New Roman" w:hAnsi="Times New Roman" w:cs="Times New Roman"/>
        </w:rPr>
        <w:t xml:space="preserve"> maternal and neonatal clinical data </w:t>
      </w:r>
      <w:r w:rsidR="005C4328" w:rsidRPr="00153C0D">
        <w:rPr>
          <w:rFonts w:ascii="Times New Roman" w:hAnsi="Times New Roman" w:cs="Times New Roman"/>
        </w:rPr>
        <w:t>within its physical</w:t>
      </w:r>
      <w:r w:rsidRPr="00153C0D">
        <w:rPr>
          <w:rFonts w:ascii="Times New Roman" w:hAnsi="Times New Roman" w:cs="Times New Roman"/>
        </w:rPr>
        <w:t xml:space="preserve"> registers and </w:t>
      </w:r>
      <w:r w:rsidR="005C4328" w:rsidRPr="00153C0D">
        <w:rPr>
          <w:rFonts w:ascii="Times New Roman" w:hAnsi="Times New Roman" w:cs="Times New Roman"/>
        </w:rPr>
        <w:t xml:space="preserve">paper charts these data remain entirely underutilized for </w:t>
      </w:r>
      <w:r w:rsidRPr="00153C0D">
        <w:rPr>
          <w:rFonts w:ascii="Times New Roman" w:hAnsi="Times New Roman" w:cs="Times New Roman"/>
        </w:rPr>
        <w:t>predictive decision-</w:t>
      </w:r>
      <w:r w:rsidR="005C4328" w:rsidRPr="00153C0D">
        <w:rPr>
          <w:rFonts w:ascii="Times New Roman" w:hAnsi="Times New Roman" w:cs="Times New Roman"/>
        </w:rPr>
        <w:t>support</w:t>
      </w:r>
      <w:r w:rsidRPr="00153C0D">
        <w:rPr>
          <w:rFonts w:ascii="Times New Roman" w:hAnsi="Times New Roman" w:cs="Times New Roman"/>
        </w:rPr>
        <w:t xml:space="preserve">. </w:t>
      </w:r>
      <w:r w:rsidR="005C4328" w:rsidRPr="00153C0D">
        <w:rPr>
          <w:rFonts w:ascii="Times New Roman" w:hAnsi="Times New Roman" w:cs="Times New Roman"/>
        </w:rPr>
        <w:t xml:space="preserve">They exist passively as historical records rather than active clinical assets, creating a major health informatics gap: the absolute absence of a context-specific </w:t>
      </w:r>
      <w:r w:rsidR="005C4328" w:rsidRPr="00153C0D">
        <w:rPr>
          <w:rFonts w:ascii="Times New Roman" w:hAnsi="Times New Roman" w:cs="Times New Roman"/>
        </w:rPr>
        <w:lastRenderedPageBreak/>
        <w:t>computational tool to transform routine, low-resolution administrative and clinical data into actionable risk predictions at the point of care.</w:t>
      </w:r>
    </w:p>
    <w:p w14:paraId="16EE3031" w14:textId="215BACA2" w:rsidR="004D2959" w:rsidRPr="00153C0D" w:rsidRDefault="00222FC9" w:rsidP="004D2959">
      <w:pPr>
        <w:spacing w:line="360" w:lineRule="auto"/>
        <w:jc w:val="both"/>
        <w:rPr>
          <w:rFonts w:ascii="Times New Roman" w:hAnsi="Times New Roman" w:cs="Times New Roman"/>
        </w:rPr>
      </w:pPr>
      <w:r w:rsidRPr="00153C0D">
        <w:rPr>
          <w:rFonts w:ascii="Times New Roman" w:hAnsi="Times New Roman" w:cs="Times New Roman"/>
        </w:rPr>
        <w:t xml:space="preserve">Existing machine learning models for neonatal risk stratification do not solve this local problem because they are engineered in high-income countries using high-resolution Electronic Health Record (EHR) data structures, high-density laboratory parameters, and advanced genomic or physiological monitors. These foreign models cannot be translated into the Ugandan healthcare ecosystem due to stark disparities in baseline disease epidemiology, clinical infrastructure, and data-capture standards </w:t>
      </w:r>
      <w:r w:rsidR="004D2959" w:rsidRPr="00153C0D">
        <w:rPr>
          <w:rFonts w:ascii="Times New Roman" w:hAnsi="Times New Roman" w:cs="Times New Roman"/>
        </w:rPr>
        <w:fldChar w:fldCharType="begin"/>
      </w:r>
      <w:r w:rsidR="004D2959" w:rsidRPr="00153C0D">
        <w:rPr>
          <w:rFonts w:ascii="Times New Roman" w:hAnsi="Times New Roman" w:cs="Times New Roman"/>
        </w:rPr>
        <w:instrText xml:space="preserve"> ADDIN EN.CITE &lt;EndNote&gt;&lt;Cite&gt;&lt;Author&gt;Nakimuli&lt;/Author&gt;&lt;Year&gt;2020&lt;/Year&gt;&lt;RecNum&gt;22&lt;/RecNum&gt;&lt;DisplayText&gt;(Nakimuli, 2020)&lt;/DisplayText&gt;&lt;record&gt;&lt;rec-number&gt;22&lt;/rec-number&gt;&lt;foreign-keys&gt;&lt;key app="EN" db-id="rwaz0srxm5ed2ceedv455z9z52tft0paz099" timestamp="1763065877"&gt;22&lt;/key&gt;&lt;/foreign-keys&gt;&lt;ref-type name="Journal Article"&gt;17&lt;/ref-type&gt;&lt;contributors&gt;&lt;authors&gt;&lt;author&gt;Nakimuli, A., et al&lt;/author&gt;&lt;/authors&gt;&lt;/contributors&gt;&lt;titles&gt;&lt;title&gt;Readmission patterns and causes among neonates in Ugandan hospitals.&lt;/title&gt;&lt;secondary-title&gt;East African Medical Journal&lt;/secondary-title&gt;&lt;/titles&gt;&lt;periodical&gt;&lt;full-title&gt;East African Medical Journal&lt;/full-title&gt;&lt;/periodical&gt;&lt;pages&gt;250-257&lt;/pages&gt;&lt;volume&gt;97&lt;/volume&gt;&lt;number&gt;5&lt;/number&gt;&lt;dates&gt;&lt;year&gt;2020&lt;/year&gt;&lt;/dates&gt;&lt;urls&gt;&lt;/urls&gt;&lt;/record&gt;&lt;/Cite&gt;&lt;Cite&gt;&lt;Author&gt;Nakimuli&lt;/Author&gt;&lt;Year&gt;2020&lt;/Year&gt;&lt;RecNum&gt;22&lt;/RecNum&gt;&lt;record&gt;&lt;rec-number&gt;22&lt;/rec-number&gt;&lt;foreign-keys&gt;&lt;key app="EN" db-id="rwaz0srxm5ed2ceedv455z9z52tft0paz099" timestamp="1763065877"&gt;22&lt;/key&gt;&lt;/foreign-keys&gt;&lt;ref-type name="Journal Article"&gt;17&lt;/ref-type&gt;&lt;contributors&gt;&lt;authors&gt;&lt;author&gt;Nakimuli, A., et al&lt;/author&gt;&lt;/authors&gt;&lt;/contributors&gt;&lt;titles&gt;&lt;title&gt;Readmission patterns and causes among neonates in Ugandan hospitals.&lt;/title&gt;&lt;secondary-title&gt;East African Medical Journal&lt;/secondary-title&gt;&lt;/titles&gt;&lt;periodical&gt;&lt;full-title&gt;East African Medical Journal&lt;/full-title&gt;&lt;/periodical&gt;&lt;pages&gt;250-257&lt;/pages&gt;&lt;volume&gt;97&lt;/volume&gt;&lt;number&gt;5&lt;/number&gt;&lt;dates&gt;&lt;year&gt;2020&lt;/year&gt;&lt;/dates&gt;&lt;urls&gt;&lt;/urls&gt;&lt;/record&gt;&lt;/Cite&gt;&lt;/EndNote&gt;</w:instrText>
      </w:r>
      <w:r w:rsidR="004D2959" w:rsidRPr="00153C0D">
        <w:rPr>
          <w:rFonts w:ascii="Times New Roman" w:hAnsi="Times New Roman" w:cs="Times New Roman"/>
        </w:rPr>
        <w:fldChar w:fldCharType="separate"/>
      </w:r>
      <w:r w:rsidR="004D2959" w:rsidRPr="00153C0D">
        <w:rPr>
          <w:rFonts w:ascii="Times New Roman" w:hAnsi="Times New Roman" w:cs="Times New Roman"/>
        </w:rPr>
        <w:t>(Chen, 2023; Kainth, 2022)</w:t>
      </w:r>
      <w:r w:rsidR="004D2959" w:rsidRPr="00153C0D">
        <w:rPr>
          <w:rFonts w:ascii="Times New Roman" w:hAnsi="Times New Roman" w:cs="Times New Roman"/>
        </w:rPr>
        <w:fldChar w:fldCharType="end"/>
      </w:r>
      <w:r w:rsidR="004D2959" w:rsidRPr="00153C0D">
        <w:rPr>
          <w:rFonts w:ascii="Times New Roman" w:hAnsi="Times New Roman" w:cs="Times New Roman"/>
        </w:rPr>
        <w:t>.</w:t>
      </w:r>
    </w:p>
    <w:p w14:paraId="3C5AD83D" w14:textId="77777777" w:rsidR="00222FC9" w:rsidRPr="00153C0D" w:rsidRDefault="00222FC9" w:rsidP="004D2959">
      <w:pPr>
        <w:spacing w:before="240" w:line="360" w:lineRule="auto"/>
        <w:jc w:val="both"/>
        <w:rPr>
          <w:rFonts w:ascii="Times New Roman" w:hAnsi="Times New Roman" w:cs="Times New Roman"/>
        </w:rPr>
      </w:pPr>
      <w:r w:rsidRPr="00153C0D">
        <w:rPr>
          <w:rFonts w:ascii="Times New Roman" w:hAnsi="Times New Roman" w:cs="Times New Roman"/>
        </w:rPr>
        <w:t>The lack of a context-specific, data-driven predictive model restricted healthcare providers from identifying high-risk neonates early, resulting in a highly reactive care delivery model, inefficient allocation of sparse postnatal resources, and suboptimal neonatal survival outcomes.</w:t>
      </w:r>
    </w:p>
    <w:p w14:paraId="6B78DE1F" w14:textId="27F87ABC" w:rsidR="004D2959" w:rsidRPr="00153C0D" w:rsidRDefault="00222FC9" w:rsidP="004D2959">
      <w:pPr>
        <w:spacing w:line="360" w:lineRule="auto"/>
        <w:jc w:val="both"/>
        <w:rPr>
          <w:rFonts w:ascii="Times New Roman" w:hAnsi="Times New Roman" w:cs="Times New Roman"/>
        </w:rPr>
      </w:pPr>
      <w:r w:rsidRPr="00153C0D">
        <w:rPr>
          <w:rFonts w:ascii="Times New Roman" w:hAnsi="Times New Roman" w:cs="Times New Roman"/>
        </w:rPr>
        <w:t>This study directly resolved this problem by developing and validating a machine learning-based predictive model using MGH's local clinical register data and embedding it into an actionable decision-support framework to enforce objective risk stratification at discharge.</w:t>
      </w:r>
    </w:p>
    <w:p w14:paraId="735E9E08" w14:textId="2ED04B2B" w:rsidR="004B0036" w:rsidRPr="00153C0D" w:rsidRDefault="004B0036" w:rsidP="004B0036">
      <w:pPr>
        <w:pStyle w:val="Heading2"/>
        <w:rPr>
          <w:rFonts w:ascii="Times New Roman" w:hAnsi="Times New Roman" w:cs="Times New Roman"/>
          <w:b/>
          <w:color w:val="000000" w:themeColor="text1"/>
          <w:sz w:val="24"/>
          <w:szCs w:val="24"/>
        </w:rPr>
      </w:pPr>
      <w:bookmarkStart w:id="42" w:name="_Toc228224061"/>
      <w:r w:rsidRPr="00153C0D">
        <w:rPr>
          <w:rFonts w:ascii="Times New Roman" w:hAnsi="Times New Roman" w:cs="Times New Roman"/>
          <w:b/>
          <w:color w:val="000000" w:themeColor="text1"/>
          <w:sz w:val="24"/>
          <w:szCs w:val="24"/>
        </w:rPr>
        <w:t>3.2 Justification</w:t>
      </w:r>
      <w:bookmarkEnd w:id="40"/>
      <w:bookmarkEnd w:id="42"/>
    </w:p>
    <w:p w14:paraId="483CAF04" w14:textId="77777777" w:rsidR="008F608D" w:rsidRPr="00153C0D" w:rsidRDefault="008F608D" w:rsidP="008F608D">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Despite major policy commitments aimed at optimizing neonatal health and achieving Sustainable Development Goal (SDG) 3.2 targets in Uganda, early neonatal readmissions remain a severe drain on health system efficiency and family welfare. This study is highly justified across clinical, economic, and technical dimensions: </w:t>
      </w:r>
    </w:p>
    <w:p w14:paraId="0588EA0A" w14:textId="77777777" w:rsidR="008F608D" w:rsidRPr="00153C0D" w:rsidRDefault="008F608D" w:rsidP="008F608D">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From a clinical standpoint, relying on subjective judgment at discharge creates immense variability in care quality. By building a context-specific machine learning model trained on local data, this study provides clinicians with an objective, standardized risk score. This data-driven score allows medical teams to identify neonates with latent clinical vulnerabilities before they leave the facility, enabling targeted pre-discharge counseling, structured lactation support, or accelerated post-discharge telephone and community follow-ups, thereby preventing post-discharge mortality. </w:t>
      </w:r>
    </w:p>
    <w:p w14:paraId="0FCDB0AC" w14:textId="77777777" w:rsidR="008F608D" w:rsidRPr="00153C0D" w:rsidRDefault="008F608D" w:rsidP="008F608D">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Public hospitals in Uganda face severe bed shortages, strained nurse-to-patient ratios, and limited therapeutic assets. Every preventable readmission compounds ward overcrowding and exhausts finite hospital budgets. By stratifying neonates into distinct risk categories, this study empowers </w:t>
      </w:r>
      <w:r w:rsidRPr="00153C0D">
        <w:rPr>
          <w:rFonts w:ascii="Times New Roman" w:hAnsi="Times New Roman" w:cs="Times New Roman"/>
          <w:color w:val="000000" w:themeColor="text1"/>
        </w:rPr>
        <w:lastRenderedPageBreak/>
        <w:t xml:space="preserve">hospital administrators to optimize resource allocation. Sparse home-visit teams and limited postnatal resources can be directed exclusively toward high-risk dyads, while low-risk infants can be safely transitioned home, reducing operational wastage. For families, preventing a single readmission mitigates devastating out-of-pocket expenditures on transportation, medication, and lost economic productivity. </w:t>
      </w:r>
    </w:p>
    <w:p w14:paraId="42E9C485" w14:textId="77777777" w:rsidR="008F608D" w:rsidRPr="00153C0D" w:rsidRDefault="008F608D" w:rsidP="008F608D">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While healthcare facilities like Mukono General Hospital collect massive quantities of maternal and neonatal data, these repositories are historically treated as administrative dead-ends. This study justifies the secondary use of routine hospital data, proving that low-resolution, paper-derived registers can be computationally optimized through machine learning to build highly accurate predictive assets. Furthermore, this study did not stop at algorithmic optimization; it bridged the "implementation gap" by designing a functional, web-based prototype Clinical Decision Support System (CDSS). This provides a practical blueprint for how advanced health informatics can be operationalized within routine clinical workflows in resource-limited sub-Saharan African environments.</w:t>
      </w:r>
    </w:p>
    <w:p w14:paraId="4D5B2CF4" w14:textId="50BAC955" w:rsidR="00747D2F" w:rsidRPr="00153C0D" w:rsidRDefault="004B0036" w:rsidP="006B5D5F">
      <w:pPr>
        <w:pStyle w:val="Heading2"/>
        <w:spacing w:before="0" w:after="200" w:line="360" w:lineRule="auto"/>
        <w:rPr>
          <w:rFonts w:ascii="Times New Roman" w:hAnsi="Times New Roman" w:cs="Times New Roman"/>
          <w:b/>
          <w:color w:val="000000" w:themeColor="text1"/>
          <w:sz w:val="24"/>
          <w:szCs w:val="24"/>
        </w:rPr>
      </w:pPr>
      <w:bookmarkStart w:id="43" w:name="_Toc216471718"/>
      <w:bookmarkStart w:id="44" w:name="_Toc228224062"/>
      <w:bookmarkEnd w:id="41"/>
      <w:r w:rsidRPr="00153C0D">
        <w:rPr>
          <w:rFonts w:ascii="Times New Roman" w:hAnsi="Times New Roman" w:cs="Times New Roman"/>
          <w:b/>
          <w:color w:val="000000" w:themeColor="text1"/>
          <w:sz w:val="24"/>
          <w:szCs w:val="24"/>
        </w:rPr>
        <w:t>3</w:t>
      </w:r>
      <w:r w:rsidR="00747D2F" w:rsidRPr="00153C0D">
        <w:rPr>
          <w:rFonts w:ascii="Times New Roman" w:hAnsi="Times New Roman" w:cs="Times New Roman"/>
          <w:b/>
          <w:color w:val="000000" w:themeColor="text1"/>
          <w:sz w:val="24"/>
          <w:szCs w:val="24"/>
        </w:rPr>
        <w:t>.</w:t>
      </w:r>
      <w:r w:rsidRPr="00153C0D">
        <w:rPr>
          <w:rFonts w:ascii="Times New Roman" w:hAnsi="Times New Roman" w:cs="Times New Roman"/>
          <w:b/>
          <w:color w:val="000000" w:themeColor="text1"/>
          <w:sz w:val="24"/>
          <w:szCs w:val="24"/>
        </w:rPr>
        <w:t>3</w:t>
      </w:r>
      <w:r w:rsidR="00747D2F" w:rsidRPr="00153C0D">
        <w:rPr>
          <w:rFonts w:ascii="Times New Roman" w:hAnsi="Times New Roman" w:cs="Times New Roman"/>
          <w:b/>
          <w:color w:val="000000" w:themeColor="text1"/>
          <w:sz w:val="24"/>
          <w:szCs w:val="24"/>
        </w:rPr>
        <w:t xml:space="preserve"> Conceptual Framework</w:t>
      </w:r>
      <w:bookmarkEnd w:id="43"/>
      <w:bookmarkEnd w:id="44"/>
    </w:p>
    <w:p w14:paraId="4F147446" w14:textId="08E96201" w:rsidR="00F37531" w:rsidRPr="00153C0D" w:rsidRDefault="00F37531" w:rsidP="00F37531">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 xml:space="preserve">The </w:t>
      </w:r>
      <w:r w:rsidR="006B52B9" w:rsidRPr="00153C0D">
        <w:rPr>
          <w:rFonts w:ascii="Times New Roman" w:hAnsi="Times New Roman" w:cs="Times New Roman"/>
          <w:bCs/>
          <w:color w:val="000000" w:themeColor="text1"/>
        </w:rPr>
        <w:t xml:space="preserve">completed </w:t>
      </w:r>
      <w:r w:rsidR="008F608D" w:rsidRPr="00153C0D">
        <w:rPr>
          <w:rFonts w:ascii="Times New Roman" w:hAnsi="Times New Roman" w:cs="Times New Roman"/>
          <w:bCs/>
          <w:color w:val="000000" w:themeColor="text1"/>
        </w:rPr>
        <w:t>study wa</w:t>
      </w:r>
      <w:r w:rsidRPr="00153C0D">
        <w:rPr>
          <w:rFonts w:ascii="Times New Roman" w:hAnsi="Times New Roman" w:cs="Times New Roman"/>
          <w:bCs/>
          <w:color w:val="000000" w:themeColor="text1"/>
        </w:rPr>
        <w:t xml:space="preserve">s guided by </w:t>
      </w:r>
      <w:r w:rsidR="006B52B9" w:rsidRPr="00153C0D">
        <w:rPr>
          <w:rFonts w:ascii="Times New Roman" w:hAnsi="Times New Roman" w:cs="Times New Roman"/>
          <w:bCs/>
          <w:color w:val="000000" w:themeColor="text1"/>
        </w:rPr>
        <w:t xml:space="preserve">a structured </w:t>
      </w:r>
      <w:r w:rsidRPr="00153C0D">
        <w:rPr>
          <w:rFonts w:ascii="Times New Roman" w:hAnsi="Times New Roman" w:cs="Times New Roman"/>
          <w:bCs/>
          <w:color w:val="000000" w:themeColor="text1"/>
        </w:rPr>
        <w:t xml:space="preserve">Conceptual </w:t>
      </w:r>
      <w:r w:rsidRPr="00153C0D">
        <w:rPr>
          <w:rFonts w:ascii="Times New Roman" w:hAnsi="Times New Roman" w:cs="Times New Roman"/>
          <w:b/>
          <w:bCs/>
          <w:color w:val="000000" w:themeColor="text1"/>
        </w:rPr>
        <w:t>Framework (Figure 1.1)</w:t>
      </w:r>
      <w:r w:rsidRPr="00153C0D">
        <w:rPr>
          <w:rFonts w:ascii="Times New Roman" w:hAnsi="Times New Roman" w:cs="Times New Roman"/>
          <w:bCs/>
          <w:color w:val="000000" w:themeColor="text1"/>
        </w:rPr>
        <w:t xml:space="preserve"> adopted from the </w:t>
      </w:r>
      <w:r w:rsidR="006B52B9" w:rsidRPr="00153C0D">
        <w:rPr>
          <w:rFonts w:ascii="Times New Roman" w:hAnsi="Times New Roman" w:cs="Times New Roman"/>
          <w:bCs/>
          <w:color w:val="000000" w:themeColor="text1"/>
        </w:rPr>
        <w:t xml:space="preserve">classic </w:t>
      </w:r>
      <w:r w:rsidRPr="00153C0D">
        <w:rPr>
          <w:rFonts w:ascii="Times New Roman" w:hAnsi="Times New Roman" w:cs="Times New Roman"/>
          <w:bCs/>
          <w:color w:val="000000" w:themeColor="text1"/>
        </w:rPr>
        <w:t xml:space="preserve">Input-Process-Output model </w:t>
      </w:r>
      <w:r w:rsidRPr="00153C0D">
        <w:rPr>
          <w:rFonts w:ascii="Times New Roman" w:hAnsi="Times New Roman" w:cs="Times New Roman"/>
          <w:bCs/>
          <w:color w:val="000000" w:themeColor="text1"/>
        </w:rPr>
        <w:fldChar w:fldCharType="begin"/>
      </w:r>
      <w:r w:rsidRPr="00153C0D">
        <w:rPr>
          <w:rFonts w:ascii="Times New Roman" w:hAnsi="Times New Roman" w:cs="Times New Roman"/>
          <w:bCs/>
          <w:color w:val="000000" w:themeColor="text1"/>
        </w:rPr>
        <w:instrText xml:space="preserve"> ADDIN EN.CITE &lt;EndNote&gt;&lt;Cite&gt;&lt;Author&gt;Kumar&lt;/Author&gt;&lt;Year&gt;2022&lt;/Year&gt;&lt;RecNum&gt;13&lt;/RecNum&gt;&lt;DisplayText&gt;(Kumar, 2022; Rajkomar, 2019)&lt;/DisplayText&gt;&lt;record&gt;&lt;rec-number&gt;13&lt;/rec-number&gt;&lt;foreign-keys&gt;&lt;key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Rajkomar&lt;/Author&gt;&lt;Year&gt;2019&lt;/Year&gt;&lt;RecNum&gt;1&lt;/RecNum&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153C0D">
        <w:rPr>
          <w:rFonts w:ascii="Times New Roman" w:hAnsi="Times New Roman" w:cs="Times New Roman"/>
          <w:bCs/>
          <w:color w:val="000000" w:themeColor="text1"/>
        </w:rPr>
        <w:fldChar w:fldCharType="separate"/>
      </w:r>
      <w:r w:rsidRPr="00153C0D">
        <w:rPr>
          <w:rFonts w:ascii="Times New Roman" w:hAnsi="Times New Roman" w:cs="Times New Roman"/>
          <w:bCs/>
          <w:color w:val="000000" w:themeColor="text1"/>
        </w:rPr>
        <w:t>(Donabedian, 1988; McGrath, 1964)</w:t>
      </w:r>
      <w:r w:rsidRPr="00153C0D">
        <w:rPr>
          <w:rFonts w:ascii="Times New Roman" w:hAnsi="Times New Roman" w:cs="Times New Roman"/>
          <w:bCs/>
          <w:color w:val="000000" w:themeColor="text1"/>
        </w:rPr>
        <w:fldChar w:fldCharType="end"/>
      </w:r>
      <w:r w:rsidRPr="00153C0D">
        <w:rPr>
          <w:rFonts w:ascii="Times New Roman" w:hAnsi="Times New Roman" w:cs="Times New Roman"/>
          <w:bCs/>
          <w:color w:val="000000" w:themeColor="text1"/>
        </w:rPr>
        <w:t xml:space="preserve">  and </w:t>
      </w:r>
      <w:r w:rsidR="006B52B9" w:rsidRPr="00153C0D">
        <w:rPr>
          <w:rFonts w:ascii="Times New Roman" w:hAnsi="Times New Roman" w:cs="Times New Roman"/>
          <w:bCs/>
          <w:color w:val="000000" w:themeColor="text1"/>
        </w:rPr>
        <w:t xml:space="preserve">deeply </w:t>
      </w:r>
      <w:r w:rsidRPr="00153C0D">
        <w:rPr>
          <w:rFonts w:ascii="Times New Roman" w:hAnsi="Times New Roman" w:cs="Times New Roman"/>
          <w:bCs/>
          <w:color w:val="000000" w:themeColor="text1"/>
        </w:rPr>
        <w:t>informed by</w:t>
      </w:r>
      <w:r w:rsidR="006B52B9" w:rsidRPr="00153C0D">
        <w:rPr>
          <w:rFonts w:ascii="Times New Roman" w:hAnsi="Times New Roman" w:cs="Times New Roman"/>
        </w:rPr>
        <w:t xml:space="preserve"> </w:t>
      </w:r>
      <w:r w:rsidR="006B52B9" w:rsidRPr="00153C0D">
        <w:rPr>
          <w:rFonts w:ascii="Times New Roman" w:hAnsi="Times New Roman" w:cs="Times New Roman"/>
          <w:bCs/>
          <w:color w:val="000000" w:themeColor="text1"/>
        </w:rPr>
        <w:t>contemporary</w:t>
      </w:r>
      <w:r w:rsidRPr="00153C0D">
        <w:rPr>
          <w:rFonts w:ascii="Times New Roman" w:hAnsi="Times New Roman" w:cs="Times New Roman"/>
          <w:bCs/>
          <w:color w:val="000000" w:themeColor="text1"/>
        </w:rPr>
        <w:t xml:space="preserve"> machine learning Frameworks for </w:t>
      </w:r>
      <w:r w:rsidR="006B52B9" w:rsidRPr="00153C0D">
        <w:rPr>
          <w:rFonts w:ascii="Times New Roman" w:hAnsi="Times New Roman" w:cs="Times New Roman"/>
          <w:bCs/>
          <w:color w:val="000000" w:themeColor="text1"/>
        </w:rPr>
        <w:t xml:space="preserve">clinical </w:t>
      </w:r>
      <w:r w:rsidRPr="00153C0D">
        <w:rPr>
          <w:rFonts w:ascii="Times New Roman" w:hAnsi="Times New Roman" w:cs="Times New Roman"/>
          <w:bCs/>
          <w:color w:val="000000" w:themeColor="text1"/>
        </w:rPr>
        <w:t xml:space="preserve">predictive modeling </w:t>
      </w:r>
      <w:r w:rsidRPr="00153C0D">
        <w:rPr>
          <w:rFonts w:ascii="Times New Roman" w:hAnsi="Times New Roman" w:cs="Times New Roman"/>
          <w:bCs/>
          <w:color w:val="000000" w:themeColor="text1"/>
        </w:rPr>
        <w:fldChar w:fldCharType="begin"/>
      </w:r>
      <w:r w:rsidRPr="00153C0D">
        <w:rPr>
          <w:rFonts w:ascii="Times New Roman" w:hAnsi="Times New Roman" w:cs="Times New Roman"/>
          <w:bCs/>
          <w:color w:val="000000" w:themeColor="text1"/>
        </w:rPr>
        <w:instrText xml:space="preserve"> ADDIN EN.CITE &lt;EndNote&gt;&lt;Cite&gt;&lt;Author&gt;Kumar&lt;/Author&gt;&lt;Year&gt;2022&lt;/Year&gt;&lt;RecNum&gt;13&lt;/RecNum&gt;&lt;DisplayText&gt;(Kumar, 2022; Rajkomar, 2019)&lt;/DisplayText&gt;&lt;record&gt;&lt;rec-number&gt;13&lt;/rec-number&gt;&lt;foreign-keys&gt;&lt;key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Rajkomar&lt;/Author&gt;&lt;Year&gt;2019&lt;/Year&gt;&lt;RecNum&gt;1&lt;/RecNum&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153C0D">
        <w:rPr>
          <w:rFonts w:ascii="Times New Roman" w:hAnsi="Times New Roman" w:cs="Times New Roman"/>
          <w:bCs/>
          <w:color w:val="000000" w:themeColor="text1"/>
        </w:rPr>
        <w:fldChar w:fldCharType="separate"/>
      </w:r>
      <w:r w:rsidRPr="00153C0D">
        <w:rPr>
          <w:rFonts w:ascii="Times New Roman" w:hAnsi="Times New Roman" w:cs="Times New Roman"/>
          <w:bCs/>
          <w:noProof/>
          <w:color w:val="000000" w:themeColor="text1"/>
        </w:rPr>
        <w:t>(Rajkomar et al, 2019; Topol, 2021)</w:t>
      </w:r>
      <w:r w:rsidRPr="00153C0D">
        <w:rPr>
          <w:rFonts w:ascii="Times New Roman" w:hAnsi="Times New Roman" w:cs="Times New Roman"/>
          <w:bCs/>
          <w:color w:val="000000" w:themeColor="text1"/>
        </w:rPr>
        <w:fldChar w:fldCharType="end"/>
      </w:r>
      <w:r w:rsidRPr="00153C0D">
        <w:rPr>
          <w:rFonts w:ascii="Times New Roman" w:hAnsi="Times New Roman" w:cs="Times New Roman"/>
          <w:bCs/>
          <w:color w:val="000000" w:themeColor="text1"/>
        </w:rPr>
        <w:t xml:space="preserve">. The framework </w:t>
      </w:r>
      <w:r w:rsidR="006B52B9" w:rsidRPr="00153C0D">
        <w:rPr>
          <w:rFonts w:ascii="Times New Roman" w:hAnsi="Times New Roman" w:cs="Times New Roman"/>
          <w:bCs/>
          <w:color w:val="000000" w:themeColor="text1"/>
        </w:rPr>
        <w:t xml:space="preserve">map </w:t>
      </w:r>
      <w:r w:rsidRPr="00153C0D">
        <w:rPr>
          <w:rFonts w:ascii="Times New Roman" w:hAnsi="Times New Roman" w:cs="Times New Roman"/>
          <w:bCs/>
          <w:color w:val="000000" w:themeColor="text1"/>
        </w:rPr>
        <w:t xml:space="preserve">illustrates the </w:t>
      </w:r>
      <w:r w:rsidR="006B52B9" w:rsidRPr="00153C0D">
        <w:rPr>
          <w:rFonts w:ascii="Times New Roman" w:hAnsi="Times New Roman" w:cs="Times New Roman"/>
          <w:bCs/>
          <w:color w:val="000000" w:themeColor="text1"/>
        </w:rPr>
        <w:t>systematic pathway through which routine, multi-dimensional clinical inputs are computationally processed to generate actionable public health outputs and long-term neonatal health improvements.</w:t>
      </w:r>
    </w:p>
    <w:p w14:paraId="5FCC62EA" w14:textId="77777777" w:rsidR="00AA59EB" w:rsidRPr="00153C0D" w:rsidRDefault="00AA59EB" w:rsidP="00AA59EB">
      <w:pPr>
        <w:spacing w:line="360" w:lineRule="auto"/>
        <w:jc w:val="both"/>
        <w:rPr>
          <w:rFonts w:ascii="Times New Roman" w:hAnsi="Times New Roman" w:cs="Times New Roman"/>
          <w:b/>
          <w:bCs/>
          <w:color w:val="000000" w:themeColor="text1"/>
        </w:rPr>
      </w:pPr>
      <w:r w:rsidRPr="00153C0D">
        <w:rPr>
          <w:rFonts w:ascii="Times New Roman" w:hAnsi="Times New Roman" w:cs="Times New Roman"/>
          <w:b/>
          <w:bCs/>
          <w:color w:val="000000" w:themeColor="text1"/>
        </w:rPr>
        <w:t>3.4.1 Conceptual Narrative</w:t>
      </w:r>
    </w:p>
    <w:p w14:paraId="3EFB861F" w14:textId="77777777" w:rsidR="00AA59EB" w:rsidRPr="00153C0D" w:rsidRDefault="00AA59EB" w:rsidP="00AA59EB">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conceptual model operates as a logical, sequential data pipeline divided into four primary stages:</w:t>
      </w:r>
    </w:p>
    <w:p w14:paraId="41A1A2F0" w14:textId="77777777" w:rsidR="00F37531" w:rsidRPr="00153C0D" w:rsidRDefault="00F37531" w:rsidP="00F37531">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 xml:space="preserve">The input variables consist of routinely collected maternal, neonatal, and health system factors that are associated with neonatal readmission. These include maternal characteristics (such as maternal age, antenatal care attendance, and medical conditions), neonatal factors (such as birth weight, gestational age, Apgar scores, and feeding practices), and clinical or system-related factors (such </w:t>
      </w:r>
      <w:r w:rsidRPr="00153C0D">
        <w:rPr>
          <w:rFonts w:ascii="Times New Roman" w:hAnsi="Times New Roman" w:cs="Times New Roman"/>
          <w:bCs/>
          <w:color w:val="000000" w:themeColor="text1"/>
        </w:rPr>
        <w:lastRenderedPageBreak/>
        <w:t>as mode of delivery, length of hospital stay, and discharge conditions). These variables form the basis for predicting the likelihood of neonatal readmission.</w:t>
      </w:r>
    </w:p>
    <w:p w14:paraId="70F499A4" w14:textId="77777777" w:rsidR="00F37531" w:rsidRPr="00153C0D" w:rsidRDefault="00F37531" w:rsidP="00F37531">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process component involves the application of machine learning techniques to analyze the input data. This includes data preprocessing, feature selection, model development, training, and validation using algorithms such as Logistic Regression, Random Forest, and Support Vector Machine. The model learns patterns and relationships within the data to generate predictive insights. The best-performing model is then integrated into a web-based clinical decision-support system, which enables practical application in a clinical setting.</w:t>
      </w:r>
    </w:p>
    <w:p w14:paraId="7CC4D39E" w14:textId="77777777" w:rsidR="00825B2C" w:rsidRPr="00153C0D" w:rsidRDefault="00825B2C" w:rsidP="00825B2C">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output of the system is a predicted neonatal readmission risk score, categorized into levels such as low, medium, or high risk. This output provides clinicians with an objective and data-driven basis for decision-making at the point of discharge.</w:t>
      </w:r>
    </w:p>
    <w:p w14:paraId="25F73EB9" w14:textId="77777777" w:rsidR="00825B2C" w:rsidRPr="00153C0D" w:rsidRDefault="00825B2C" w:rsidP="00825B2C">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expected outcomes include improved identification of high-risk neonates, enhanced clinical decision-making, targeted post-discharge interventions, reduction in preventable neonatal readmissions, and improved neonatal health outcomes. Additionally, the framework supports the adoption of data-driven approaches in healthcare delivery and more efficient use of limited healthcare resources.</w:t>
      </w:r>
    </w:p>
    <w:p w14:paraId="518119F3" w14:textId="22A6CA0F" w:rsidR="00FE2F2F" w:rsidRPr="00153C0D" w:rsidRDefault="00254536" w:rsidP="006B5D5F">
      <w:pPr>
        <w:spacing w:line="360" w:lineRule="auto"/>
        <w:jc w:val="center"/>
        <w:rPr>
          <w:rFonts w:ascii="Times New Roman" w:hAnsi="Times New Roman" w:cs="Times New Roman"/>
          <w:b/>
          <w:bCs/>
          <w:color w:val="000000" w:themeColor="text1"/>
        </w:rPr>
      </w:pPr>
      <w:r w:rsidRPr="00153C0D">
        <w:rPr>
          <w:rFonts w:ascii="Times New Roman" w:hAnsi="Times New Roman" w:cs="Times New Roman"/>
          <w:bCs/>
          <w:noProof/>
          <w:color w:val="000000" w:themeColor="text1"/>
        </w:rPr>
        <w:lastRenderedPageBreak/>
        <w:drawing>
          <wp:inline distT="0" distB="0" distL="0" distR="0" wp14:anchorId="6E2FA5A0" wp14:editId="150DE43E">
            <wp:extent cx="4110333" cy="406311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r 24, 2026, 09_03_51 AM.png"/>
                    <pic:cNvPicPr/>
                  </pic:nvPicPr>
                  <pic:blipFill rotWithShape="1">
                    <a:blip r:embed="rId12">
                      <a:extLst>
                        <a:ext uri="{28A0092B-C50C-407E-A947-70E740481C1C}">
                          <a14:useLocalDpi xmlns:a14="http://schemas.microsoft.com/office/drawing/2010/main" val="0"/>
                        </a:ext>
                      </a:extLst>
                    </a:blip>
                    <a:srcRect l="15017" t="8311" r="6155" b="18919"/>
                    <a:stretch/>
                  </pic:blipFill>
                  <pic:spPr bwMode="auto">
                    <a:xfrm>
                      <a:off x="0" y="0"/>
                      <a:ext cx="4110333" cy="4063117"/>
                    </a:xfrm>
                    <a:prstGeom prst="rect">
                      <a:avLst/>
                    </a:prstGeom>
                    <a:ln>
                      <a:noFill/>
                    </a:ln>
                    <a:extLst>
                      <a:ext uri="{53640926-AAD7-44D8-BBD7-CCE9431645EC}">
                        <a14:shadowObscured xmlns:a14="http://schemas.microsoft.com/office/drawing/2010/main"/>
                      </a:ext>
                    </a:extLst>
                  </pic:spPr>
                </pic:pic>
              </a:graphicData>
            </a:graphic>
          </wp:inline>
        </w:drawing>
      </w:r>
    </w:p>
    <w:p w14:paraId="384585B9" w14:textId="77777777" w:rsidR="00F129BE" w:rsidRPr="00153C0D" w:rsidRDefault="00F129BE" w:rsidP="00F129BE">
      <w:pPr>
        <w:spacing w:line="360" w:lineRule="auto"/>
        <w:jc w:val="both"/>
        <w:rPr>
          <w:rFonts w:ascii="Times New Roman" w:hAnsi="Times New Roman" w:cs="Times New Roman"/>
          <w:bCs/>
          <w:color w:val="000000" w:themeColor="text1"/>
        </w:rPr>
      </w:pPr>
      <w:r w:rsidRPr="00153C0D">
        <w:rPr>
          <w:rFonts w:ascii="Times New Roman" w:hAnsi="Times New Roman" w:cs="Times New Roman"/>
          <w:b/>
          <w:bCs/>
          <w:color w:val="000000" w:themeColor="text1"/>
        </w:rPr>
        <w:t xml:space="preserve">Figure 1.1: </w:t>
      </w:r>
      <w:r w:rsidRPr="00153C0D">
        <w:rPr>
          <w:rFonts w:ascii="Times New Roman" w:hAnsi="Times New Roman" w:cs="Times New Roman"/>
          <w:bCs/>
          <w:color w:val="000000" w:themeColor="text1"/>
        </w:rPr>
        <w:t>Conceptual framework for predicting neonatal readmission risk using a machine learning model</w:t>
      </w:r>
    </w:p>
    <w:p w14:paraId="73CCAF48"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bookmarkStart w:id="45" w:name="_Toc216471737"/>
    </w:p>
    <w:p w14:paraId="0E6D6022"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150DBF50" w14:textId="77777777" w:rsidR="00AA59EB" w:rsidRDefault="00AA59EB" w:rsidP="00870D0B">
      <w:pPr>
        <w:pStyle w:val="ListParagraph"/>
        <w:jc w:val="center"/>
        <w:rPr>
          <w:rFonts w:ascii="Times New Roman" w:hAnsi="Times New Roman" w:cs="Times New Roman"/>
          <w:b/>
          <w:color w:val="000000" w:themeColor="text1"/>
          <w:sz w:val="24"/>
          <w:szCs w:val="24"/>
        </w:rPr>
      </w:pPr>
    </w:p>
    <w:p w14:paraId="50F9E062" w14:textId="77777777" w:rsidR="00153C0D" w:rsidRDefault="00153C0D" w:rsidP="00870D0B">
      <w:pPr>
        <w:pStyle w:val="ListParagraph"/>
        <w:jc w:val="center"/>
        <w:rPr>
          <w:rFonts w:ascii="Times New Roman" w:hAnsi="Times New Roman" w:cs="Times New Roman"/>
          <w:b/>
          <w:color w:val="000000" w:themeColor="text1"/>
          <w:sz w:val="24"/>
          <w:szCs w:val="24"/>
        </w:rPr>
      </w:pPr>
    </w:p>
    <w:p w14:paraId="265A7C88" w14:textId="77777777" w:rsidR="00153C0D" w:rsidRDefault="00153C0D" w:rsidP="00870D0B">
      <w:pPr>
        <w:pStyle w:val="ListParagraph"/>
        <w:jc w:val="center"/>
        <w:rPr>
          <w:rFonts w:ascii="Times New Roman" w:hAnsi="Times New Roman" w:cs="Times New Roman"/>
          <w:b/>
          <w:color w:val="000000" w:themeColor="text1"/>
          <w:sz w:val="24"/>
          <w:szCs w:val="24"/>
        </w:rPr>
      </w:pPr>
    </w:p>
    <w:p w14:paraId="7868478B" w14:textId="77777777" w:rsidR="00153C0D" w:rsidRDefault="00153C0D" w:rsidP="00870D0B">
      <w:pPr>
        <w:pStyle w:val="ListParagraph"/>
        <w:jc w:val="center"/>
        <w:rPr>
          <w:rFonts w:ascii="Times New Roman" w:hAnsi="Times New Roman" w:cs="Times New Roman"/>
          <w:b/>
          <w:color w:val="000000" w:themeColor="text1"/>
          <w:sz w:val="24"/>
          <w:szCs w:val="24"/>
        </w:rPr>
      </w:pPr>
    </w:p>
    <w:p w14:paraId="538D8D0A" w14:textId="77777777" w:rsidR="00153C0D" w:rsidRDefault="00153C0D" w:rsidP="00870D0B">
      <w:pPr>
        <w:pStyle w:val="ListParagraph"/>
        <w:jc w:val="center"/>
        <w:rPr>
          <w:rFonts w:ascii="Times New Roman" w:hAnsi="Times New Roman" w:cs="Times New Roman"/>
          <w:b/>
          <w:color w:val="000000" w:themeColor="text1"/>
          <w:sz w:val="24"/>
          <w:szCs w:val="24"/>
        </w:rPr>
      </w:pPr>
    </w:p>
    <w:p w14:paraId="7868A80C" w14:textId="77777777" w:rsidR="00153C0D" w:rsidRDefault="00153C0D" w:rsidP="00870D0B">
      <w:pPr>
        <w:pStyle w:val="ListParagraph"/>
        <w:jc w:val="center"/>
        <w:rPr>
          <w:rFonts w:ascii="Times New Roman" w:hAnsi="Times New Roman" w:cs="Times New Roman"/>
          <w:b/>
          <w:color w:val="000000" w:themeColor="text1"/>
          <w:sz w:val="24"/>
          <w:szCs w:val="24"/>
        </w:rPr>
      </w:pPr>
    </w:p>
    <w:p w14:paraId="6203D862" w14:textId="77777777" w:rsidR="00153C0D" w:rsidRPr="00153C0D" w:rsidRDefault="00153C0D" w:rsidP="00870D0B">
      <w:pPr>
        <w:pStyle w:val="ListParagraph"/>
        <w:jc w:val="center"/>
        <w:rPr>
          <w:rFonts w:ascii="Times New Roman" w:hAnsi="Times New Roman" w:cs="Times New Roman"/>
          <w:b/>
          <w:color w:val="000000" w:themeColor="text1"/>
          <w:sz w:val="24"/>
          <w:szCs w:val="24"/>
        </w:rPr>
      </w:pPr>
    </w:p>
    <w:p w14:paraId="4B711410"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4C1B85E6"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56ECAB75"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507A9EB7"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0B27ABF3"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0BFC381C"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660151CD"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5BAC1830" w14:textId="77777777" w:rsidR="00AA59EB" w:rsidRPr="00153C0D" w:rsidRDefault="00AA59EB" w:rsidP="00870D0B">
      <w:pPr>
        <w:pStyle w:val="ListParagraph"/>
        <w:jc w:val="center"/>
        <w:rPr>
          <w:rFonts w:ascii="Times New Roman" w:hAnsi="Times New Roman" w:cs="Times New Roman"/>
          <w:b/>
          <w:color w:val="000000" w:themeColor="text1"/>
          <w:sz w:val="24"/>
          <w:szCs w:val="24"/>
        </w:rPr>
      </w:pPr>
    </w:p>
    <w:p w14:paraId="0BE0193F" w14:textId="2B3D1FDF" w:rsidR="00C975A3" w:rsidRPr="00153C0D" w:rsidRDefault="00E265CF" w:rsidP="00870D0B">
      <w:pPr>
        <w:pStyle w:val="ListParagraph"/>
        <w:jc w:val="center"/>
        <w:rPr>
          <w:rFonts w:ascii="Times New Roman" w:hAnsi="Times New Roman" w:cs="Times New Roman"/>
          <w:b/>
          <w:color w:val="000000" w:themeColor="text1"/>
          <w:sz w:val="24"/>
          <w:szCs w:val="24"/>
        </w:rPr>
      </w:pPr>
      <w:r w:rsidRPr="00153C0D">
        <w:rPr>
          <w:rFonts w:ascii="Times New Roman" w:hAnsi="Times New Roman" w:cs="Times New Roman"/>
          <w:b/>
          <w:color w:val="000000" w:themeColor="text1"/>
          <w:sz w:val="24"/>
          <w:szCs w:val="24"/>
        </w:rPr>
        <w:lastRenderedPageBreak/>
        <w:t xml:space="preserve">CHAPTER </w:t>
      </w:r>
      <w:r w:rsidR="004B0036" w:rsidRPr="00153C0D">
        <w:rPr>
          <w:rFonts w:ascii="Times New Roman" w:hAnsi="Times New Roman" w:cs="Times New Roman"/>
          <w:b/>
          <w:color w:val="000000" w:themeColor="text1"/>
          <w:sz w:val="24"/>
          <w:szCs w:val="24"/>
        </w:rPr>
        <w:t>FOUR</w:t>
      </w:r>
      <w:bookmarkEnd w:id="45"/>
    </w:p>
    <w:p w14:paraId="63D828B7" w14:textId="0FA85C62" w:rsidR="008C19A8" w:rsidRPr="00153C0D" w:rsidRDefault="008C19A8" w:rsidP="00AA59EB">
      <w:pPr>
        <w:spacing w:before="24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4.1 Introduction</w:t>
      </w:r>
    </w:p>
    <w:p w14:paraId="7428C6CC" w14:textId="769ECEB1" w:rsidR="00AA59EB" w:rsidRPr="00153C0D" w:rsidRDefault="00AA59EB" w:rsidP="00AA59EB">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chapter presents the formal boundaries of inquiry that structured the execution of this study. It outlines the specific research questions addressed and defines both the overarching general objective and the individual specific objectives. By explicitly stating these parameters, this section establishes the technical and clinical metrics against which the success of the machine learning predictive models and the prototype clinical decision support system was evaluated.</w:t>
      </w:r>
    </w:p>
    <w:p w14:paraId="1F4B8F7F" w14:textId="3F9A6665" w:rsidR="004B0036" w:rsidRPr="00153C0D" w:rsidRDefault="004B0036" w:rsidP="004B0036">
      <w:pPr>
        <w:pStyle w:val="Heading2"/>
        <w:rPr>
          <w:rFonts w:ascii="Times New Roman" w:hAnsi="Times New Roman" w:cs="Times New Roman"/>
          <w:b/>
          <w:color w:val="000000" w:themeColor="text1"/>
          <w:sz w:val="24"/>
          <w:szCs w:val="24"/>
        </w:rPr>
      </w:pPr>
      <w:bookmarkStart w:id="46" w:name="_Toc216471713"/>
      <w:bookmarkStart w:id="47" w:name="_Toc228224063"/>
      <w:r w:rsidRPr="00153C0D">
        <w:rPr>
          <w:rFonts w:ascii="Times New Roman" w:hAnsi="Times New Roman" w:cs="Times New Roman"/>
          <w:b/>
          <w:color w:val="000000" w:themeColor="text1"/>
          <w:sz w:val="24"/>
          <w:szCs w:val="24"/>
        </w:rPr>
        <w:t>4.</w:t>
      </w:r>
      <w:r w:rsidR="008C19A8" w:rsidRPr="00153C0D">
        <w:rPr>
          <w:rFonts w:ascii="Times New Roman" w:hAnsi="Times New Roman" w:cs="Times New Roman"/>
          <w:b/>
          <w:color w:val="000000" w:themeColor="text1"/>
          <w:sz w:val="24"/>
          <w:szCs w:val="24"/>
        </w:rPr>
        <w:t>2</w:t>
      </w:r>
      <w:r w:rsidRPr="00153C0D">
        <w:rPr>
          <w:rFonts w:ascii="Times New Roman" w:hAnsi="Times New Roman" w:cs="Times New Roman"/>
          <w:b/>
          <w:color w:val="000000" w:themeColor="text1"/>
          <w:sz w:val="24"/>
          <w:szCs w:val="24"/>
        </w:rPr>
        <w:t xml:space="preserve"> Research Questions</w:t>
      </w:r>
      <w:bookmarkEnd w:id="46"/>
      <w:bookmarkEnd w:id="47"/>
    </w:p>
    <w:p w14:paraId="577EE39A" w14:textId="7ABFD003" w:rsidR="00E73E89" w:rsidRPr="00153C0D" w:rsidRDefault="00E73E89" w:rsidP="00E73E89">
      <w:pPr>
        <w:spacing w:before="240" w:line="360" w:lineRule="auto"/>
        <w:rPr>
          <w:rFonts w:ascii="Times New Roman" w:hAnsi="Times New Roman" w:cs="Times New Roman"/>
        </w:rPr>
      </w:pPr>
      <w:r w:rsidRPr="00153C0D">
        <w:rPr>
          <w:rFonts w:ascii="Times New Roman" w:hAnsi="Times New Roman" w:cs="Times New Roman"/>
        </w:rPr>
        <w:t>To systematically resolve the technical, contextual, and implementation gaps surrounding neonatal discharge workflows, this study addressed and answered the following four core research questions:</w:t>
      </w:r>
    </w:p>
    <w:p w14:paraId="2EC00AAF" w14:textId="4D208B82" w:rsidR="00EE0B9B" w:rsidRPr="00153C0D" w:rsidRDefault="00EE0B9B" w:rsidP="004C477C">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What maternal, neonatal and clinical factors are associated with neonatal readmission using routinely collected hospital data?</w:t>
      </w:r>
      <w:r w:rsidR="00E73E89" w:rsidRPr="00153C0D">
        <w:rPr>
          <w:rFonts w:ascii="Times New Roman" w:hAnsi="Times New Roman" w:cs="Times New Roman"/>
          <w:color w:val="000000" w:themeColor="text1"/>
          <w:sz w:val="24"/>
          <w:szCs w:val="24"/>
        </w:rPr>
        <w:t xml:space="preserve"> </w:t>
      </w:r>
    </w:p>
    <w:p w14:paraId="1866AEF9" w14:textId="70B45170" w:rsidR="00EE0B9B" w:rsidRPr="00153C0D" w:rsidRDefault="00EE0B9B" w:rsidP="004C477C">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How can machine learning models be developed to predict neonatal readmission risk using the identified predictor variables?</w:t>
      </w:r>
    </w:p>
    <w:p w14:paraId="3653404D" w14:textId="0E47EC9B" w:rsidR="00EE0B9B" w:rsidRPr="00153C0D" w:rsidRDefault="00F16E13" w:rsidP="004C477C">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How well do the developed machine learning models perform in predicting neonatal readmission, based on evaluation metrics suc</w:t>
      </w:r>
      <w:r w:rsidR="00375D2C" w:rsidRPr="00153C0D">
        <w:rPr>
          <w:rFonts w:ascii="Times New Roman" w:hAnsi="Times New Roman" w:cs="Times New Roman"/>
          <w:color w:val="000000" w:themeColor="text1"/>
          <w:sz w:val="24"/>
          <w:szCs w:val="24"/>
        </w:rPr>
        <w:t>h</w:t>
      </w:r>
      <w:r w:rsidRPr="00153C0D">
        <w:rPr>
          <w:rFonts w:ascii="Times New Roman" w:hAnsi="Times New Roman" w:cs="Times New Roman"/>
          <w:color w:val="000000" w:themeColor="text1"/>
          <w:sz w:val="24"/>
          <w:szCs w:val="24"/>
        </w:rPr>
        <w:t xml:space="preserve"> as AUC-ROC, Sensitivity, Specificity and F1-Score</w:t>
      </w:r>
      <w:r w:rsidR="00EE0B9B" w:rsidRPr="00153C0D">
        <w:rPr>
          <w:rFonts w:ascii="Times New Roman" w:hAnsi="Times New Roman" w:cs="Times New Roman"/>
          <w:color w:val="000000" w:themeColor="text1"/>
          <w:sz w:val="24"/>
          <w:szCs w:val="24"/>
        </w:rPr>
        <w:t xml:space="preserve">? </w:t>
      </w:r>
    </w:p>
    <w:p w14:paraId="32D6AC81" w14:textId="51403249" w:rsidR="00EE0B9B" w:rsidRPr="00153C0D" w:rsidRDefault="00EE0B9B" w:rsidP="004C477C">
      <w:pPr>
        <w:pStyle w:val="ListParagraph"/>
        <w:numPr>
          <w:ilvl w:val="0"/>
          <w:numId w:val="2"/>
        </w:numPr>
        <w:spacing w:before="240" w:line="360" w:lineRule="auto"/>
        <w:jc w:val="both"/>
        <w:rPr>
          <w:rFonts w:ascii="Times New Roman" w:hAnsi="Times New Roman" w:cs="Times New Roman"/>
          <w:b/>
          <w:sz w:val="24"/>
          <w:szCs w:val="24"/>
        </w:rPr>
      </w:pPr>
      <w:r w:rsidRPr="00153C0D">
        <w:rPr>
          <w:rFonts w:ascii="Times New Roman" w:hAnsi="Times New Roman" w:cs="Times New Roman"/>
          <w:color w:val="000000" w:themeColor="text1"/>
          <w:sz w:val="24"/>
          <w:szCs w:val="24"/>
        </w:rPr>
        <w:t xml:space="preserve">How can </w:t>
      </w:r>
      <w:r w:rsidR="00F16E13" w:rsidRPr="00153C0D">
        <w:rPr>
          <w:rFonts w:ascii="Times New Roman" w:hAnsi="Times New Roman" w:cs="Times New Roman"/>
          <w:color w:val="000000" w:themeColor="text1"/>
          <w:sz w:val="24"/>
          <w:szCs w:val="24"/>
        </w:rPr>
        <w:t xml:space="preserve">the best performing model be translated into a prototype </w:t>
      </w:r>
      <w:r w:rsidRPr="00153C0D">
        <w:rPr>
          <w:rFonts w:ascii="Times New Roman" w:hAnsi="Times New Roman" w:cs="Times New Roman"/>
          <w:color w:val="000000" w:themeColor="text1"/>
          <w:sz w:val="24"/>
          <w:szCs w:val="24"/>
        </w:rPr>
        <w:t xml:space="preserve">web-based </w:t>
      </w:r>
      <w:r w:rsidR="00F16E13" w:rsidRPr="00153C0D">
        <w:rPr>
          <w:rFonts w:ascii="Times New Roman" w:hAnsi="Times New Roman" w:cs="Times New Roman"/>
          <w:color w:val="000000" w:themeColor="text1"/>
          <w:sz w:val="24"/>
          <w:szCs w:val="24"/>
        </w:rPr>
        <w:t>clinical decision support system to support neonatal discharge decision-making</w:t>
      </w:r>
      <w:r w:rsidRPr="00153C0D">
        <w:rPr>
          <w:rFonts w:ascii="Times New Roman" w:hAnsi="Times New Roman" w:cs="Times New Roman"/>
          <w:color w:val="000000" w:themeColor="text1"/>
          <w:sz w:val="24"/>
          <w:szCs w:val="24"/>
        </w:rPr>
        <w:t>?</w:t>
      </w:r>
    </w:p>
    <w:p w14:paraId="1A7EAC9E" w14:textId="643F2468" w:rsidR="004B0036" w:rsidRPr="00153C0D" w:rsidRDefault="004B0036" w:rsidP="004C477C">
      <w:pPr>
        <w:pStyle w:val="Heading2"/>
        <w:numPr>
          <w:ilvl w:val="1"/>
          <w:numId w:val="7"/>
        </w:numPr>
        <w:rPr>
          <w:rFonts w:ascii="Times New Roman" w:hAnsi="Times New Roman" w:cs="Times New Roman"/>
          <w:b/>
          <w:color w:val="000000" w:themeColor="text1"/>
          <w:sz w:val="24"/>
          <w:szCs w:val="24"/>
        </w:rPr>
      </w:pPr>
      <w:bookmarkStart w:id="48" w:name="_Toc228224064"/>
      <w:r w:rsidRPr="00153C0D">
        <w:rPr>
          <w:rFonts w:ascii="Times New Roman" w:hAnsi="Times New Roman" w:cs="Times New Roman"/>
          <w:b/>
          <w:color w:val="000000" w:themeColor="text1"/>
          <w:sz w:val="24"/>
          <w:szCs w:val="24"/>
        </w:rPr>
        <w:t>General Objective</w:t>
      </w:r>
      <w:bookmarkEnd w:id="48"/>
    </w:p>
    <w:p w14:paraId="7763B680" w14:textId="532B5487" w:rsidR="00EE0B9B" w:rsidRPr="00153C0D" w:rsidRDefault="00EE0B9B" w:rsidP="00EE0B9B">
      <w:pPr>
        <w:spacing w:before="240" w:line="360" w:lineRule="auto"/>
        <w:jc w:val="both"/>
        <w:rPr>
          <w:rFonts w:ascii="Times New Roman" w:hAnsi="Times New Roman" w:cs="Times New Roman"/>
        </w:rPr>
      </w:pPr>
      <w:r w:rsidRPr="00153C0D">
        <w:rPr>
          <w:rFonts w:ascii="Times New Roman" w:hAnsi="Times New Roman" w:cs="Times New Roman"/>
        </w:rPr>
        <w:t xml:space="preserve">To develop </w:t>
      </w:r>
      <w:r w:rsidR="00F16E13" w:rsidRPr="00153C0D">
        <w:rPr>
          <w:rFonts w:ascii="Times New Roman" w:hAnsi="Times New Roman" w:cs="Times New Roman"/>
        </w:rPr>
        <w:t xml:space="preserve">and validate </w:t>
      </w:r>
      <w:r w:rsidRPr="00153C0D">
        <w:rPr>
          <w:rFonts w:ascii="Times New Roman" w:hAnsi="Times New Roman" w:cs="Times New Roman"/>
        </w:rPr>
        <w:t xml:space="preserve">a machine learning–based predictive model </w:t>
      </w:r>
      <w:r w:rsidR="000061C1" w:rsidRPr="00153C0D">
        <w:rPr>
          <w:rFonts w:ascii="Times New Roman" w:hAnsi="Times New Roman" w:cs="Times New Roman"/>
        </w:rPr>
        <w:t>for estimating the risk of neonatal readmission using routinely collected clinical data and to demonstrate its application in a web-based clinical decision support system at Mukono General Hospital</w:t>
      </w:r>
      <w:r w:rsidRPr="00153C0D">
        <w:rPr>
          <w:rFonts w:ascii="Times New Roman" w:hAnsi="Times New Roman" w:cs="Times New Roman"/>
        </w:rPr>
        <w:t>.</w:t>
      </w:r>
    </w:p>
    <w:p w14:paraId="17A0C55F" w14:textId="3F8A6E04" w:rsidR="004B0036" w:rsidRPr="00153C0D" w:rsidRDefault="00D32FE4" w:rsidP="00D32FE4">
      <w:pPr>
        <w:spacing w:before="240" w:line="360" w:lineRule="auto"/>
        <w:jc w:val="both"/>
        <w:rPr>
          <w:rFonts w:ascii="Times New Roman" w:hAnsi="Times New Roman" w:cs="Times New Roman"/>
          <w:b/>
          <w:color w:val="000000" w:themeColor="text1"/>
        </w:rPr>
      </w:pPr>
      <w:r w:rsidRPr="00153C0D">
        <w:rPr>
          <w:rFonts w:ascii="Times New Roman" w:hAnsi="Times New Roman" w:cs="Times New Roman"/>
          <w:color w:val="000000" w:themeColor="text1"/>
        </w:rPr>
        <w:t xml:space="preserve"> </w:t>
      </w:r>
      <w:bookmarkStart w:id="49" w:name="_Toc216471714"/>
      <w:r w:rsidR="00043C9A" w:rsidRPr="00153C0D">
        <w:rPr>
          <w:rFonts w:ascii="Times New Roman" w:hAnsi="Times New Roman" w:cs="Times New Roman"/>
          <w:b/>
          <w:color w:val="000000" w:themeColor="text1"/>
        </w:rPr>
        <w:t>4</w:t>
      </w:r>
      <w:r w:rsidR="008C19A8" w:rsidRPr="00153C0D">
        <w:rPr>
          <w:rFonts w:ascii="Times New Roman" w:hAnsi="Times New Roman" w:cs="Times New Roman"/>
          <w:b/>
          <w:color w:val="000000" w:themeColor="text1"/>
        </w:rPr>
        <w:t>.4</w:t>
      </w:r>
      <w:r w:rsidR="004B0036" w:rsidRPr="00153C0D">
        <w:rPr>
          <w:rFonts w:ascii="Times New Roman" w:hAnsi="Times New Roman" w:cs="Times New Roman"/>
          <w:b/>
          <w:color w:val="000000" w:themeColor="text1"/>
        </w:rPr>
        <w:t xml:space="preserve"> Specific Objectives</w:t>
      </w:r>
      <w:bookmarkEnd w:id="49"/>
    </w:p>
    <w:p w14:paraId="010185C2" w14:textId="40569177" w:rsidR="00C93499" w:rsidRPr="00153C0D" w:rsidRDefault="00C93499" w:rsidP="004C477C">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t>To identify and select key maternal, neonatal and clinical factors associated with neonatal readmission using routinely collected hospital data.</w:t>
      </w:r>
    </w:p>
    <w:p w14:paraId="32750F50" w14:textId="1E147D25" w:rsidR="00C93499" w:rsidRPr="00153C0D" w:rsidRDefault="00C93499" w:rsidP="004C477C">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lastRenderedPageBreak/>
        <w:t>To develop machine learning models for predicting neonatal readmission risk using selected predictor variables.</w:t>
      </w:r>
    </w:p>
    <w:p w14:paraId="10256CA3" w14:textId="2B96C3AD" w:rsidR="00BC19E9" w:rsidRPr="00153C0D" w:rsidRDefault="00C93499" w:rsidP="004C477C">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t>To evaluate and compare the performance of the developed machine learning models using appropriate evaluation metrics as AUC-ROC, Sensitivity, Specificity and F1-Score.</w:t>
      </w:r>
    </w:p>
    <w:p w14:paraId="385F654F" w14:textId="3875E980" w:rsidR="00870D0B" w:rsidRPr="00153C0D" w:rsidRDefault="00C93499" w:rsidP="004C477C">
      <w:pPr>
        <w:numPr>
          <w:ilvl w:val="0"/>
          <w:numId w:val="1"/>
        </w:numPr>
        <w:tabs>
          <w:tab w:val="num" w:pos="720"/>
        </w:tabs>
        <w:spacing w:before="240" w:after="240" w:line="360" w:lineRule="auto"/>
        <w:jc w:val="both"/>
        <w:rPr>
          <w:rFonts w:ascii="Times New Roman" w:hAnsi="Times New Roman" w:cs="Times New Roman"/>
          <w:bCs/>
          <w:color w:val="000000" w:themeColor="text1"/>
        </w:rPr>
      </w:pPr>
      <w:r w:rsidRPr="00153C0D">
        <w:rPr>
          <w:rFonts w:ascii="Times New Roman" w:hAnsi="Times New Roman" w:cs="Times New Roman"/>
          <w:bCs/>
        </w:rPr>
        <w:t xml:space="preserve">To design a prototype web-based clinical decision support system that demonstrates how the best performing model can be used </w:t>
      </w:r>
      <w:r w:rsidR="00375D2C" w:rsidRPr="00153C0D">
        <w:rPr>
          <w:rFonts w:ascii="Times New Roman" w:hAnsi="Times New Roman" w:cs="Times New Roman"/>
          <w:bCs/>
        </w:rPr>
        <w:t xml:space="preserve">to </w:t>
      </w:r>
      <w:r w:rsidRPr="00153C0D">
        <w:rPr>
          <w:rFonts w:ascii="Times New Roman" w:hAnsi="Times New Roman" w:cs="Times New Roman"/>
          <w:bCs/>
        </w:rPr>
        <w:t>generate real time neonatal readmission risk predictions at the point of discharge.</w:t>
      </w:r>
    </w:p>
    <w:p w14:paraId="6A50A6D0" w14:textId="77777777" w:rsidR="008C19A8" w:rsidRPr="00153C0D" w:rsidRDefault="008C19A8" w:rsidP="008C19A8">
      <w:pPr>
        <w:spacing w:before="240" w:after="240" w:line="360" w:lineRule="auto"/>
        <w:jc w:val="both"/>
        <w:rPr>
          <w:rFonts w:ascii="Times New Roman" w:hAnsi="Times New Roman" w:cs="Times New Roman"/>
          <w:bCs/>
        </w:rPr>
      </w:pPr>
    </w:p>
    <w:p w14:paraId="331C6AC8" w14:textId="77777777" w:rsidR="008C19A8" w:rsidRPr="00153C0D" w:rsidRDefault="008C19A8" w:rsidP="008C19A8">
      <w:pPr>
        <w:spacing w:before="240" w:after="240" w:line="360" w:lineRule="auto"/>
        <w:jc w:val="both"/>
        <w:rPr>
          <w:rFonts w:ascii="Times New Roman" w:hAnsi="Times New Roman" w:cs="Times New Roman"/>
          <w:bCs/>
        </w:rPr>
      </w:pPr>
    </w:p>
    <w:p w14:paraId="64393FBD" w14:textId="77777777" w:rsidR="008C19A8" w:rsidRPr="00153C0D" w:rsidRDefault="008C19A8" w:rsidP="008C19A8">
      <w:pPr>
        <w:spacing w:before="240" w:after="240" w:line="360" w:lineRule="auto"/>
        <w:jc w:val="both"/>
        <w:rPr>
          <w:rFonts w:ascii="Times New Roman" w:hAnsi="Times New Roman" w:cs="Times New Roman"/>
          <w:bCs/>
        </w:rPr>
      </w:pPr>
    </w:p>
    <w:p w14:paraId="034F21A3" w14:textId="77777777" w:rsidR="008C19A8" w:rsidRPr="00153C0D" w:rsidRDefault="008C19A8" w:rsidP="008C19A8">
      <w:pPr>
        <w:spacing w:before="240" w:after="240" w:line="360" w:lineRule="auto"/>
        <w:jc w:val="both"/>
        <w:rPr>
          <w:rFonts w:ascii="Times New Roman" w:hAnsi="Times New Roman" w:cs="Times New Roman"/>
          <w:bCs/>
        </w:rPr>
      </w:pPr>
    </w:p>
    <w:p w14:paraId="0DCA13E1" w14:textId="77777777" w:rsidR="008C19A8" w:rsidRPr="00153C0D" w:rsidRDefault="008C19A8" w:rsidP="008C19A8">
      <w:pPr>
        <w:spacing w:before="240" w:after="240" w:line="360" w:lineRule="auto"/>
        <w:jc w:val="both"/>
        <w:rPr>
          <w:rFonts w:ascii="Times New Roman" w:hAnsi="Times New Roman" w:cs="Times New Roman"/>
          <w:bCs/>
        </w:rPr>
      </w:pPr>
    </w:p>
    <w:p w14:paraId="1C6951EB" w14:textId="77777777" w:rsidR="008C19A8" w:rsidRPr="00153C0D" w:rsidRDefault="008C19A8" w:rsidP="008C19A8">
      <w:pPr>
        <w:spacing w:before="240" w:after="240" w:line="360" w:lineRule="auto"/>
        <w:jc w:val="both"/>
        <w:rPr>
          <w:rFonts w:ascii="Times New Roman" w:hAnsi="Times New Roman" w:cs="Times New Roman"/>
          <w:bCs/>
        </w:rPr>
      </w:pPr>
    </w:p>
    <w:p w14:paraId="0F78712D" w14:textId="77777777" w:rsidR="008C19A8" w:rsidRPr="00153C0D" w:rsidRDefault="008C19A8" w:rsidP="008C19A8">
      <w:pPr>
        <w:spacing w:before="240" w:after="240" w:line="360" w:lineRule="auto"/>
        <w:jc w:val="both"/>
        <w:rPr>
          <w:rFonts w:ascii="Times New Roman" w:hAnsi="Times New Roman" w:cs="Times New Roman"/>
          <w:bCs/>
        </w:rPr>
      </w:pPr>
    </w:p>
    <w:p w14:paraId="1A9A85CB" w14:textId="77777777" w:rsidR="008C19A8" w:rsidRPr="00153C0D" w:rsidRDefault="008C19A8" w:rsidP="008C19A8">
      <w:pPr>
        <w:spacing w:before="240" w:after="240" w:line="360" w:lineRule="auto"/>
        <w:jc w:val="both"/>
        <w:rPr>
          <w:rFonts w:ascii="Times New Roman" w:hAnsi="Times New Roman" w:cs="Times New Roman"/>
          <w:bCs/>
        </w:rPr>
      </w:pPr>
    </w:p>
    <w:p w14:paraId="350B8A4C" w14:textId="77777777" w:rsidR="008C19A8" w:rsidRPr="00153C0D" w:rsidRDefault="008C19A8" w:rsidP="008C19A8">
      <w:pPr>
        <w:spacing w:before="240" w:after="240" w:line="360" w:lineRule="auto"/>
        <w:jc w:val="both"/>
        <w:rPr>
          <w:rFonts w:ascii="Times New Roman" w:hAnsi="Times New Roman" w:cs="Times New Roman"/>
          <w:bCs/>
        </w:rPr>
      </w:pPr>
    </w:p>
    <w:p w14:paraId="16C55F60" w14:textId="77777777" w:rsidR="008C19A8" w:rsidRPr="00153C0D" w:rsidRDefault="008C19A8" w:rsidP="008C19A8">
      <w:pPr>
        <w:spacing w:before="240" w:after="240" w:line="360" w:lineRule="auto"/>
        <w:jc w:val="both"/>
        <w:rPr>
          <w:rFonts w:ascii="Times New Roman" w:hAnsi="Times New Roman" w:cs="Times New Roman"/>
          <w:bCs/>
        </w:rPr>
      </w:pPr>
    </w:p>
    <w:p w14:paraId="2CE8B094" w14:textId="77777777" w:rsidR="008C19A8" w:rsidRPr="00153C0D" w:rsidRDefault="008C19A8" w:rsidP="008C19A8">
      <w:pPr>
        <w:spacing w:before="240" w:after="240" w:line="360" w:lineRule="auto"/>
        <w:jc w:val="both"/>
        <w:rPr>
          <w:rFonts w:ascii="Times New Roman" w:hAnsi="Times New Roman" w:cs="Times New Roman"/>
          <w:bCs/>
        </w:rPr>
      </w:pPr>
    </w:p>
    <w:p w14:paraId="75CAFB46" w14:textId="77777777" w:rsidR="008C19A8" w:rsidRPr="00153C0D" w:rsidRDefault="008C19A8" w:rsidP="008C19A8">
      <w:pPr>
        <w:spacing w:before="240" w:after="240" w:line="360" w:lineRule="auto"/>
        <w:jc w:val="both"/>
        <w:rPr>
          <w:rFonts w:ascii="Times New Roman" w:hAnsi="Times New Roman" w:cs="Times New Roman"/>
          <w:bCs/>
        </w:rPr>
      </w:pPr>
    </w:p>
    <w:p w14:paraId="0716A0A6" w14:textId="77777777" w:rsidR="008C19A8" w:rsidRPr="00153C0D" w:rsidRDefault="008C19A8" w:rsidP="008C19A8">
      <w:pPr>
        <w:spacing w:before="240" w:after="240" w:line="360" w:lineRule="auto"/>
        <w:jc w:val="both"/>
        <w:rPr>
          <w:rFonts w:ascii="Times New Roman" w:hAnsi="Times New Roman" w:cs="Times New Roman"/>
          <w:bCs/>
          <w:color w:val="000000" w:themeColor="text1"/>
        </w:rPr>
      </w:pPr>
    </w:p>
    <w:p w14:paraId="13DEABD8" w14:textId="77777777" w:rsidR="00870D0B" w:rsidRPr="00153C0D" w:rsidRDefault="00870D0B" w:rsidP="00870D0B">
      <w:pPr>
        <w:spacing w:line="360" w:lineRule="auto"/>
        <w:jc w:val="both"/>
        <w:rPr>
          <w:rFonts w:ascii="Times New Roman" w:hAnsi="Times New Roman" w:cs="Times New Roman"/>
          <w:color w:val="000000" w:themeColor="text1"/>
        </w:rPr>
      </w:pPr>
    </w:p>
    <w:p w14:paraId="4F49129A" w14:textId="0904C752" w:rsidR="00043C9A" w:rsidRPr="00153C0D" w:rsidRDefault="00043C9A" w:rsidP="00043C9A">
      <w:pPr>
        <w:jc w:val="center"/>
        <w:rPr>
          <w:rFonts w:ascii="Times New Roman" w:hAnsi="Times New Roman" w:cs="Times New Roman"/>
          <w:b/>
        </w:rPr>
      </w:pPr>
      <w:bookmarkStart w:id="50" w:name="_Toc216471717"/>
      <w:r w:rsidRPr="00153C0D">
        <w:rPr>
          <w:rFonts w:ascii="Times New Roman" w:hAnsi="Times New Roman" w:cs="Times New Roman"/>
          <w:b/>
        </w:rPr>
        <w:lastRenderedPageBreak/>
        <w:t>CHAPTER FIVE</w:t>
      </w:r>
    </w:p>
    <w:p w14:paraId="535DB1D4" w14:textId="175F553B" w:rsidR="00043C9A" w:rsidRPr="00153C0D" w:rsidRDefault="00043C9A" w:rsidP="00043C9A">
      <w:pPr>
        <w:jc w:val="center"/>
        <w:rPr>
          <w:rFonts w:ascii="Times New Roman" w:hAnsi="Times New Roman" w:cs="Times New Roman"/>
          <w:b/>
        </w:rPr>
      </w:pPr>
      <w:r w:rsidRPr="00153C0D">
        <w:rPr>
          <w:rFonts w:ascii="Times New Roman" w:hAnsi="Times New Roman" w:cs="Times New Roman"/>
          <w:b/>
        </w:rPr>
        <w:t>METHODOLOGY</w:t>
      </w:r>
    </w:p>
    <w:p w14:paraId="27F1F5F1" w14:textId="48B5FF02" w:rsidR="00E265CF" w:rsidRPr="00153C0D" w:rsidRDefault="00043C9A" w:rsidP="006B5D5F">
      <w:pPr>
        <w:pStyle w:val="Heading4"/>
        <w:spacing w:before="0" w:after="200" w:line="360" w:lineRule="auto"/>
        <w:rPr>
          <w:rFonts w:ascii="Times New Roman" w:hAnsi="Times New Roman" w:cs="Times New Roman"/>
          <w:b/>
          <w:i w:val="0"/>
          <w:color w:val="000000" w:themeColor="text1"/>
        </w:rPr>
      </w:pPr>
      <w:bookmarkStart w:id="51" w:name="_Toc216471739"/>
      <w:bookmarkStart w:id="52" w:name="_Toc228224065"/>
      <w:bookmarkEnd w:id="50"/>
      <w:r w:rsidRPr="00153C0D">
        <w:rPr>
          <w:rFonts w:ascii="Times New Roman" w:hAnsi="Times New Roman" w:cs="Times New Roman"/>
          <w:b/>
          <w:i w:val="0"/>
          <w:color w:val="000000" w:themeColor="text1"/>
        </w:rPr>
        <w:t>5</w:t>
      </w:r>
      <w:r w:rsidR="00E265CF" w:rsidRPr="00153C0D">
        <w:rPr>
          <w:rFonts w:ascii="Times New Roman" w:hAnsi="Times New Roman" w:cs="Times New Roman"/>
          <w:b/>
          <w:i w:val="0"/>
          <w:color w:val="000000" w:themeColor="text1"/>
        </w:rPr>
        <w:t>.1 Introduction</w:t>
      </w:r>
      <w:bookmarkEnd w:id="51"/>
      <w:bookmarkEnd w:id="52"/>
    </w:p>
    <w:p w14:paraId="1838F524" w14:textId="77777777" w:rsidR="008C19A8" w:rsidRPr="00153C0D" w:rsidRDefault="008C19A8" w:rsidP="00E8417B">
      <w:pPr>
        <w:spacing w:line="360" w:lineRule="auto"/>
        <w:jc w:val="both"/>
        <w:rPr>
          <w:rFonts w:ascii="Times New Roman" w:hAnsi="Times New Roman" w:cs="Times New Roman"/>
          <w:color w:val="000000" w:themeColor="text1"/>
        </w:rPr>
      </w:pPr>
      <w:bookmarkStart w:id="53" w:name="_Toc216471740"/>
      <w:r w:rsidRPr="00153C0D">
        <w:rPr>
          <w:rFonts w:ascii="Times New Roman" w:hAnsi="Times New Roman" w:cs="Times New Roman"/>
          <w:color w:val="000000" w:themeColor="text1"/>
        </w:rPr>
        <w:t>This chapter outlines the empirical methodology executed to develop and validate the context-specific machine learning model and design its prototype web-based Clinical Decision Support System (CDSS). It details the geographical and operational study area, the target population, the retrospective predictive research design, sample size computations, data collection logistics, variable configurations, data preprocessing pipelines, and the technical evaluation parameters used to determine the optimal machine learning model.</w:t>
      </w:r>
    </w:p>
    <w:p w14:paraId="07E0433B" w14:textId="5C211954" w:rsidR="00E265CF" w:rsidRPr="00153C0D" w:rsidRDefault="00043C9A" w:rsidP="00E8417B">
      <w:pPr>
        <w:spacing w:line="360" w:lineRule="auto"/>
        <w:jc w:val="both"/>
        <w:rPr>
          <w:rFonts w:ascii="Times New Roman" w:hAnsi="Times New Roman" w:cs="Times New Roman"/>
          <w:b/>
          <w:i/>
          <w:color w:val="000000" w:themeColor="text1"/>
        </w:rPr>
      </w:pPr>
      <w:r w:rsidRPr="00153C0D">
        <w:rPr>
          <w:rFonts w:ascii="Times New Roman" w:hAnsi="Times New Roman" w:cs="Times New Roman"/>
          <w:b/>
          <w:i/>
          <w:color w:val="000000" w:themeColor="text1"/>
        </w:rPr>
        <w:t>5</w:t>
      </w:r>
      <w:r w:rsidR="00E265CF" w:rsidRPr="00153C0D">
        <w:rPr>
          <w:rFonts w:ascii="Times New Roman" w:hAnsi="Times New Roman" w:cs="Times New Roman"/>
          <w:b/>
          <w:i/>
          <w:color w:val="000000" w:themeColor="text1"/>
        </w:rPr>
        <w:t xml:space="preserve">.2 </w:t>
      </w:r>
      <w:r w:rsidRPr="00153C0D">
        <w:rPr>
          <w:rFonts w:ascii="Times New Roman" w:hAnsi="Times New Roman" w:cs="Times New Roman"/>
          <w:b/>
          <w:i/>
          <w:color w:val="000000" w:themeColor="text1"/>
        </w:rPr>
        <w:tab/>
      </w:r>
      <w:r w:rsidRPr="00153C0D">
        <w:rPr>
          <w:rFonts w:ascii="Times New Roman" w:hAnsi="Times New Roman" w:cs="Times New Roman"/>
          <w:b/>
          <w:color w:val="000000" w:themeColor="text1"/>
        </w:rPr>
        <w:t>Study Area</w:t>
      </w:r>
      <w:bookmarkEnd w:id="53"/>
    </w:p>
    <w:p w14:paraId="029BC384" w14:textId="77777777" w:rsidR="008C19A8" w:rsidRPr="00153C0D" w:rsidRDefault="008C19A8" w:rsidP="008C19A8">
      <w:pPr>
        <w:pStyle w:val="Heading4"/>
        <w:spacing w:before="0" w:after="200" w:line="360" w:lineRule="auto"/>
        <w:jc w:val="both"/>
        <w:rPr>
          <w:rFonts w:ascii="Times New Roman" w:eastAsiaTheme="minorHAnsi" w:hAnsi="Times New Roman" w:cs="Times New Roman"/>
          <w:i w:val="0"/>
          <w:iCs w:val="0"/>
          <w:color w:val="000000" w:themeColor="text1"/>
        </w:rPr>
      </w:pPr>
      <w:bookmarkStart w:id="54" w:name="_Toc216471742"/>
      <w:bookmarkStart w:id="55" w:name="_Toc228224066"/>
      <w:r w:rsidRPr="00153C0D">
        <w:rPr>
          <w:rFonts w:ascii="Times New Roman" w:eastAsiaTheme="minorHAnsi" w:hAnsi="Times New Roman" w:cs="Times New Roman"/>
          <w:i w:val="0"/>
          <w:iCs w:val="0"/>
          <w:color w:val="000000" w:themeColor="text1"/>
        </w:rPr>
        <w:t>The study was conducted at Mukono General Hospital (MGH), a public, district-level healthcare facility situated in Mukono Municipality, Mukono District, Central Uganda. Mukono General Hospital serves as a critical referral hub for maternal, neonatal, and child health care services across Mukono District and surrounding areas. The facility features an active neonatal stabilization unit and maternity ward that handles a high volume of deliveries, making its routine registers an ideal repository for local predictive health informatics research.</w:t>
      </w:r>
    </w:p>
    <w:p w14:paraId="386F8477" w14:textId="2CA861CA" w:rsidR="00E265CF" w:rsidRPr="00153C0D" w:rsidRDefault="006A0573" w:rsidP="006B5D5F">
      <w:pPr>
        <w:pStyle w:val="Heading4"/>
        <w:spacing w:before="0" w:after="200" w:line="360" w:lineRule="auto"/>
        <w:rPr>
          <w:rFonts w:ascii="Times New Roman" w:hAnsi="Times New Roman" w:cs="Times New Roman"/>
          <w:b/>
          <w:i w:val="0"/>
          <w:color w:val="000000" w:themeColor="text1"/>
        </w:rPr>
      </w:pPr>
      <w:r w:rsidRPr="00153C0D">
        <w:rPr>
          <w:rFonts w:ascii="Times New Roman" w:hAnsi="Times New Roman" w:cs="Times New Roman"/>
          <w:b/>
          <w:i w:val="0"/>
          <w:color w:val="000000" w:themeColor="text1"/>
        </w:rPr>
        <w:t>5.3</w:t>
      </w:r>
      <w:r w:rsidR="007D63C3" w:rsidRPr="00153C0D">
        <w:rPr>
          <w:rFonts w:ascii="Times New Roman" w:hAnsi="Times New Roman" w:cs="Times New Roman"/>
          <w:b/>
          <w:i w:val="0"/>
          <w:color w:val="000000" w:themeColor="text1"/>
        </w:rPr>
        <w:t xml:space="preserve"> </w:t>
      </w:r>
      <w:r w:rsidR="00F66E47" w:rsidRPr="00153C0D">
        <w:rPr>
          <w:rFonts w:ascii="Times New Roman" w:hAnsi="Times New Roman" w:cs="Times New Roman"/>
          <w:b/>
          <w:i w:val="0"/>
          <w:color w:val="000000" w:themeColor="text1"/>
        </w:rPr>
        <w:t xml:space="preserve">Study </w:t>
      </w:r>
      <w:r w:rsidR="00C975A3" w:rsidRPr="00153C0D">
        <w:rPr>
          <w:rFonts w:ascii="Times New Roman" w:hAnsi="Times New Roman" w:cs="Times New Roman"/>
          <w:b/>
          <w:i w:val="0"/>
          <w:color w:val="000000" w:themeColor="text1"/>
        </w:rPr>
        <w:t>p</w:t>
      </w:r>
      <w:r w:rsidR="00E265CF" w:rsidRPr="00153C0D">
        <w:rPr>
          <w:rFonts w:ascii="Times New Roman" w:hAnsi="Times New Roman" w:cs="Times New Roman"/>
          <w:b/>
          <w:i w:val="0"/>
          <w:color w:val="000000" w:themeColor="text1"/>
        </w:rPr>
        <w:t>opulation</w:t>
      </w:r>
      <w:bookmarkEnd w:id="54"/>
      <w:bookmarkEnd w:id="55"/>
    </w:p>
    <w:p w14:paraId="3416334C" w14:textId="1A5A69FA" w:rsidR="0076068A" w:rsidRPr="00153C0D" w:rsidRDefault="0076068A" w:rsidP="0076068A">
      <w:pPr>
        <w:pStyle w:val="Heading4"/>
        <w:spacing w:before="0" w:after="200" w:line="360" w:lineRule="auto"/>
        <w:jc w:val="both"/>
        <w:rPr>
          <w:rFonts w:ascii="Times New Roman" w:eastAsiaTheme="minorHAnsi" w:hAnsi="Times New Roman" w:cs="Times New Roman"/>
          <w:i w:val="0"/>
          <w:iCs w:val="0"/>
          <w:color w:val="000000" w:themeColor="text1"/>
        </w:rPr>
      </w:pPr>
      <w:bookmarkStart w:id="56" w:name="_Toc216471743"/>
      <w:bookmarkStart w:id="57" w:name="_Toc228224067"/>
      <w:r w:rsidRPr="00153C0D">
        <w:rPr>
          <w:rFonts w:ascii="Times New Roman" w:eastAsiaTheme="minorHAnsi" w:hAnsi="Times New Roman" w:cs="Times New Roman"/>
          <w:i w:val="0"/>
          <w:iCs w:val="0"/>
          <w:color w:val="000000" w:themeColor="text1"/>
        </w:rPr>
        <w:t>The study population comprised all neonates (and their respective mothers) who were delivered or admitted at Mukono General Hospital within a five-year window stretching from 2019 to 2024.</w:t>
      </w:r>
    </w:p>
    <w:p w14:paraId="61091C93" w14:textId="77777777" w:rsidR="0076068A" w:rsidRPr="00153C0D" w:rsidRDefault="0076068A" w:rsidP="0076068A">
      <w:pPr>
        <w:jc w:val="both"/>
        <w:rPr>
          <w:rFonts w:ascii="Times New Roman" w:hAnsi="Times New Roman" w:cs="Times New Roman"/>
          <w:b/>
          <w:bCs/>
        </w:rPr>
      </w:pPr>
      <w:r w:rsidRPr="00153C0D">
        <w:rPr>
          <w:rFonts w:ascii="Times New Roman" w:hAnsi="Times New Roman" w:cs="Times New Roman"/>
          <w:b/>
          <w:bCs/>
        </w:rPr>
        <w:t>5.3.1 Inclusion Criteria</w:t>
      </w:r>
    </w:p>
    <w:p w14:paraId="6664895B" w14:textId="77777777" w:rsidR="0076068A" w:rsidRPr="00153C0D" w:rsidRDefault="0076068A" w:rsidP="004C477C">
      <w:pPr>
        <w:pStyle w:val="ListParagraph"/>
        <w:numPr>
          <w:ilvl w:val="0"/>
          <w:numId w:val="8"/>
        </w:numPr>
        <w:jc w:val="both"/>
        <w:rPr>
          <w:rFonts w:ascii="Times New Roman" w:hAnsi="Times New Roman" w:cs="Times New Roman"/>
          <w:b/>
          <w:bCs/>
          <w:sz w:val="24"/>
          <w:szCs w:val="24"/>
        </w:rPr>
      </w:pPr>
      <w:r w:rsidRPr="00153C0D">
        <w:rPr>
          <w:rFonts w:ascii="Times New Roman" w:hAnsi="Times New Roman" w:cs="Times New Roman"/>
          <w:sz w:val="24"/>
          <w:szCs w:val="24"/>
        </w:rPr>
        <w:t xml:space="preserve">Neonates discharged alive from Mukono General Hospital following initial delivery or stabilization within the historical study window (2019–2024).  </w:t>
      </w:r>
    </w:p>
    <w:p w14:paraId="7E5A1A66" w14:textId="39F660EB" w:rsidR="0076068A" w:rsidRPr="00153C0D" w:rsidRDefault="0076068A" w:rsidP="004C477C">
      <w:pPr>
        <w:pStyle w:val="ListParagraph"/>
        <w:numPr>
          <w:ilvl w:val="0"/>
          <w:numId w:val="8"/>
        </w:numPr>
        <w:spacing w:before="240"/>
        <w:jc w:val="both"/>
        <w:rPr>
          <w:rFonts w:ascii="Times New Roman" w:hAnsi="Times New Roman" w:cs="Times New Roman"/>
          <w:b/>
          <w:bCs/>
          <w:sz w:val="24"/>
          <w:szCs w:val="24"/>
        </w:rPr>
      </w:pPr>
      <w:r w:rsidRPr="00153C0D">
        <w:rPr>
          <w:rFonts w:ascii="Times New Roman" w:hAnsi="Times New Roman" w:cs="Times New Roman"/>
          <w:sz w:val="24"/>
          <w:szCs w:val="24"/>
        </w:rPr>
        <w:t xml:space="preserve">Neonates with a tracked and complete electronic or paper record entry detailing post-discharge outcomes within 28 days. </w:t>
      </w:r>
    </w:p>
    <w:p w14:paraId="1C0EDA07" w14:textId="77777777" w:rsidR="0076068A" w:rsidRPr="00153C0D" w:rsidRDefault="0076068A" w:rsidP="0076068A">
      <w:pPr>
        <w:pStyle w:val="ListParagraph"/>
        <w:spacing w:before="240"/>
        <w:ind w:left="360"/>
        <w:jc w:val="both"/>
        <w:rPr>
          <w:rFonts w:ascii="Times New Roman" w:hAnsi="Times New Roman" w:cs="Times New Roman"/>
          <w:b/>
          <w:bCs/>
          <w:sz w:val="24"/>
          <w:szCs w:val="24"/>
        </w:rPr>
      </w:pPr>
    </w:p>
    <w:p w14:paraId="61B3C9B7" w14:textId="2F27FC72" w:rsidR="0076068A" w:rsidRPr="00153C0D" w:rsidRDefault="0076068A" w:rsidP="004C477C">
      <w:pPr>
        <w:pStyle w:val="ListParagraph"/>
        <w:numPr>
          <w:ilvl w:val="2"/>
          <w:numId w:val="10"/>
        </w:numPr>
        <w:spacing w:before="240"/>
        <w:jc w:val="both"/>
        <w:rPr>
          <w:rFonts w:ascii="Times New Roman" w:hAnsi="Times New Roman" w:cs="Times New Roman"/>
          <w:b/>
          <w:bCs/>
          <w:sz w:val="24"/>
          <w:szCs w:val="24"/>
        </w:rPr>
      </w:pPr>
      <w:r w:rsidRPr="00153C0D">
        <w:rPr>
          <w:rFonts w:ascii="Times New Roman" w:hAnsi="Times New Roman" w:cs="Times New Roman"/>
          <w:b/>
          <w:bCs/>
          <w:sz w:val="24"/>
          <w:szCs w:val="24"/>
        </w:rPr>
        <w:t>Exclusion Criteria</w:t>
      </w:r>
    </w:p>
    <w:p w14:paraId="4D80FE64" w14:textId="77777777" w:rsidR="0076068A" w:rsidRPr="00153C0D" w:rsidRDefault="0076068A" w:rsidP="004C477C">
      <w:pPr>
        <w:pStyle w:val="ListParagraph"/>
        <w:numPr>
          <w:ilvl w:val="0"/>
          <w:numId w:val="9"/>
        </w:numPr>
        <w:jc w:val="both"/>
        <w:rPr>
          <w:rFonts w:ascii="Times New Roman" w:hAnsi="Times New Roman" w:cs="Times New Roman"/>
          <w:sz w:val="24"/>
          <w:szCs w:val="24"/>
        </w:rPr>
      </w:pPr>
      <w:r w:rsidRPr="00153C0D">
        <w:rPr>
          <w:rFonts w:ascii="Times New Roman" w:hAnsi="Times New Roman" w:cs="Times New Roman"/>
          <w:sz w:val="24"/>
          <w:szCs w:val="24"/>
        </w:rPr>
        <w:t>Neonates who died in the hospital prior to initial discharge.</w:t>
      </w:r>
    </w:p>
    <w:p w14:paraId="5AA2CE3D" w14:textId="77777777" w:rsidR="0076068A" w:rsidRPr="00153C0D" w:rsidRDefault="0076068A" w:rsidP="004C477C">
      <w:pPr>
        <w:pStyle w:val="ListParagraph"/>
        <w:numPr>
          <w:ilvl w:val="0"/>
          <w:numId w:val="9"/>
        </w:numPr>
        <w:jc w:val="both"/>
        <w:rPr>
          <w:rFonts w:ascii="Times New Roman" w:hAnsi="Times New Roman" w:cs="Times New Roman"/>
          <w:sz w:val="24"/>
          <w:szCs w:val="24"/>
        </w:rPr>
      </w:pPr>
      <w:r w:rsidRPr="00153C0D">
        <w:rPr>
          <w:rFonts w:ascii="Times New Roman" w:hAnsi="Times New Roman" w:cs="Times New Roman"/>
          <w:sz w:val="24"/>
          <w:szCs w:val="24"/>
        </w:rPr>
        <w:t>Neonates transferred to tertiary referral hospitals (e.g., Mulago National Referral Hospital) immediately upon birth without returning to MGH.</w:t>
      </w:r>
    </w:p>
    <w:p w14:paraId="14E9EB07" w14:textId="32CED14E" w:rsidR="0076068A" w:rsidRPr="00153C0D" w:rsidRDefault="0076068A" w:rsidP="004C477C">
      <w:pPr>
        <w:pStyle w:val="ListParagraph"/>
        <w:numPr>
          <w:ilvl w:val="0"/>
          <w:numId w:val="9"/>
        </w:numPr>
        <w:jc w:val="both"/>
        <w:rPr>
          <w:rFonts w:ascii="Times New Roman" w:hAnsi="Times New Roman" w:cs="Times New Roman"/>
          <w:sz w:val="24"/>
          <w:szCs w:val="24"/>
        </w:rPr>
      </w:pPr>
      <w:r w:rsidRPr="00153C0D">
        <w:rPr>
          <w:rFonts w:ascii="Times New Roman" w:hAnsi="Times New Roman" w:cs="Times New Roman"/>
          <w:sz w:val="24"/>
          <w:szCs w:val="24"/>
        </w:rPr>
        <w:t>Records with total absence of key primary outcome markers or structural identifiers.</w:t>
      </w:r>
    </w:p>
    <w:p w14:paraId="2226673E" w14:textId="52BAC4BF" w:rsidR="007D63C3" w:rsidRPr="00153C0D" w:rsidRDefault="006A0573" w:rsidP="006B5D5F">
      <w:pPr>
        <w:pStyle w:val="Heading4"/>
        <w:spacing w:before="0" w:after="200" w:line="360" w:lineRule="auto"/>
        <w:rPr>
          <w:rFonts w:ascii="Times New Roman" w:hAnsi="Times New Roman" w:cs="Times New Roman"/>
          <w:b/>
          <w:i w:val="0"/>
          <w:color w:val="000000" w:themeColor="text1"/>
        </w:rPr>
      </w:pPr>
      <w:r w:rsidRPr="00153C0D">
        <w:rPr>
          <w:rFonts w:ascii="Times New Roman" w:hAnsi="Times New Roman" w:cs="Times New Roman"/>
          <w:b/>
          <w:i w:val="0"/>
          <w:color w:val="000000" w:themeColor="text1"/>
        </w:rPr>
        <w:lastRenderedPageBreak/>
        <w:t>5</w:t>
      </w:r>
      <w:r w:rsidR="007D63C3" w:rsidRPr="00153C0D">
        <w:rPr>
          <w:rFonts w:ascii="Times New Roman" w:hAnsi="Times New Roman" w:cs="Times New Roman"/>
          <w:b/>
          <w:i w:val="0"/>
          <w:color w:val="000000" w:themeColor="text1"/>
        </w:rPr>
        <w:t>.</w:t>
      </w:r>
      <w:r w:rsidRPr="00153C0D">
        <w:rPr>
          <w:rFonts w:ascii="Times New Roman" w:hAnsi="Times New Roman" w:cs="Times New Roman"/>
          <w:b/>
          <w:i w:val="0"/>
          <w:color w:val="000000" w:themeColor="text1"/>
        </w:rPr>
        <w:t>4</w:t>
      </w:r>
      <w:r w:rsidR="007D63C3" w:rsidRPr="00153C0D">
        <w:rPr>
          <w:rFonts w:ascii="Times New Roman" w:hAnsi="Times New Roman" w:cs="Times New Roman"/>
          <w:b/>
          <w:i w:val="0"/>
          <w:color w:val="000000" w:themeColor="text1"/>
        </w:rPr>
        <w:t xml:space="preserve"> </w:t>
      </w:r>
      <w:r w:rsidRPr="00153C0D">
        <w:rPr>
          <w:rFonts w:ascii="Times New Roman" w:hAnsi="Times New Roman" w:cs="Times New Roman"/>
          <w:b/>
          <w:i w:val="0"/>
          <w:color w:val="000000" w:themeColor="text1"/>
        </w:rPr>
        <w:t xml:space="preserve">Research </w:t>
      </w:r>
      <w:r w:rsidRPr="00153C0D">
        <w:rPr>
          <w:rFonts w:ascii="Times New Roman" w:hAnsi="Times New Roman" w:cs="Times New Roman"/>
          <w:b/>
          <w:i w:val="0"/>
          <w:color w:val="000000" w:themeColor="text1"/>
        </w:rPr>
        <w:tab/>
        <w:t>Design</w:t>
      </w:r>
      <w:bookmarkEnd w:id="56"/>
      <w:bookmarkEnd w:id="57"/>
    </w:p>
    <w:p w14:paraId="4D870CC4" w14:textId="77777777" w:rsidR="0076068A" w:rsidRPr="00153C0D" w:rsidRDefault="0076068A" w:rsidP="00F402E9">
      <w:pPr>
        <w:spacing w:line="360" w:lineRule="auto"/>
        <w:jc w:val="both"/>
        <w:rPr>
          <w:rFonts w:ascii="Times New Roman" w:hAnsi="Times New Roman" w:cs="Times New Roman"/>
          <w:color w:val="000000" w:themeColor="text1"/>
        </w:rPr>
      </w:pPr>
      <w:bookmarkStart w:id="58" w:name="_Toc216471744"/>
      <w:r w:rsidRPr="00153C0D">
        <w:rPr>
          <w:rFonts w:ascii="Times New Roman" w:hAnsi="Times New Roman" w:cs="Times New Roman"/>
          <w:color w:val="000000" w:themeColor="text1"/>
        </w:rPr>
        <w:t>The study adopted a retrospective, facility-based predictive modeling research design. Rather than examining real-time prospective patient transitions, the study extracted and analyzed historical clinical data assets. This approach allowed the study to reconstruct patient journeys from initial admission, through discharge variables, up to the binary outcome of unplanned readmission within the first 28 days of life.</w:t>
      </w:r>
    </w:p>
    <w:p w14:paraId="3EC463E4" w14:textId="3E2F0378" w:rsidR="00825B2C" w:rsidRPr="00153C0D" w:rsidRDefault="00825B2C" w:rsidP="00F402E9">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design support</w:t>
      </w:r>
      <w:r w:rsidR="0076068A" w:rsidRPr="00153C0D">
        <w:rPr>
          <w:rFonts w:ascii="Times New Roman" w:hAnsi="Times New Roman" w:cs="Times New Roman"/>
          <w:color w:val="000000" w:themeColor="text1"/>
        </w:rPr>
        <w:t>ed</w:t>
      </w:r>
      <w:r w:rsidRPr="00153C0D">
        <w:rPr>
          <w:rFonts w:ascii="Times New Roman" w:hAnsi="Times New Roman" w:cs="Times New Roman"/>
          <w:color w:val="000000" w:themeColor="text1"/>
        </w:rPr>
        <w:t xml:space="preserve"> the use of supervised machine learning algorithms, where historical labeled data (readmitted vs. not readmitted) </w:t>
      </w:r>
      <w:r w:rsidR="0076068A" w:rsidRPr="00153C0D">
        <w:rPr>
          <w:rFonts w:ascii="Times New Roman" w:hAnsi="Times New Roman" w:cs="Times New Roman"/>
          <w:color w:val="000000" w:themeColor="text1"/>
        </w:rPr>
        <w:t>were</w:t>
      </w:r>
      <w:r w:rsidRPr="00153C0D">
        <w:rPr>
          <w:rFonts w:ascii="Times New Roman" w:hAnsi="Times New Roman" w:cs="Times New Roman"/>
          <w:color w:val="000000" w:themeColor="text1"/>
        </w:rPr>
        <w:t xml:space="preserve"> used to train and te</w:t>
      </w:r>
      <w:r w:rsidR="0076068A" w:rsidRPr="00153C0D">
        <w:rPr>
          <w:rFonts w:ascii="Times New Roman" w:hAnsi="Times New Roman" w:cs="Times New Roman"/>
          <w:color w:val="000000" w:themeColor="text1"/>
        </w:rPr>
        <w:t>st predictive models. It followed</w:t>
      </w:r>
      <w:r w:rsidRPr="00153C0D">
        <w:rPr>
          <w:rFonts w:ascii="Times New Roman" w:hAnsi="Times New Roman" w:cs="Times New Roman"/>
          <w:color w:val="000000" w:themeColor="text1"/>
        </w:rPr>
        <w:t xml:space="preserve"> the </w:t>
      </w:r>
      <w:r w:rsidRPr="00153C0D">
        <w:rPr>
          <w:rFonts w:ascii="Times New Roman" w:hAnsi="Times New Roman" w:cs="Times New Roman"/>
          <w:bCs/>
          <w:color w:val="000000" w:themeColor="text1"/>
        </w:rPr>
        <w:t>TRIPOD (Transparent Reporting of a multivariable prediction model for Individual Prognosis or Diagnosis</w:t>
      </w:r>
      <w:r w:rsidRPr="00153C0D">
        <w:rPr>
          <w:rFonts w:ascii="Times New Roman" w:hAnsi="Times New Roman" w:cs="Times New Roman"/>
          <w:b/>
          <w:bCs/>
          <w:color w:val="000000" w:themeColor="text1"/>
        </w:rPr>
        <w:t>)</w:t>
      </w:r>
      <w:r w:rsidRPr="00153C0D">
        <w:rPr>
          <w:rFonts w:ascii="Times New Roman" w:hAnsi="Times New Roman" w:cs="Times New Roman"/>
          <w:color w:val="000000" w:themeColor="text1"/>
        </w:rPr>
        <w:t xml:space="preserve"> statement, ensuring that the development and validation phases </w:t>
      </w:r>
      <w:r w:rsidR="0076068A" w:rsidRPr="00153C0D">
        <w:rPr>
          <w:rFonts w:ascii="Times New Roman" w:hAnsi="Times New Roman" w:cs="Times New Roman"/>
          <w:color w:val="000000" w:themeColor="text1"/>
        </w:rPr>
        <w:t>we</w:t>
      </w:r>
      <w:r w:rsidRPr="00153C0D">
        <w:rPr>
          <w:rFonts w:ascii="Times New Roman" w:hAnsi="Times New Roman" w:cs="Times New Roman"/>
          <w:color w:val="000000" w:themeColor="text1"/>
        </w:rPr>
        <w:t>re reported with the transparency required for clinical decision-support tools.</w:t>
      </w:r>
    </w:p>
    <w:p w14:paraId="646888D0" w14:textId="5C4F7335" w:rsidR="009B748A" w:rsidRPr="00153C0D" w:rsidRDefault="009B748A" w:rsidP="009B748A">
      <w:pPr>
        <w:pStyle w:val="Heading4"/>
        <w:spacing w:before="0" w:after="200" w:line="360" w:lineRule="auto"/>
        <w:rPr>
          <w:rFonts w:ascii="Times New Roman" w:hAnsi="Times New Roman" w:cs="Times New Roman"/>
          <w:b/>
          <w:i w:val="0"/>
          <w:color w:val="000000" w:themeColor="text1"/>
        </w:rPr>
      </w:pPr>
      <w:bookmarkStart w:id="59" w:name="_Toc228224068"/>
      <w:r w:rsidRPr="00153C0D">
        <w:rPr>
          <w:rFonts w:ascii="Times New Roman" w:hAnsi="Times New Roman" w:cs="Times New Roman"/>
          <w:b/>
          <w:i w:val="0"/>
          <w:color w:val="000000" w:themeColor="text1"/>
        </w:rPr>
        <w:t>5.5 Sample Size Determination</w:t>
      </w:r>
      <w:bookmarkEnd w:id="59"/>
      <w:r w:rsidRPr="00153C0D">
        <w:rPr>
          <w:rFonts w:ascii="Times New Roman" w:hAnsi="Times New Roman" w:cs="Times New Roman"/>
          <w:b/>
          <w:i w:val="0"/>
          <w:color w:val="000000" w:themeColor="text1"/>
        </w:rPr>
        <w:t xml:space="preserve"> </w:t>
      </w:r>
    </w:p>
    <w:p w14:paraId="30E0E974" w14:textId="77777777" w:rsidR="00B71345" w:rsidRPr="00153C0D" w:rsidRDefault="00B71345" w:rsidP="00B71345">
      <w:pPr>
        <w:pStyle w:val="Heading4"/>
        <w:spacing w:before="0" w:after="200" w:line="360" w:lineRule="auto"/>
        <w:jc w:val="both"/>
        <w:rPr>
          <w:rFonts w:ascii="Times New Roman" w:eastAsiaTheme="minorHAnsi" w:hAnsi="Times New Roman" w:cs="Times New Roman"/>
          <w:i w:val="0"/>
          <w:iCs w:val="0"/>
          <w:color w:val="000000" w:themeColor="text1"/>
        </w:rPr>
      </w:pPr>
      <w:bookmarkStart w:id="60" w:name="_Toc216471745"/>
      <w:bookmarkStart w:id="61" w:name="_Toc228224069"/>
      <w:bookmarkEnd w:id="58"/>
      <w:r w:rsidRPr="00153C0D">
        <w:rPr>
          <w:rFonts w:ascii="Times New Roman" w:eastAsiaTheme="minorHAnsi" w:hAnsi="Times New Roman" w:cs="Times New Roman"/>
          <w:i w:val="0"/>
          <w:iCs w:val="0"/>
          <w:color w:val="000000" w:themeColor="text1"/>
        </w:rPr>
        <w:t xml:space="preserve">The sample size for this predictive health informatics study was governed by </w:t>
      </w:r>
      <w:r w:rsidRPr="00153C0D">
        <w:rPr>
          <w:rFonts w:ascii="Times New Roman" w:eastAsiaTheme="minorHAnsi" w:hAnsi="Times New Roman" w:cs="Times New Roman"/>
          <w:bCs/>
          <w:i w:val="0"/>
          <w:iCs w:val="0"/>
          <w:color w:val="000000" w:themeColor="text1"/>
        </w:rPr>
        <w:t xml:space="preserve">Events </w:t>
      </w:r>
      <w:proofErr w:type="gramStart"/>
      <w:r w:rsidRPr="00153C0D">
        <w:rPr>
          <w:rFonts w:ascii="Times New Roman" w:eastAsiaTheme="minorHAnsi" w:hAnsi="Times New Roman" w:cs="Times New Roman"/>
          <w:bCs/>
          <w:i w:val="0"/>
          <w:iCs w:val="0"/>
          <w:color w:val="000000" w:themeColor="text1"/>
        </w:rPr>
        <w:t>Per</w:t>
      </w:r>
      <w:proofErr w:type="gramEnd"/>
      <w:r w:rsidRPr="00153C0D">
        <w:rPr>
          <w:rFonts w:ascii="Times New Roman" w:eastAsiaTheme="minorHAnsi" w:hAnsi="Times New Roman" w:cs="Times New Roman"/>
          <w:bCs/>
          <w:i w:val="0"/>
          <w:iCs w:val="0"/>
          <w:color w:val="000000" w:themeColor="text1"/>
        </w:rPr>
        <w:t xml:space="preserve"> Variable (EPV)</w:t>
      </w:r>
      <w:r w:rsidRPr="00153C0D">
        <w:rPr>
          <w:rFonts w:ascii="Times New Roman" w:eastAsiaTheme="minorHAnsi" w:hAnsi="Times New Roman" w:cs="Times New Roman"/>
          <w:i w:val="0"/>
          <w:iCs w:val="0"/>
          <w:color w:val="000000" w:themeColor="text1"/>
        </w:rPr>
        <w:t xml:space="preserve"> guidelines rather than traditional cross-sectional formulas. Literature states that to minimize overfitting and maintain numerical stability in supervised binary classification algorithms, a minimum threshold of 10 to 20 events (readmissions) per candidate predictor variable is required. Given the study's focus on evaluating 15 core independent predictor features, a target of approximately 150 to 300 positive "Readmitted" instances was required. The extracted dataset fulfilled these mathematical parameters, providing a robust distribution for algorithmic training and statistical generalizability.</w:t>
      </w:r>
    </w:p>
    <w:p w14:paraId="0264078D" w14:textId="3F68E374" w:rsidR="007D63C3" w:rsidRPr="00153C0D" w:rsidRDefault="006A0573" w:rsidP="006B5D5F">
      <w:pPr>
        <w:pStyle w:val="Heading4"/>
        <w:spacing w:before="0" w:after="200" w:line="360" w:lineRule="auto"/>
        <w:rPr>
          <w:rFonts w:ascii="Times New Roman" w:hAnsi="Times New Roman" w:cs="Times New Roman"/>
          <w:b/>
          <w:i w:val="0"/>
          <w:color w:val="000000" w:themeColor="text1"/>
        </w:rPr>
      </w:pPr>
      <w:r w:rsidRPr="00153C0D">
        <w:rPr>
          <w:rFonts w:ascii="Times New Roman" w:hAnsi="Times New Roman" w:cs="Times New Roman"/>
          <w:b/>
          <w:i w:val="0"/>
          <w:color w:val="000000" w:themeColor="text1"/>
        </w:rPr>
        <w:t>5</w:t>
      </w:r>
      <w:r w:rsidR="007D63C3" w:rsidRPr="00153C0D">
        <w:rPr>
          <w:rFonts w:ascii="Times New Roman" w:hAnsi="Times New Roman" w:cs="Times New Roman"/>
          <w:b/>
          <w:i w:val="0"/>
          <w:color w:val="000000" w:themeColor="text1"/>
        </w:rPr>
        <w:t>.</w:t>
      </w:r>
      <w:r w:rsidRPr="00153C0D">
        <w:rPr>
          <w:rFonts w:ascii="Times New Roman" w:hAnsi="Times New Roman" w:cs="Times New Roman"/>
          <w:b/>
          <w:i w:val="0"/>
          <w:color w:val="000000" w:themeColor="text1"/>
        </w:rPr>
        <w:t>6</w:t>
      </w:r>
      <w:r w:rsidR="007D63C3" w:rsidRPr="00153C0D">
        <w:rPr>
          <w:rFonts w:ascii="Times New Roman" w:hAnsi="Times New Roman" w:cs="Times New Roman"/>
          <w:b/>
          <w:i w:val="0"/>
          <w:color w:val="000000" w:themeColor="text1"/>
        </w:rPr>
        <w:t xml:space="preserve"> </w:t>
      </w:r>
      <w:r w:rsidRPr="00153C0D">
        <w:rPr>
          <w:rFonts w:ascii="Times New Roman" w:hAnsi="Times New Roman" w:cs="Times New Roman"/>
          <w:b/>
          <w:i w:val="0"/>
          <w:color w:val="000000" w:themeColor="text1"/>
        </w:rPr>
        <w:t>Sampling procedure</w:t>
      </w:r>
      <w:bookmarkEnd w:id="60"/>
      <w:bookmarkEnd w:id="61"/>
    </w:p>
    <w:p w14:paraId="33762D07" w14:textId="25E9A935" w:rsidR="00EB2DD8" w:rsidRPr="00153C0D" w:rsidRDefault="00EB2DD8" w:rsidP="00EB2DD8">
      <w:pPr>
        <w:spacing w:line="360" w:lineRule="auto"/>
        <w:jc w:val="both"/>
        <w:rPr>
          <w:rFonts w:ascii="Times New Roman" w:hAnsi="Times New Roman" w:cs="Times New Roman"/>
          <w:color w:val="000000" w:themeColor="text1"/>
        </w:rPr>
      </w:pPr>
      <w:bookmarkStart w:id="62" w:name="_Toc216471747"/>
      <w:r w:rsidRPr="00153C0D">
        <w:rPr>
          <w:rFonts w:ascii="Times New Roman" w:hAnsi="Times New Roman" w:cs="Times New Roman"/>
          <w:color w:val="000000" w:themeColor="text1"/>
        </w:rPr>
        <w:t>A census sampling approach was executed, whereby all eligible retrospective neonatal and maternal records generated at Mukono General Hospital within the defined 2019–2024 window were extracted into the primary database. No manual sub-setting, randomized down-sampling, or convenience allocations were performed during the extraction phase. Utilizing a total census approach maximized statistical power, minimized selection biases, and captured the full natural variance of maternal, neonatal, and health system factors.</w:t>
      </w:r>
    </w:p>
    <w:p w14:paraId="57AA4167" w14:textId="77777777" w:rsidR="00EB2DD8" w:rsidRPr="00153C0D" w:rsidRDefault="00EB2DD8" w:rsidP="00EB2DD8">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lastRenderedPageBreak/>
        <w:t>Eligibility was restricted to mother-neonate pairs whose primary delivery or definitive stabilization occurred directly within MGH to ensure accurate record linkage and protect structural completeness. Referred neonates from lower-level health centers (Health Center IIIs and IVs) who presented post-delivery were systematically audited; if their primary maternal obstetric charts were missing or unresolvable, they were excluded to prevent the injection of unstandardized clinical noise into the feature matrix.</w:t>
      </w:r>
    </w:p>
    <w:p w14:paraId="56EDB53A" w14:textId="0751D0B8" w:rsidR="006A0573" w:rsidRPr="00153C0D" w:rsidRDefault="006A0573" w:rsidP="006A0573">
      <w:pPr>
        <w:spacing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5</w:t>
      </w:r>
      <w:r w:rsidR="007D63C3" w:rsidRPr="00153C0D">
        <w:rPr>
          <w:rFonts w:ascii="Times New Roman" w:hAnsi="Times New Roman" w:cs="Times New Roman"/>
          <w:b/>
          <w:color w:val="000000" w:themeColor="text1"/>
        </w:rPr>
        <w:t>.</w:t>
      </w:r>
      <w:r w:rsidRPr="00153C0D">
        <w:rPr>
          <w:rFonts w:ascii="Times New Roman" w:hAnsi="Times New Roman" w:cs="Times New Roman"/>
          <w:b/>
          <w:color w:val="000000" w:themeColor="text1"/>
        </w:rPr>
        <w:t xml:space="preserve">7 Study Variables </w:t>
      </w:r>
    </w:p>
    <w:p w14:paraId="73BEE772" w14:textId="35408597" w:rsidR="003870EC" w:rsidRPr="00153C0D" w:rsidRDefault="006A0573" w:rsidP="006A0573">
      <w:pPr>
        <w:spacing w:line="360" w:lineRule="auto"/>
        <w:jc w:val="both"/>
        <w:rPr>
          <w:rFonts w:ascii="Times New Roman" w:hAnsi="Times New Roman" w:cs="Times New Roman"/>
        </w:rPr>
      </w:pPr>
      <w:r w:rsidRPr="00153C0D">
        <w:rPr>
          <w:rFonts w:ascii="Times New Roman" w:hAnsi="Times New Roman" w:cs="Times New Roman"/>
          <w:b/>
          <w:color w:val="000000" w:themeColor="text1"/>
        </w:rPr>
        <w:t>5.7.1 Dependent Variable</w:t>
      </w:r>
      <w:bookmarkEnd w:id="62"/>
    </w:p>
    <w:p w14:paraId="4A4AD7B3" w14:textId="77777777" w:rsidR="00EB2DD8" w:rsidRPr="00153C0D" w:rsidRDefault="00EB2DD8" w:rsidP="00EB2DD8">
      <w:pPr>
        <w:spacing w:before="240" w:line="360" w:lineRule="auto"/>
        <w:jc w:val="both"/>
        <w:rPr>
          <w:rFonts w:ascii="Times New Roman" w:hAnsi="Times New Roman" w:cs="Times New Roman"/>
          <w:color w:val="000000" w:themeColor="text1"/>
        </w:rPr>
      </w:pPr>
      <w:bookmarkStart w:id="63" w:name="_Toc216471748"/>
      <w:r w:rsidRPr="00153C0D">
        <w:rPr>
          <w:rFonts w:ascii="Times New Roman" w:hAnsi="Times New Roman" w:cs="Times New Roman"/>
          <w:color w:val="000000" w:themeColor="text1"/>
        </w:rPr>
        <w:t xml:space="preserve">The primary dependent (target) variable was </w:t>
      </w:r>
      <w:r w:rsidRPr="00153C0D">
        <w:rPr>
          <w:rFonts w:ascii="Times New Roman" w:hAnsi="Times New Roman" w:cs="Times New Roman"/>
          <w:bCs/>
          <w:color w:val="000000" w:themeColor="text1"/>
        </w:rPr>
        <w:t>Neonatal Readmission Status within 28 Days</w:t>
      </w:r>
      <w:r w:rsidRPr="00153C0D">
        <w:rPr>
          <w:rFonts w:ascii="Times New Roman" w:hAnsi="Times New Roman" w:cs="Times New Roman"/>
          <w:color w:val="000000" w:themeColor="text1"/>
        </w:rPr>
        <w:t xml:space="preserve"> post-discharge. This was defined as any unplanned, emergency re-hospitalization or admission of the neonate at Mukono General Hospital within 28 days following their initial live discharge. For algorithmic optimization and mathematical processing within the Python data science environment, this target was structured as a binary outcome variable and coded numerically as:</w:t>
      </w:r>
    </w:p>
    <w:p w14:paraId="2B9A1022" w14:textId="77777777" w:rsidR="00EB2DD8" w:rsidRPr="00153C0D" w:rsidRDefault="00EB2DD8" w:rsidP="004C477C">
      <w:pPr>
        <w:pStyle w:val="ListParagraph"/>
        <w:numPr>
          <w:ilvl w:val="0"/>
          <w:numId w:val="11"/>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b/>
          <w:bCs/>
          <w:color w:val="000000" w:themeColor="text1"/>
          <w:sz w:val="24"/>
          <w:szCs w:val="24"/>
        </w:rPr>
        <w:t>1 (Yes):</w:t>
      </w:r>
      <w:r w:rsidRPr="00153C0D">
        <w:rPr>
          <w:rFonts w:ascii="Times New Roman" w:hAnsi="Times New Roman" w:cs="Times New Roman"/>
          <w:color w:val="000000" w:themeColor="text1"/>
          <w:sz w:val="24"/>
          <w:szCs w:val="24"/>
        </w:rPr>
        <w:t xml:space="preserve"> Neonate experienced an unplanned 28-day readmission.</w:t>
      </w:r>
    </w:p>
    <w:p w14:paraId="5DB6BDA0" w14:textId="7F2CDE71" w:rsidR="00EB2DD8" w:rsidRPr="00153C0D" w:rsidRDefault="00EB2DD8" w:rsidP="004C477C">
      <w:pPr>
        <w:pStyle w:val="ListParagraph"/>
        <w:numPr>
          <w:ilvl w:val="0"/>
          <w:numId w:val="11"/>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b/>
          <w:bCs/>
          <w:color w:val="000000" w:themeColor="text1"/>
          <w:sz w:val="24"/>
          <w:szCs w:val="24"/>
        </w:rPr>
        <w:t>0 (No):</w:t>
      </w:r>
      <w:r w:rsidRPr="00153C0D">
        <w:rPr>
          <w:rFonts w:ascii="Times New Roman" w:hAnsi="Times New Roman" w:cs="Times New Roman"/>
          <w:color w:val="000000" w:themeColor="text1"/>
          <w:sz w:val="24"/>
          <w:szCs w:val="24"/>
        </w:rPr>
        <w:t xml:space="preserve"> Neonate did not experience an unplanned 28-day readmission.</w:t>
      </w:r>
    </w:p>
    <w:p w14:paraId="40874A98" w14:textId="15CEB68A" w:rsidR="00074E99" w:rsidRPr="00153C0D" w:rsidRDefault="006A0573" w:rsidP="004336C7">
      <w:pPr>
        <w:rPr>
          <w:rFonts w:ascii="Times New Roman" w:hAnsi="Times New Roman" w:cs="Times New Roman"/>
          <w:b/>
          <w:color w:val="000000" w:themeColor="text1"/>
        </w:rPr>
      </w:pPr>
      <w:r w:rsidRPr="00153C0D">
        <w:rPr>
          <w:rFonts w:ascii="Times New Roman" w:hAnsi="Times New Roman" w:cs="Times New Roman"/>
          <w:b/>
          <w:color w:val="000000" w:themeColor="text1"/>
        </w:rPr>
        <w:t>5</w:t>
      </w:r>
      <w:r w:rsidR="007D63C3" w:rsidRPr="00153C0D">
        <w:rPr>
          <w:rFonts w:ascii="Times New Roman" w:hAnsi="Times New Roman" w:cs="Times New Roman"/>
          <w:b/>
          <w:color w:val="000000" w:themeColor="text1"/>
        </w:rPr>
        <w:t>.</w:t>
      </w:r>
      <w:r w:rsidRPr="00153C0D">
        <w:rPr>
          <w:rFonts w:ascii="Times New Roman" w:hAnsi="Times New Roman" w:cs="Times New Roman"/>
          <w:b/>
          <w:color w:val="000000" w:themeColor="text1"/>
        </w:rPr>
        <w:t>7</w:t>
      </w:r>
      <w:r w:rsidR="00E265CF" w:rsidRPr="00153C0D">
        <w:rPr>
          <w:rFonts w:ascii="Times New Roman" w:hAnsi="Times New Roman" w:cs="Times New Roman"/>
          <w:b/>
          <w:color w:val="000000" w:themeColor="text1"/>
        </w:rPr>
        <w:t>.</w:t>
      </w:r>
      <w:r w:rsidRPr="00153C0D">
        <w:rPr>
          <w:rFonts w:ascii="Times New Roman" w:hAnsi="Times New Roman" w:cs="Times New Roman"/>
          <w:b/>
          <w:color w:val="000000" w:themeColor="text1"/>
        </w:rPr>
        <w:t>2 Independent Variable</w:t>
      </w:r>
      <w:bookmarkEnd w:id="63"/>
    </w:p>
    <w:p w14:paraId="60C485F4" w14:textId="77777777" w:rsidR="00EB2DD8" w:rsidRPr="00153C0D" w:rsidRDefault="00EB2DD8" w:rsidP="00EB2DD8">
      <w:pPr>
        <w:spacing w:before="240" w:line="360" w:lineRule="auto"/>
        <w:jc w:val="both"/>
        <w:rPr>
          <w:rFonts w:ascii="Times New Roman" w:eastAsiaTheme="majorEastAsia" w:hAnsi="Times New Roman" w:cs="Times New Roman"/>
          <w:iCs/>
        </w:rPr>
      </w:pPr>
      <w:r w:rsidRPr="00153C0D">
        <w:rPr>
          <w:rFonts w:ascii="Times New Roman" w:eastAsiaTheme="majorEastAsia" w:hAnsi="Times New Roman" w:cs="Times New Roman"/>
          <w:iCs/>
        </w:rPr>
        <w:t>The independent predictor features were divided into three domains based on clinical relevance, local registry availability, and empirical association with infant outcomes:</w:t>
      </w:r>
    </w:p>
    <w:p w14:paraId="6E53D8C6" w14:textId="77777777" w:rsidR="00EB2DD8" w:rsidRPr="00153C0D" w:rsidRDefault="00EB2DD8" w:rsidP="004C477C">
      <w:pPr>
        <w:numPr>
          <w:ilvl w:val="0"/>
          <w:numId w:val="12"/>
        </w:numPr>
        <w:tabs>
          <w:tab w:val="num" w:pos="720"/>
        </w:tabs>
        <w:spacing w:before="240" w:line="360" w:lineRule="auto"/>
        <w:jc w:val="both"/>
        <w:rPr>
          <w:rFonts w:ascii="Times New Roman" w:eastAsiaTheme="majorEastAsia" w:hAnsi="Times New Roman" w:cs="Times New Roman"/>
          <w:iCs/>
        </w:rPr>
      </w:pPr>
      <w:r w:rsidRPr="00153C0D">
        <w:rPr>
          <w:rFonts w:ascii="Times New Roman" w:eastAsiaTheme="majorEastAsia" w:hAnsi="Times New Roman" w:cs="Times New Roman"/>
          <w:b/>
          <w:bCs/>
          <w:iCs/>
        </w:rPr>
        <w:t>Maternal Factors:</w:t>
      </w:r>
    </w:p>
    <w:p w14:paraId="21B01CCB" w14:textId="77777777" w:rsidR="00EB2DD8" w:rsidRPr="00153C0D" w:rsidRDefault="00EB2DD8" w:rsidP="004C477C">
      <w:pPr>
        <w:pStyle w:val="ListParagraph"/>
        <w:numPr>
          <w:ilvl w:val="0"/>
          <w:numId w:val="14"/>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Maternal Age: Continuous feature, captured in completed years.</w:t>
      </w:r>
    </w:p>
    <w:p w14:paraId="7C4D4AC5" w14:textId="3B14B505" w:rsidR="00EB2DD8" w:rsidRPr="00153C0D" w:rsidRDefault="00EB2DD8" w:rsidP="004C477C">
      <w:pPr>
        <w:pStyle w:val="ListParagraph"/>
        <w:numPr>
          <w:ilvl w:val="0"/>
          <w:numId w:val="14"/>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Parity: Ordinal feature representing the number of previous live births (0, 1, 2, 3 +).</w:t>
      </w:r>
    </w:p>
    <w:p w14:paraId="3C3A5C28" w14:textId="2845D805" w:rsidR="00EB2DD8" w:rsidRPr="00153C0D" w:rsidRDefault="00EB2DD8" w:rsidP="004C477C">
      <w:pPr>
        <w:pStyle w:val="ListParagraph"/>
        <w:numPr>
          <w:ilvl w:val="0"/>
          <w:numId w:val="14"/>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Antenatal Care (ANC) Attendance: Ordinal feature tracking the total number of structured ANC visits completed during the gestational period ($0, 1, 2, 3 +).</w:t>
      </w:r>
    </w:p>
    <w:p w14:paraId="25EE3649" w14:textId="13CB4803" w:rsidR="00EB2DD8" w:rsidRPr="00153C0D" w:rsidRDefault="00EB2DD8" w:rsidP="004C477C">
      <w:pPr>
        <w:pStyle w:val="ListParagraph"/>
        <w:numPr>
          <w:ilvl w:val="0"/>
          <w:numId w:val="14"/>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Mode of Delivery: Categorical feature tracking the birthing mechanism (Normal Vaginal Delivery (NVD), Assisted Vaginal Delivery (AVD), or Caesarean Section (CS).</w:t>
      </w:r>
    </w:p>
    <w:p w14:paraId="3EA55A7F" w14:textId="71B1B745" w:rsidR="00EB2DD8" w:rsidRPr="00153C0D" w:rsidRDefault="00EB2DD8" w:rsidP="004C477C">
      <w:pPr>
        <w:pStyle w:val="ListParagraph"/>
        <w:numPr>
          <w:ilvl w:val="0"/>
          <w:numId w:val="14"/>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lastRenderedPageBreak/>
        <w:t>Maternal Medical/Obstetric Conditions: Categorical indicators specifying the presence or absence of diagnosed complications (e.g., Pregnancy-Induced Hypertension, Diabetes Mellitus, Postpartum Hemorrhage (PPH), Preeclampsia, or HIV status).</w:t>
      </w:r>
    </w:p>
    <w:p w14:paraId="688D9B04" w14:textId="77777777" w:rsidR="00EB2DD8" w:rsidRPr="00153C0D" w:rsidRDefault="00EB2DD8" w:rsidP="004C477C">
      <w:pPr>
        <w:numPr>
          <w:ilvl w:val="0"/>
          <w:numId w:val="12"/>
        </w:numPr>
        <w:tabs>
          <w:tab w:val="num" w:pos="720"/>
        </w:tabs>
        <w:spacing w:before="240" w:line="360" w:lineRule="auto"/>
        <w:jc w:val="both"/>
        <w:rPr>
          <w:rFonts w:ascii="Times New Roman" w:eastAsiaTheme="majorEastAsia" w:hAnsi="Times New Roman" w:cs="Times New Roman"/>
          <w:iCs/>
        </w:rPr>
      </w:pPr>
      <w:r w:rsidRPr="00153C0D">
        <w:rPr>
          <w:rFonts w:ascii="Times New Roman" w:eastAsiaTheme="majorEastAsia" w:hAnsi="Times New Roman" w:cs="Times New Roman"/>
          <w:b/>
          <w:bCs/>
          <w:iCs/>
        </w:rPr>
        <w:t>Neonatal Factors:</w:t>
      </w:r>
    </w:p>
    <w:p w14:paraId="1B80E357" w14:textId="77777777"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Birth Weight: Continuous feature, recorded in kilograms (kg) at the time of delivery.</w:t>
      </w:r>
    </w:p>
    <w:p w14:paraId="3A9E2FE3" w14:textId="77777777"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Gestational Age (GA): Continuous feature, recorded in completed weeks based on last menstrual period (LMP) or ultrasound estimations.</w:t>
      </w:r>
    </w:p>
    <w:p w14:paraId="619FE28B" w14:textId="77777777"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Infant Sex: Categorical binary feature (Male or Female).</w:t>
      </w:r>
    </w:p>
    <w:p w14:paraId="4DC2C87C" w14:textId="38062BE8"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5-Minute Apgar Score: Continuous scale ranging from 0 to 10, representing immediate newborn physiological stability.</w:t>
      </w:r>
    </w:p>
    <w:p w14:paraId="44921CA8" w14:textId="229C4140"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Feeding Type at Discharge: Categorical feature identifying nutritional s</w:t>
      </w:r>
      <w:r w:rsidR="003E1BDD" w:rsidRPr="00153C0D">
        <w:rPr>
          <w:rFonts w:ascii="Times New Roman" w:eastAsiaTheme="majorEastAsia" w:hAnsi="Times New Roman" w:cs="Times New Roman"/>
          <w:iCs/>
          <w:sz w:val="24"/>
          <w:szCs w:val="24"/>
        </w:rPr>
        <w:t>tatus (Exclusive Breastfeeding (</w:t>
      </w:r>
      <w:r w:rsidRPr="00153C0D">
        <w:rPr>
          <w:rFonts w:ascii="Times New Roman" w:eastAsiaTheme="majorEastAsia" w:hAnsi="Times New Roman" w:cs="Times New Roman"/>
          <w:iCs/>
          <w:sz w:val="24"/>
          <w:szCs w:val="24"/>
        </w:rPr>
        <w:t>EBF</w:t>
      </w:r>
      <w:r w:rsidR="003E1BDD" w:rsidRPr="00153C0D">
        <w:rPr>
          <w:rFonts w:ascii="Times New Roman" w:eastAsiaTheme="majorEastAsia" w:hAnsi="Times New Roman" w:cs="Times New Roman"/>
          <w:iCs/>
          <w:sz w:val="24"/>
          <w:szCs w:val="24"/>
        </w:rPr>
        <w:t>)</w:t>
      </w:r>
      <w:r w:rsidRPr="00153C0D">
        <w:rPr>
          <w:rFonts w:ascii="Times New Roman" w:eastAsiaTheme="majorEastAsia" w:hAnsi="Times New Roman" w:cs="Times New Roman"/>
          <w:iCs/>
          <w:sz w:val="24"/>
          <w:szCs w:val="24"/>
        </w:rPr>
        <w:t>, Mixed Feeding, or Formula Only).</w:t>
      </w:r>
    </w:p>
    <w:p w14:paraId="34622A2E" w14:textId="77777777" w:rsidR="00EB2DD8" w:rsidRPr="00153C0D" w:rsidRDefault="00EB2DD8" w:rsidP="004C477C">
      <w:pPr>
        <w:pStyle w:val="ListParagraph"/>
        <w:numPr>
          <w:ilvl w:val="0"/>
          <w:numId w:val="13"/>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Neonatal Complications: Categorical variables mapping clinical diagnoses managed during initial stay (e.g., Neonatal Jaundice, Sepsis, Hypothermia, Birth Asphyxia, Respiratory Distress Syndrome, or None).</w:t>
      </w:r>
    </w:p>
    <w:p w14:paraId="34F8F5B0" w14:textId="77777777" w:rsidR="00EB2DD8" w:rsidRPr="00153C0D" w:rsidRDefault="00EB2DD8" w:rsidP="004C477C">
      <w:pPr>
        <w:numPr>
          <w:ilvl w:val="0"/>
          <w:numId w:val="12"/>
        </w:numPr>
        <w:tabs>
          <w:tab w:val="num" w:pos="720"/>
        </w:tabs>
        <w:spacing w:before="240" w:line="360" w:lineRule="auto"/>
        <w:jc w:val="both"/>
        <w:rPr>
          <w:rFonts w:ascii="Times New Roman" w:eastAsiaTheme="majorEastAsia" w:hAnsi="Times New Roman" w:cs="Times New Roman"/>
          <w:iCs/>
        </w:rPr>
      </w:pPr>
      <w:r w:rsidRPr="00153C0D">
        <w:rPr>
          <w:rFonts w:ascii="Times New Roman" w:eastAsiaTheme="majorEastAsia" w:hAnsi="Times New Roman" w:cs="Times New Roman"/>
          <w:b/>
          <w:bCs/>
          <w:iCs/>
        </w:rPr>
        <w:t>Clinical and Health System Factors:</w:t>
      </w:r>
    </w:p>
    <w:p w14:paraId="5068E9E5" w14:textId="77777777" w:rsidR="005658B5" w:rsidRPr="00153C0D" w:rsidRDefault="00EB2DD8" w:rsidP="004C477C">
      <w:pPr>
        <w:pStyle w:val="ListParagraph"/>
        <w:numPr>
          <w:ilvl w:val="0"/>
          <w:numId w:val="15"/>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Duration of Initial Hospital Stay: Continuous feature, measuring total elapsed days from admission to discharge summary signature.</w:t>
      </w:r>
    </w:p>
    <w:p w14:paraId="770F1A6F" w14:textId="35C1B089" w:rsidR="00EB2DD8" w:rsidRPr="00153C0D" w:rsidRDefault="00EB2DD8" w:rsidP="004C477C">
      <w:pPr>
        <w:pStyle w:val="ListParagraph"/>
        <w:numPr>
          <w:ilvl w:val="0"/>
          <w:numId w:val="15"/>
        </w:numPr>
        <w:spacing w:before="240" w:line="360" w:lineRule="auto"/>
        <w:jc w:val="both"/>
        <w:rPr>
          <w:rFonts w:ascii="Times New Roman" w:eastAsiaTheme="majorEastAsia" w:hAnsi="Times New Roman" w:cs="Times New Roman"/>
          <w:iCs/>
          <w:sz w:val="24"/>
          <w:szCs w:val="24"/>
        </w:rPr>
      </w:pPr>
      <w:r w:rsidRPr="00153C0D">
        <w:rPr>
          <w:rFonts w:ascii="Times New Roman" w:eastAsiaTheme="majorEastAsia" w:hAnsi="Times New Roman" w:cs="Times New Roman"/>
          <w:iCs/>
          <w:sz w:val="24"/>
          <w:szCs w:val="24"/>
        </w:rPr>
        <w:t>Discharge Physical Condition: Categorical indicator mapping clinical state at departure (Improved, Stable</w:t>
      </w:r>
      <w:r w:rsidR="00153C0D">
        <w:rPr>
          <w:rFonts w:ascii="Times New Roman" w:eastAsiaTheme="majorEastAsia" w:hAnsi="Times New Roman" w:cs="Times New Roman"/>
          <w:iCs/>
          <w:sz w:val="24"/>
          <w:szCs w:val="24"/>
        </w:rPr>
        <w:t>, or Incomplete Care/Discharge a</w:t>
      </w:r>
      <w:r w:rsidRPr="00153C0D">
        <w:rPr>
          <w:rFonts w:ascii="Times New Roman" w:eastAsiaTheme="majorEastAsia" w:hAnsi="Times New Roman" w:cs="Times New Roman"/>
          <w:iCs/>
          <w:sz w:val="24"/>
          <w:szCs w:val="24"/>
        </w:rPr>
        <w:t>gainst Medical Advice).</w:t>
      </w:r>
    </w:p>
    <w:p w14:paraId="73D12816" w14:textId="6048CD7A" w:rsidR="00E265CF" w:rsidRPr="00153C0D" w:rsidRDefault="00B15123" w:rsidP="006B5D5F">
      <w:pPr>
        <w:pStyle w:val="Heading4"/>
        <w:spacing w:before="0" w:after="200" w:line="360" w:lineRule="auto"/>
        <w:rPr>
          <w:rFonts w:ascii="Times New Roman" w:hAnsi="Times New Roman" w:cs="Times New Roman"/>
          <w:b/>
          <w:i w:val="0"/>
          <w:color w:val="000000" w:themeColor="text1"/>
        </w:rPr>
      </w:pPr>
      <w:bookmarkStart w:id="64" w:name="_Toc216471749"/>
      <w:bookmarkStart w:id="65" w:name="_Toc228224070"/>
      <w:r w:rsidRPr="00153C0D">
        <w:rPr>
          <w:rFonts w:ascii="Times New Roman" w:hAnsi="Times New Roman" w:cs="Times New Roman"/>
          <w:b/>
          <w:i w:val="0"/>
          <w:color w:val="000000" w:themeColor="text1"/>
        </w:rPr>
        <w:lastRenderedPageBreak/>
        <w:t>5</w:t>
      </w:r>
      <w:r w:rsidR="007D63C3" w:rsidRPr="00153C0D">
        <w:rPr>
          <w:rFonts w:ascii="Times New Roman" w:hAnsi="Times New Roman" w:cs="Times New Roman"/>
          <w:b/>
          <w:i w:val="0"/>
          <w:color w:val="000000" w:themeColor="text1"/>
        </w:rPr>
        <w:t>.8</w:t>
      </w:r>
      <w:r w:rsidR="00E265CF" w:rsidRPr="00153C0D">
        <w:rPr>
          <w:rFonts w:ascii="Times New Roman" w:hAnsi="Times New Roman" w:cs="Times New Roman"/>
          <w:b/>
          <w:i w:val="0"/>
          <w:color w:val="000000" w:themeColor="text1"/>
        </w:rPr>
        <w:t xml:space="preserve"> </w:t>
      </w:r>
      <w:r w:rsidRPr="00153C0D">
        <w:rPr>
          <w:rFonts w:ascii="Times New Roman" w:hAnsi="Times New Roman" w:cs="Times New Roman"/>
          <w:b/>
          <w:i w:val="0"/>
          <w:color w:val="000000" w:themeColor="text1"/>
        </w:rPr>
        <w:t>Data Collection</w:t>
      </w:r>
      <w:bookmarkEnd w:id="64"/>
      <w:bookmarkEnd w:id="65"/>
      <w:r w:rsidR="001664DA" w:rsidRPr="00153C0D">
        <w:rPr>
          <w:rFonts w:ascii="Times New Roman" w:hAnsi="Times New Roman" w:cs="Times New Roman"/>
          <w:b/>
          <w:i w:val="0"/>
          <w:color w:val="000000" w:themeColor="text1"/>
        </w:rPr>
        <w:t xml:space="preserve"> </w:t>
      </w:r>
    </w:p>
    <w:p w14:paraId="3235E218" w14:textId="77777777" w:rsidR="009B748A" w:rsidRPr="00153C0D" w:rsidRDefault="009B748A" w:rsidP="009B748A">
      <w:pPr>
        <w:pStyle w:val="Heading4"/>
        <w:spacing w:before="0" w:after="200" w:line="360" w:lineRule="auto"/>
        <w:rPr>
          <w:rFonts w:ascii="Times New Roman" w:hAnsi="Times New Roman" w:cs="Times New Roman"/>
          <w:b/>
          <w:i w:val="0"/>
          <w:color w:val="000000" w:themeColor="text1"/>
        </w:rPr>
      </w:pPr>
      <w:bookmarkStart w:id="66" w:name="_Toc228224071"/>
      <w:bookmarkStart w:id="67" w:name="_Toc216471750"/>
      <w:r w:rsidRPr="00153C0D">
        <w:rPr>
          <w:rFonts w:ascii="Times New Roman" w:hAnsi="Times New Roman" w:cs="Times New Roman"/>
          <w:b/>
          <w:i w:val="0"/>
          <w:color w:val="000000" w:themeColor="text1"/>
        </w:rPr>
        <w:t>5.8.1 Data Collection Procedure</w:t>
      </w:r>
      <w:bookmarkEnd w:id="66"/>
      <w:r w:rsidRPr="00153C0D">
        <w:rPr>
          <w:rFonts w:ascii="Times New Roman" w:hAnsi="Times New Roman" w:cs="Times New Roman"/>
          <w:b/>
          <w:i w:val="0"/>
          <w:color w:val="000000" w:themeColor="text1"/>
        </w:rPr>
        <w:t xml:space="preserve"> </w:t>
      </w:r>
    </w:p>
    <w:p w14:paraId="75939366" w14:textId="01EF4CCC" w:rsidR="005658B5" w:rsidRPr="00153C0D" w:rsidRDefault="005658B5" w:rsidP="005658B5">
      <w:pPr>
        <w:pStyle w:val="Heading4"/>
        <w:spacing w:after="240" w:line="360" w:lineRule="auto"/>
        <w:jc w:val="both"/>
        <w:rPr>
          <w:rFonts w:ascii="Times New Roman" w:eastAsiaTheme="minorHAnsi" w:hAnsi="Times New Roman" w:cs="Times New Roman"/>
          <w:bCs/>
          <w:i w:val="0"/>
          <w:iCs w:val="0"/>
          <w:color w:val="000000" w:themeColor="text1"/>
        </w:rPr>
      </w:pPr>
      <w:bookmarkStart w:id="68" w:name="_Toc228224072"/>
      <w:r w:rsidRPr="00153C0D">
        <w:rPr>
          <w:rFonts w:ascii="Times New Roman" w:eastAsiaTheme="minorHAnsi" w:hAnsi="Times New Roman" w:cs="Times New Roman"/>
          <w:bCs/>
          <w:i w:val="0"/>
          <w:iCs w:val="0"/>
          <w:color w:val="000000" w:themeColor="text1"/>
        </w:rPr>
        <w:t>Data extraction was executed retrospectively by the principal investigator. The extraction involved auditing paper-based archival repositories and digitized logging sheets across three primary nodes within the hospital: the Maternity Ward Admission Books, the Neonatal Ward Discharge Registers, and individual Maternal-Neonatal Case Files. Records were cross-referenced using admission numbers and dates of delivery to build unified, longitudinal patient tracking lines. Strict data security protocols were maintained; all records were thoroughly anonymized during extraction by scrubbing direct identifiers such as names, telephone contact numbers, and specific residential addresses, replacing them with a structured alphanumeric structural code</w:t>
      </w:r>
      <w:r w:rsidR="00FC597F" w:rsidRPr="00153C0D">
        <w:rPr>
          <w:rFonts w:ascii="Times New Roman" w:eastAsiaTheme="minorHAnsi" w:hAnsi="Times New Roman" w:cs="Times New Roman"/>
          <w:bCs/>
          <w:i w:val="0"/>
          <w:iCs w:val="0"/>
          <w:color w:val="000000" w:themeColor="text1"/>
        </w:rPr>
        <w:t>.</w:t>
      </w:r>
    </w:p>
    <w:p w14:paraId="1B21CBC4" w14:textId="77777777" w:rsidR="00153C0D" w:rsidRDefault="00FC597F" w:rsidP="00153C0D">
      <w:pPr>
        <w:spacing w:before="240" w:line="360" w:lineRule="auto"/>
        <w:jc w:val="both"/>
        <w:rPr>
          <w:rFonts w:ascii="Times New Roman" w:hAnsi="Times New Roman" w:cs="Times New Roman"/>
        </w:rPr>
      </w:pPr>
      <w:r w:rsidRPr="00153C0D">
        <w:rPr>
          <w:rFonts w:ascii="Times New Roman" w:hAnsi="Times New Roman" w:cs="Times New Roman"/>
        </w:rPr>
        <w:t xml:space="preserve">For example, if an original physical hospital file belonged to a patient named Mary Namubiru, her name and personal details were entirely left out during extraction. Instead, her file was given a clean structural code like </w:t>
      </w:r>
      <w:r w:rsidRPr="00153C0D">
        <w:rPr>
          <w:rFonts w:ascii="Times New Roman" w:hAnsi="Times New Roman" w:cs="Times New Roman"/>
          <w:bCs/>
        </w:rPr>
        <w:t>MGH-2020</w:t>
      </w:r>
      <w:r w:rsidRPr="00153C0D">
        <w:rPr>
          <w:rFonts w:ascii="Times New Roman" w:hAnsi="Times New Roman" w:cs="Times New Roman"/>
        </w:rPr>
        <w:t xml:space="preserve"> (for a baby who did not return to the hospital) or </w:t>
      </w:r>
      <w:r w:rsidRPr="00153C0D">
        <w:rPr>
          <w:rFonts w:ascii="Times New Roman" w:hAnsi="Times New Roman" w:cs="Times New Roman"/>
          <w:bCs/>
        </w:rPr>
        <w:t>MGH-2022</w:t>
      </w:r>
      <w:r w:rsidRPr="00153C0D">
        <w:rPr>
          <w:rFonts w:ascii="Times New Roman" w:hAnsi="Times New Roman" w:cs="Times New Roman"/>
        </w:rPr>
        <w:t xml:space="preserve"> (for a baby who experienced a 28-day readmission due to respiratory distress). This step ensured that the entire machine learning pipeline worked only with anonymized clinical numbers and categories, protecting patient privacy while keeping the dataset complete.</w:t>
      </w:r>
    </w:p>
    <w:p w14:paraId="119C28D2" w14:textId="77777777" w:rsidR="00153C0D" w:rsidRDefault="00B15123" w:rsidP="00153C0D">
      <w:pPr>
        <w:spacing w:before="24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5</w:t>
      </w:r>
      <w:r w:rsidR="001664DA" w:rsidRPr="00153C0D">
        <w:rPr>
          <w:rFonts w:ascii="Times New Roman" w:hAnsi="Times New Roman" w:cs="Times New Roman"/>
          <w:b/>
          <w:color w:val="000000" w:themeColor="text1"/>
        </w:rPr>
        <w:t>.8.</w:t>
      </w:r>
      <w:r w:rsidRPr="00153C0D">
        <w:rPr>
          <w:rFonts w:ascii="Times New Roman" w:hAnsi="Times New Roman" w:cs="Times New Roman"/>
          <w:b/>
          <w:color w:val="000000" w:themeColor="text1"/>
        </w:rPr>
        <w:t>2</w:t>
      </w:r>
      <w:r w:rsidR="001664DA" w:rsidRPr="00153C0D">
        <w:rPr>
          <w:rFonts w:ascii="Times New Roman" w:hAnsi="Times New Roman" w:cs="Times New Roman"/>
          <w:b/>
          <w:color w:val="000000" w:themeColor="text1"/>
        </w:rPr>
        <w:t xml:space="preserve"> Data </w:t>
      </w:r>
      <w:r w:rsidRPr="00153C0D">
        <w:rPr>
          <w:rFonts w:ascii="Times New Roman" w:hAnsi="Times New Roman" w:cs="Times New Roman"/>
          <w:b/>
          <w:color w:val="000000" w:themeColor="text1"/>
        </w:rPr>
        <w:t>Collection Tools</w:t>
      </w:r>
      <w:bookmarkStart w:id="69" w:name="_Toc216471751"/>
      <w:bookmarkStart w:id="70" w:name="_Toc228224073"/>
      <w:bookmarkEnd w:id="67"/>
      <w:bookmarkEnd w:id="68"/>
    </w:p>
    <w:p w14:paraId="68A14B77" w14:textId="77777777" w:rsidR="00153C0D" w:rsidRDefault="005658B5" w:rsidP="00153C0D">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Data abstraction was performed using a standardized, secure digital extraction tool engineered within an interactive Python-based spreadsheet matrix. The tool’s input validation architecture was strictly aligned with the specific study variables, enforcing data-type restrictions (e.g., bounding Apgar inputs between $0$ and $10$, and enforcing continuous floating-point constraints for birth weight) to maintain high data integrity from the moment of abstraction.</w:t>
      </w:r>
    </w:p>
    <w:p w14:paraId="7C3B635D" w14:textId="77777777" w:rsidR="00153C0D" w:rsidRPr="00153C0D" w:rsidRDefault="00B15123" w:rsidP="00153C0D">
      <w:pPr>
        <w:spacing w:before="240"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5.8.3 Pre-testing of Tools</w:t>
      </w:r>
      <w:bookmarkStart w:id="71" w:name="_Toc216471752"/>
      <w:bookmarkStart w:id="72" w:name="_Toc228224074"/>
      <w:bookmarkEnd w:id="69"/>
      <w:bookmarkEnd w:id="70"/>
    </w:p>
    <w:p w14:paraId="3D84C7DB" w14:textId="0D5FE917" w:rsidR="005658B5" w:rsidRPr="00153C0D" w:rsidRDefault="005658B5" w:rsidP="00153C0D">
      <w:pPr>
        <w:spacing w:before="240" w:line="360" w:lineRule="auto"/>
        <w:jc w:val="both"/>
        <w:rPr>
          <w:rFonts w:ascii="Times New Roman" w:hAnsi="Times New Roman" w:cs="Times New Roman"/>
          <w:iCs/>
          <w:color w:val="000000" w:themeColor="text1"/>
        </w:rPr>
      </w:pPr>
      <w:r w:rsidRPr="00153C0D">
        <w:rPr>
          <w:rFonts w:ascii="Times New Roman" w:hAnsi="Times New Roman" w:cs="Times New Roman"/>
          <w:iCs/>
          <w:color w:val="000000" w:themeColor="text1"/>
        </w:rPr>
        <w:t xml:space="preserve">Prior to launching full-scale extraction, the digital data extraction tool was pre-tested on a random sample of 50 historical charts from the early 2019 registry batch. The pre-test evaluated the tool's structural alignment with shifting formats used by clinicians over the five-year history. Ambiguities discovered during the pre-test, such as inconsistent naming conventions for obstetric </w:t>
      </w:r>
      <w:r w:rsidRPr="00153C0D">
        <w:rPr>
          <w:rFonts w:ascii="Times New Roman" w:hAnsi="Times New Roman" w:cs="Times New Roman"/>
          <w:iCs/>
          <w:color w:val="000000" w:themeColor="text1"/>
        </w:rPr>
        <w:lastRenderedPageBreak/>
        <w:t>complications, were corrected, and the drop-down feature categories were optimized before initiating data collection.</w:t>
      </w:r>
    </w:p>
    <w:p w14:paraId="78CB03AA" w14:textId="29F3E76A" w:rsidR="009B748A" w:rsidRPr="00153C0D" w:rsidRDefault="009B748A" w:rsidP="009B748A">
      <w:pPr>
        <w:pStyle w:val="Heading4"/>
        <w:spacing w:before="0" w:after="200" w:line="360" w:lineRule="auto"/>
        <w:rPr>
          <w:rFonts w:ascii="Times New Roman" w:hAnsi="Times New Roman" w:cs="Times New Roman"/>
          <w:b/>
          <w:i w:val="0"/>
          <w:color w:val="000000" w:themeColor="text1"/>
        </w:rPr>
      </w:pPr>
      <w:r w:rsidRPr="00153C0D">
        <w:rPr>
          <w:rFonts w:ascii="Times New Roman" w:hAnsi="Times New Roman" w:cs="Times New Roman"/>
          <w:b/>
          <w:i w:val="0"/>
          <w:color w:val="000000" w:themeColor="text1"/>
        </w:rPr>
        <w:t>5.8.4 Field Editing of Data</w:t>
      </w:r>
      <w:bookmarkEnd w:id="71"/>
      <w:bookmarkEnd w:id="72"/>
    </w:p>
    <w:p w14:paraId="5D59D683" w14:textId="77777777" w:rsidR="002420F2" w:rsidRPr="00153C0D" w:rsidRDefault="002420F2" w:rsidP="002420F2">
      <w:pPr>
        <w:pStyle w:val="Heading4"/>
        <w:spacing w:after="200" w:line="360" w:lineRule="auto"/>
        <w:jc w:val="both"/>
        <w:rPr>
          <w:rFonts w:ascii="Times New Roman" w:eastAsiaTheme="minorHAnsi" w:hAnsi="Times New Roman" w:cs="Times New Roman"/>
          <w:i w:val="0"/>
          <w:iCs w:val="0"/>
          <w:color w:val="000000" w:themeColor="text1"/>
        </w:rPr>
      </w:pPr>
      <w:bookmarkStart w:id="73" w:name="_Toc216471753"/>
      <w:bookmarkStart w:id="74" w:name="_Toc228224075"/>
      <w:bookmarkStart w:id="75" w:name="_Toc216471755"/>
      <w:r w:rsidRPr="00153C0D">
        <w:rPr>
          <w:rFonts w:ascii="Times New Roman" w:eastAsiaTheme="minorHAnsi" w:hAnsi="Times New Roman" w:cs="Times New Roman"/>
          <w:i w:val="0"/>
          <w:iCs w:val="0"/>
          <w:color w:val="000000" w:themeColor="text1"/>
        </w:rPr>
        <w:t>Extracted records were systematically audited at the close of each data collection session. The field editing protocol involved executing automated script checks to identify missing values, out-of-bounds continuous entries, or logical inconsistencies (e.g., an initial stay duration exceeding gestational age or mismatched delivery modes between maternal and child records). Discrepancies were flagged and resolved through immediate, manual cross-referencing with the primary physical patient case charts.</w:t>
      </w:r>
    </w:p>
    <w:p w14:paraId="09EB8F58" w14:textId="77777777" w:rsidR="002420F2" w:rsidRPr="00153C0D" w:rsidRDefault="009B748A" w:rsidP="004C477C">
      <w:pPr>
        <w:pStyle w:val="Heading4"/>
        <w:numPr>
          <w:ilvl w:val="2"/>
          <w:numId w:val="16"/>
        </w:numPr>
        <w:spacing w:before="0" w:after="200" w:line="360" w:lineRule="auto"/>
        <w:rPr>
          <w:rFonts w:ascii="Times New Roman" w:hAnsi="Times New Roman" w:cs="Times New Roman"/>
          <w:b/>
          <w:i w:val="0"/>
          <w:color w:val="000000" w:themeColor="text1"/>
        </w:rPr>
      </w:pPr>
      <w:r w:rsidRPr="00153C0D">
        <w:rPr>
          <w:rFonts w:ascii="Times New Roman" w:hAnsi="Times New Roman" w:cs="Times New Roman"/>
          <w:b/>
          <w:i w:val="0"/>
          <w:color w:val="000000" w:themeColor="text1"/>
        </w:rPr>
        <w:t>Handling Missing Data</w:t>
      </w:r>
      <w:bookmarkStart w:id="76" w:name="_Toc216471754"/>
      <w:bookmarkStart w:id="77" w:name="_Toc228224076"/>
      <w:bookmarkEnd w:id="73"/>
      <w:bookmarkEnd w:id="74"/>
    </w:p>
    <w:p w14:paraId="7512BFDD" w14:textId="7EDEEF33" w:rsidR="002420F2" w:rsidRPr="00153C0D" w:rsidRDefault="002420F2" w:rsidP="002420F2">
      <w:pPr>
        <w:pStyle w:val="Heading4"/>
        <w:spacing w:after="200" w:line="360" w:lineRule="auto"/>
        <w:jc w:val="both"/>
        <w:rPr>
          <w:rFonts w:ascii="Times New Roman" w:hAnsi="Times New Roman" w:cs="Times New Roman"/>
          <w:i w:val="0"/>
          <w:color w:val="000000" w:themeColor="text1"/>
        </w:rPr>
      </w:pPr>
      <w:r w:rsidRPr="00153C0D">
        <w:rPr>
          <w:rFonts w:ascii="Times New Roman" w:hAnsi="Times New Roman" w:cs="Times New Roman"/>
          <w:i w:val="0"/>
          <w:color w:val="000000" w:themeColor="text1"/>
        </w:rPr>
        <w:t xml:space="preserve">To prevent selection bias and maintain statistical integrity, records with missing data were not discarded. Instead, missing values were statistically resolved using the </w:t>
      </w:r>
      <w:r w:rsidRPr="00153C0D">
        <w:rPr>
          <w:rFonts w:ascii="Times New Roman" w:hAnsi="Times New Roman" w:cs="Times New Roman"/>
          <w:bCs/>
          <w:i w:val="0"/>
          <w:color w:val="000000" w:themeColor="text1"/>
        </w:rPr>
        <w:t>K-Nearest Neighbors (KNN) Imputation</w:t>
      </w:r>
      <w:r w:rsidRPr="00153C0D">
        <w:rPr>
          <w:rFonts w:ascii="Times New Roman" w:hAnsi="Times New Roman" w:cs="Times New Roman"/>
          <w:i w:val="0"/>
          <w:color w:val="000000" w:themeColor="text1"/>
        </w:rPr>
        <w:t xml:space="preserve"> algorithm. The KNN imputation method calculated standard Euclidean distance metrics across all non-missing features t</w:t>
      </w:r>
      <w:r w:rsidR="00D678F3" w:rsidRPr="00153C0D">
        <w:rPr>
          <w:rFonts w:ascii="Times New Roman" w:hAnsi="Times New Roman" w:cs="Times New Roman"/>
          <w:i w:val="0"/>
          <w:color w:val="000000" w:themeColor="text1"/>
        </w:rPr>
        <w:t>o identify the K</w:t>
      </w:r>
      <w:r w:rsidRPr="00153C0D">
        <w:rPr>
          <w:rFonts w:ascii="Times New Roman" w:hAnsi="Times New Roman" w:cs="Times New Roman"/>
          <w:i w:val="0"/>
          <w:color w:val="000000" w:themeColor="text1"/>
        </w:rPr>
        <w:t xml:space="preserve"> closest matching clinical profiles within the multidimensional space (where </w:t>
      </w:r>
      <w:r w:rsidR="00D678F3" w:rsidRPr="00153C0D">
        <w:rPr>
          <w:rFonts w:ascii="Times New Roman" w:hAnsi="Times New Roman" w:cs="Times New Roman"/>
          <w:i w:val="0"/>
          <w:color w:val="000000" w:themeColor="text1"/>
        </w:rPr>
        <w:t>K=5</w:t>
      </w:r>
      <w:r w:rsidRPr="00153C0D">
        <w:rPr>
          <w:rFonts w:ascii="Times New Roman" w:hAnsi="Times New Roman" w:cs="Times New Roman"/>
          <w:i w:val="0"/>
          <w:color w:val="000000" w:themeColor="text1"/>
        </w:rPr>
        <w:t>). Missing values were replaced with the weighted mean (for continuous features) or the mode (for categorical attributes) of the neighboring profiles. This preserved the underlying clinical structure and covariance of the dataset far more effectively than simple mean or zero-substitution methods.</w:t>
      </w:r>
    </w:p>
    <w:p w14:paraId="0CBDEE36" w14:textId="40E6AE90" w:rsidR="009B748A" w:rsidRPr="00153C0D" w:rsidRDefault="00A7128E" w:rsidP="004C477C">
      <w:pPr>
        <w:pStyle w:val="Heading4"/>
        <w:numPr>
          <w:ilvl w:val="1"/>
          <w:numId w:val="4"/>
        </w:numPr>
        <w:spacing w:before="0" w:after="200" w:line="360" w:lineRule="auto"/>
        <w:rPr>
          <w:rFonts w:ascii="Times New Roman" w:hAnsi="Times New Roman" w:cs="Times New Roman"/>
          <w:b/>
          <w:i w:val="0"/>
          <w:color w:val="000000" w:themeColor="text1"/>
        </w:rPr>
      </w:pPr>
      <w:r>
        <w:rPr>
          <w:rFonts w:ascii="Times New Roman" w:hAnsi="Times New Roman" w:cs="Times New Roman"/>
          <w:b/>
          <w:i w:val="0"/>
          <w:color w:val="000000" w:themeColor="text1"/>
        </w:rPr>
        <w:t>Data management and a</w:t>
      </w:r>
      <w:r w:rsidR="009B748A" w:rsidRPr="00153C0D">
        <w:rPr>
          <w:rFonts w:ascii="Times New Roman" w:hAnsi="Times New Roman" w:cs="Times New Roman"/>
          <w:b/>
          <w:i w:val="0"/>
          <w:color w:val="000000" w:themeColor="text1"/>
        </w:rPr>
        <w:t>nalysis</w:t>
      </w:r>
      <w:bookmarkEnd w:id="76"/>
      <w:bookmarkEnd w:id="77"/>
    </w:p>
    <w:p w14:paraId="044DBAFF" w14:textId="77777777" w:rsidR="009B748A" w:rsidRPr="00153C0D" w:rsidRDefault="009B748A" w:rsidP="009B748A">
      <w:pPr>
        <w:rPr>
          <w:rFonts w:ascii="Times New Roman" w:hAnsi="Times New Roman" w:cs="Times New Roman"/>
          <w:b/>
        </w:rPr>
      </w:pPr>
      <w:r w:rsidRPr="00153C0D">
        <w:rPr>
          <w:rFonts w:ascii="Times New Roman" w:hAnsi="Times New Roman" w:cs="Times New Roman"/>
          <w:b/>
        </w:rPr>
        <w:t>5.9.1 Data Management</w:t>
      </w:r>
    </w:p>
    <w:p w14:paraId="5D08F6BA" w14:textId="77777777"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anonymized raw data was compiled and managed inside a structured Python data science environment utilizing the </w:t>
      </w:r>
      <w:r w:rsidRPr="00153C0D">
        <w:rPr>
          <w:rFonts w:ascii="Times New Roman" w:hAnsi="Times New Roman" w:cs="Times New Roman"/>
          <w:iCs/>
          <w:color w:val="000000" w:themeColor="text1"/>
        </w:rPr>
        <w:t>Pandas</w:t>
      </w:r>
      <w:r w:rsidRPr="00153C0D">
        <w:rPr>
          <w:rFonts w:ascii="Times New Roman" w:hAnsi="Times New Roman" w:cs="Times New Roman"/>
          <w:color w:val="000000" w:themeColor="text1"/>
        </w:rPr>
        <w:t xml:space="preserve"> and </w:t>
      </w:r>
      <w:r w:rsidRPr="00153C0D">
        <w:rPr>
          <w:rFonts w:ascii="Times New Roman" w:hAnsi="Times New Roman" w:cs="Times New Roman"/>
          <w:iCs/>
          <w:color w:val="000000" w:themeColor="text1"/>
        </w:rPr>
        <w:t>NumPy</w:t>
      </w:r>
      <w:r w:rsidRPr="00153C0D">
        <w:rPr>
          <w:rFonts w:ascii="Times New Roman" w:hAnsi="Times New Roman" w:cs="Times New Roman"/>
          <w:color w:val="000000" w:themeColor="text1"/>
        </w:rPr>
        <w:t xml:space="preserve"> libraries. Cleaning operations involved parsing encoded strings, checking for duplicate record IDs, and verifying variable constraints. Categorical independent variables were converted into machine-readable numeric formats using One-Hot Encoding for multi-class nominal features (e.g., Mode of Delivery) and Label Encoding for ordinal scales (e.g., Parity levels). Continuous features were normalized using standard scaling techniques to transform values to a common scale, preventing features with large numerical ranges (such as Maternal Age) from disproportionately dominating distance metrics during modeling.</w:t>
      </w:r>
    </w:p>
    <w:p w14:paraId="13459900" w14:textId="05212739" w:rsidR="00D97E67" w:rsidRPr="00153C0D" w:rsidRDefault="00D97E67" w:rsidP="00D97E67">
      <w:pPr>
        <w:spacing w:before="240" w:line="360" w:lineRule="auto"/>
        <w:jc w:val="both"/>
        <w:rPr>
          <w:rFonts w:ascii="Times New Roman" w:hAnsi="Times New Roman" w:cs="Times New Roman"/>
          <w:b/>
          <w:bCs/>
          <w:color w:val="000000" w:themeColor="text1"/>
        </w:rPr>
      </w:pPr>
      <w:r w:rsidRPr="00153C0D">
        <w:rPr>
          <w:rFonts w:ascii="Times New Roman" w:hAnsi="Times New Roman" w:cs="Times New Roman"/>
          <w:b/>
          <w:bCs/>
          <w:color w:val="000000" w:themeColor="text1"/>
        </w:rPr>
        <w:lastRenderedPageBreak/>
        <w:t>5.9.2</w:t>
      </w:r>
      <w:r w:rsidR="00A7128E">
        <w:rPr>
          <w:rFonts w:ascii="Times New Roman" w:hAnsi="Times New Roman" w:cs="Times New Roman"/>
          <w:b/>
          <w:bCs/>
          <w:color w:val="000000" w:themeColor="text1"/>
        </w:rPr>
        <w:t xml:space="preserve"> Machine learning and analysis p</w:t>
      </w:r>
      <w:r w:rsidRPr="00153C0D">
        <w:rPr>
          <w:rFonts w:ascii="Times New Roman" w:hAnsi="Times New Roman" w:cs="Times New Roman"/>
          <w:b/>
          <w:bCs/>
          <w:color w:val="000000" w:themeColor="text1"/>
        </w:rPr>
        <w:t>ipeline</w:t>
      </w:r>
    </w:p>
    <w:p w14:paraId="700B53B6" w14:textId="406F6886"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data analysis was executed through a structured, reproducible machine learning pipeline implemented using the </w:t>
      </w:r>
      <w:r w:rsidRPr="00153C0D">
        <w:rPr>
          <w:rFonts w:ascii="Times New Roman" w:hAnsi="Times New Roman" w:cs="Times New Roman"/>
          <w:iCs/>
          <w:color w:val="000000" w:themeColor="text1"/>
        </w:rPr>
        <w:t>Scikit-Learn</w:t>
      </w:r>
      <w:r w:rsidRPr="00153C0D">
        <w:rPr>
          <w:rFonts w:ascii="Times New Roman" w:hAnsi="Times New Roman" w:cs="Times New Roman"/>
          <w:color w:val="000000" w:themeColor="text1"/>
        </w:rPr>
        <w:t xml:space="preserve"> library. To ensure rigorous evaluation and protect against data leakage, the complete dataset was partitioned using a stratified split: </w:t>
      </w:r>
      <w:r w:rsidRPr="00153C0D">
        <w:rPr>
          <w:rFonts w:ascii="Times New Roman" w:hAnsi="Times New Roman" w:cs="Times New Roman"/>
          <w:bCs/>
          <w:color w:val="000000" w:themeColor="text1"/>
        </w:rPr>
        <w:t>70% of the records were allocated to the training partition</w:t>
      </w:r>
      <w:r w:rsidRPr="00153C0D">
        <w:rPr>
          <w:rFonts w:ascii="Times New Roman" w:hAnsi="Times New Roman" w:cs="Times New Roman"/>
          <w:color w:val="000000" w:themeColor="text1"/>
        </w:rPr>
        <w:t xml:space="preserve"> for algorithm optimization, and </w:t>
      </w:r>
      <w:r w:rsidRPr="00153C0D">
        <w:rPr>
          <w:rFonts w:ascii="Times New Roman" w:hAnsi="Times New Roman" w:cs="Times New Roman"/>
          <w:bCs/>
          <w:color w:val="000000" w:themeColor="text1"/>
        </w:rPr>
        <w:t>30% were held back as an independent test dataset</w:t>
      </w:r>
      <w:r w:rsidRPr="00153C0D">
        <w:rPr>
          <w:rFonts w:ascii="Times New Roman" w:hAnsi="Times New Roman" w:cs="Times New Roman"/>
          <w:color w:val="000000" w:themeColor="text1"/>
        </w:rPr>
        <w:t xml:space="preserve"> for final model evaluation.</w:t>
      </w:r>
      <w:r w:rsidR="005E47A1" w:rsidRPr="00153C0D">
        <w:rPr>
          <w:rFonts w:ascii="Times New Roman" w:hAnsi="Times New Roman" w:cs="Times New Roman"/>
          <w:color w:val="000000" w:themeColor="text1"/>
        </w:rPr>
        <w:t xml:space="preserve"> </w:t>
      </w:r>
    </w:p>
    <w:p w14:paraId="4C41F91A" w14:textId="46D47333" w:rsidR="00D97E67" w:rsidRPr="00153C0D" w:rsidRDefault="005E47A1"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noProof/>
          <w:color w:val="000000" w:themeColor="text1"/>
        </w:rPr>
        <w:drawing>
          <wp:inline distT="0" distB="0" distL="0" distR="0" wp14:anchorId="5F54363B" wp14:editId="056669FC">
            <wp:extent cx="6042651" cy="5978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svg.jpg"/>
                    <pic:cNvPicPr/>
                  </pic:nvPicPr>
                  <pic:blipFill rotWithShape="1">
                    <a:blip r:embed="rId13" cstate="print">
                      <a:extLst>
                        <a:ext uri="{28A0092B-C50C-407E-A947-70E740481C1C}">
                          <a14:useLocalDpi xmlns:a14="http://schemas.microsoft.com/office/drawing/2010/main" val="0"/>
                        </a:ext>
                      </a:extLst>
                    </a:blip>
                    <a:srcRect l="2809" t="3716" r="4474" b="11559"/>
                    <a:stretch/>
                  </pic:blipFill>
                  <pic:spPr bwMode="auto">
                    <a:xfrm>
                      <a:off x="0" y="0"/>
                      <a:ext cx="6053007" cy="5988771"/>
                    </a:xfrm>
                    <a:prstGeom prst="rect">
                      <a:avLst/>
                    </a:prstGeom>
                    <a:ln>
                      <a:noFill/>
                    </a:ln>
                    <a:extLst>
                      <a:ext uri="{53640926-AAD7-44D8-BBD7-CCE9431645EC}">
                        <a14:shadowObscured xmlns:a14="http://schemas.microsoft.com/office/drawing/2010/main"/>
                      </a:ext>
                    </a:extLst>
                  </pic:spPr>
                </pic:pic>
              </a:graphicData>
            </a:graphic>
          </wp:inline>
        </w:drawing>
      </w:r>
    </w:p>
    <w:p w14:paraId="56470B38" w14:textId="7AC7562D"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lastRenderedPageBreak/>
        <w:t xml:space="preserve">Because neonatal readmission is a low-frequency event relative to routine, stable discharges, the training partition exhibited a severe </w:t>
      </w:r>
      <w:r w:rsidRPr="00153C0D">
        <w:rPr>
          <w:rFonts w:ascii="Times New Roman" w:hAnsi="Times New Roman" w:cs="Times New Roman"/>
          <w:bCs/>
          <w:color w:val="000000" w:themeColor="text1"/>
        </w:rPr>
        <w:t>class imbalance</w:t>
      </w:r>
      <w:r w:rsidRPr="00153C0D">
        <w:rPr>
          <w:rFonts w:ascii="Times New Roman" w:hAnsi="Times New Roman" w:cs="Times New Roman"/>
          <w:color w:val="000000" w:themeColor="text1"/>
        </w:rPr>
        <w:t xml:space="preserve">. To prevent the classification models from overfitting to the majority class (non-readmissions) and producing poor predictive sensitivity for high-risk neonates, the </w:t>
      </w:r>
      <w:r w:rsidRPr="00153C0D">
        <w:rPr>
          <w:rFonts w:ascii="Times New Roman" w:hAnsi="Times New Roman" w:cs="Times New Roman"/>
          <w:bCs/>
          <w:color w:val="000000" w:themeColor="text1"/>
        </w:rPr>
        <w:t>Synthetic Minority Over-sampling Technique (SMOTE)</w:t>
      </w:r>
      <w:r w:rsidRPr="00153C0D">
        <w:rPr>
          <w:rFonts w:ascii="Times New Roman" w:hAnsi="Times New Roman" w:cs="Times New Roman"/>
          <w:color w:val="000000" w:themeColor="text1"/>
        </w:rPr>
        <w:t xml:space="preserve"> was applied exclusively to the 70% training partition. SMOTE synthetically generated new examples of the minority "Readmitted" class by interpolating between the feature vectors of nearest neighbors within the true positive sample space, balancing the class distribution before algorithm training.</w:t>
      </w:r>
    </w:p>
    <w:p w14:paraId="7E864845" w14:textId="77777777"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Feature selection was conducted within the balanced training space using </w:t>
      </w:r>
      <w:r w:rsidRPr="00153C0D">
        <w:rPr>
          <w:rFonts w:ascii="Times New Roman" w:hAnsi="Times New Roman" w:cs="Times New Roman"/>
          <w:bCs/>
          <w:color w:val="000000" w:themeColor="text1"/>
        </w:rPr>
        <w:t>Recursive Feature Elimination (RFE)</w:t>
      </w:r>
      <w:r w:rsidRPr="00153C0D">
        <w:rPr>
          <w:rFonts w:ascii="Times New Roman" w:hAnsi="Times New Roman" w:cs="Times New Roman"/>
          <w:color w:val="000000" w:themeColor="text1"/>
        </w:rPr>
        <w:t>. RFE worked backward by training an estimator, evaluating feature importance weights, and iteratively pruning the least predictive variables until an optimal subset of features was isolated. This process streamlined model complexity, reduced computational overhead, and minimized risk of overfitting.</w:t>
      </w:r>
    </w:p>
    <w:p w14:paraId="008F729C" w14:textId="77777777"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Three supervised classification algorithms were trained and evaluated:</w:t>
      </w:r>
    </w:p>
    <w:p w14:paraId="1A2C81BF" w14:textId="77777777" w:rsidR="00D97E67" w:rsidRPr="00153C0D" w:rsidRDefault="00D97E67" w:rsidP="004C477C">
      <w:pPr>
        <w:numPr>
          <w:ilvl w:val="0"/>
          <w:numId w:val="17"/>
        </w:numPr>
        <w:tabs>
          <w:tab w:val="num" w:pos="720"/>
        </w:tabs>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Logistic Regression (LR):</w:t>
      </w:r>
      <w:r w:rsidRPr="00153C0D">
        <w:rPr>
          <w:rFonts w:ascii="Times New Roman" w:hAnsi="Times New Roman" w:cs="Times New Roman"/>
          <w:color w:val="000000" w:themeColor="text1"/>
        </w:rPr>
        <w:t xml:space="preserve"> Executed with $L_2$ regularization parameters to establish a baseline statistical model, offering clear interpretability and linear log-odds coefficients.</w:t>
      </w:r>
    </w:p>
    <w:p w14:paraId="387A4345" w14:textId="77777777" w:rsidR="00D97E67" w:rsidRPr="00153C0D" w:rsidRDefault="00D97E67" w:rsidP="004C477C">
      <w:pPr>
        <w:numPr>
          <w:ilvl w:val="0"/>
          <w:numId w:val="17"/>
        </w:numPr>
        <w:tabs>
          <w:tab w:val="num" w:pos="720"/>
        </w:tabs>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Random Forest (RF):</w:t>
      </w:r>
      <w:r w:rsidRPr="00153C0D">
        <w:rPr>
          <w:rFonts w:ascii="Times New Roman" w:hAnsi="Times New Roman" w:cs="Times New Roman"/>
          <w:color w:val="000000" w:themeColor="text1"/>
        </w:rPr>
        <w:t xml:space="preserve"> Implemented as an ensemble tree-based architecture to capture non-linear clinical interactions, structural threshold dependencies, and complex multi-variable interactions without requiring rigid normality assumptions.</w:t>
      </w:r>
    </w:p>
    <w:p w14:paraId="45738CF7" w14:textId="77777777" w:rsidR="00D97E67" w:rsidRPr="00153C0D" w:rsidRDefault="00D97E67" w:rsidP="004C477C">
      <w:pPr>
        <w:numPr>
          <w:ilvl w:val="0"/>
          <w:numId w:val="17"/>
        </w:numPr>
        <w:tabs>
          <w:tab w:val="num" w:pos="720"/>
        </w:tabs>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Support Vector Machine (SVM):</w:t>
      </w:r>
      <w:r w:rsidRPr="00153C0D">
        <w:rPr>
          <w:rFonts w:ascii="Times New Roman" w:hAnsi="Times New Roman" w:cs="Times New Roman"/>
          <w:color w:val="000000" w:themeColor="text1"/>
        </w:rPr>
        <w:t xml:space="preserve"> Configured with a Radial Basis Function (RBF) kernel to map inputs into high-dimensional space, defining optimal hyperplanes to separate low-risk and high-risk patient spaces where variables were not linearly separable.</w:t>
      </w:r>
    </w:p>
    <w:p w14:paraId="7CF3A842" w14:textId="28CEC5BA" w:rsidR="00D97E67" w:rsidRPr="00153C0D" w:rsidRDefault="00D678F3"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Hyper parameter</w:t>
      </w:r>
      <w:r w:rsidR="00D97E67" w:rsidRPr="00153C0D">
        <w:rPr>
          <w:rFonts w:ascii="Times New Roman" w:hAnsi="Times New Roman" w:cs="Times New Roman"/>
          <w:color w:val="000000" w:themeColor="text1"/>
        </w:rPr>
        <w:t xml:space="preserve"> tuning was completed using stratified 5-fold cross-validation on the training set to identify the optimal configuration for each model.</w:t>
      </w:r>
    </w:p>
    <w:p w14:paraId="2A8AE596" w14:textId="5ADBE24B" w:rsidR="00D97E67" w:rsidRPr="00153C0D" w:rsidRDefault="00A7128E" w:rsidP="00D97E67">
      <w:pPr>
        <w:spacing w:before="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5.9.3 Performance metrics and e</w:t>
      </w:r>
      <w:r w:rsidR="00D97E67" w:rsidRPr="00153C0D">
        <w:rPr>
          <w:rFonts w:ascii="Times New Roman" w:hAnsi="Times New Roman" w:cs="Times New Roman"/>
          <w:b/>
          <w:bCs/>
          <w:color w:val="000000" w:themeColor="text1"/>
        </w:rPr>
        <w:t>valuation</w:t>
      </w:r>
    </w:p>
    <w:p w14:paraId="2D967DD7" w14:textId="77777777" w:rsidR="00D97E67" w:rsidRPr="00153C0D" w:rsidRDefault="00D97E67" w:rsidP="00D97E67">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Final model performance was validated by evaluating predictions against the unseen 30% test partition. Given the clinical safety context of neonatal risk stratification, model selection </w:t>
      </w:r>
      <w:r w:rsidRPr="00153C0D">
        <w:rPr>
          <w:rFonts w:ascii="Times New Roman" w:hAnsi="Times New Roman" w:cs="Times New Roman"/>
          <w:color w:val="000000" w:themeColor="text1"/>
        </w:rPr>
        <w:lastRenderedPageBreak/>
        <w:t>prioritized metrics that minimize dangerous false-negative predictions. The evaluation framework comprised:</w:t>
      </w:r>
    </w:p>
    <w:p w14:paraId="01666C7D" w14:textId="66F18C8F" w:rsidR="00D97E67" w:rsidRPr="00153C0D" w:rsidRDefault="00D97E67" w:rsidP="004C477C">
      <w:pPr>
        <w:numPr>
          <w:ilvl w:val="0"/>
          <w:numId w:val="18"/>
        </w:numPr>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Sensitivity (Recall):</w:t>
      </w:r>
      <w:r w:rsidRPr="00153C0D">
        <w:rPr>
          <w:rFonts w:ascii="Times New Roman" w:hAnsi="Times New Roman" w:cs="Times New Roman"/>
          <w:color w:val="000000" w:themeColor="text1"/>
        </w:rPr>
        <w:t xml:space="preserve">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True Positives</m:t>
            </m:r>
          </m:num>
          <m:den>
            <m:r>
              <m:rPr>
                <m:sty m:val="p"/>
              </m:rPr>
              <w:rPr>
                <w:rFonts w:ascii="Cambria Math" w:hAnsi="Cambria Math" w:cs="Times New Roman"/>
                <w:color w:val="000000" w:themeColor="text1"/>
              </w:rPr>
              <m:t>True Positives + False Negatives</m:t>
            </m:r>
          </m:den>
        </m:f>
      </m:oMath>
      <w:r w:rsidR="00154AB5" w:rsidRPr="00153C0D">
        <w:rPr>
          <w:rFonts w:ascii="Times New Roman" w:hAnsi="Times New Roman" w:cs="Times New Roman"/>
          <w:color w:val="000000" w:themeColor="text1"/>
        </w:rPr>
        <w:t xml:space="preserve"> </w:t>
      </w:r>
      <w:r w:rsidRPr="00153C0D">
        <w:rPr>
          <w:rFonts w:ascii="Times New Roman" w:hAnsi="Times New Roman" w:cs="Times New Roman"/>
          <w:color w:val="000000" w:themeColor="text1"/>
        </w:rPr>
        <w:t>prioritized to ensure high-risk infants are accurately identified prior to discharge.</w:t>
      </w:r>
    </w:p>
    <w:p w14:paraId="515CA08C" w14:textId="69F287A0" w:rsidR="00D97E67" w:rsidRPr="00153C0D" w:rsidRDefault="00D97E67" w:rsidP="004C477C">
      <w:pPr>
        <w:numPr>
          <w:ilvl w:val="0"/>
          <w:numId w:val="18"/>
        </w:numPr>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Specificity</w:t>
      </w:r>
      <w:r w:rsidR="00154AB5" w:rsidRPr="00153C0D">
        <w:rPr>
          <w:rFonts w:ascii="Times New Roman" w:hAnsi="Times New Roman" w:cs="Times New Roman"/>
          <w:b/>
          <w:bCs/>
          <w:color w:val="000000" w:themeColor="text1"/>
        </w:rPr>
        <w:t xml:space="preserve">: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True Negatives</m:t>
            </m:r>
          </m:num>
          <m:den>
            <m:r>
              <m:rPr>
                <m:sty m:val="p"/>
              </m:rPr>
              <w:rPr>
                <w:rFonts w:ascii="Cambria Math" w:hAnsi="Cambria Math" w:cs="Times New Roman"/>
                <w:color w:val="000000" w:themeColor="text1"/>
              </w:rPr>
              <m:t>True Negatives + False Positives</m:t>
            </m:r>
          </m:den>
        </m:f>
        <m:r>
          <w:rPr>
            <w:rFonts w:ascii="Cambria Math" w:hAnsi="Cambria Math" w:cs="Times New Roman"/>
            <w:color w:val="000000" w:themeColor="text1"/>
          </w:rPr>
          <m:t xml:space="preserve"> </m:t>
        </m:r>
      </m:oMath>
      <w:r w:rsidRPr="00153C0D">
        <w:rPr>
          <w:rFonts w:ascii="Times New Roman" w:hAnsi="Times New Roman" w:cs="Times New Roman"/>
          <w:color w:val="000000" w:themeColor="text1"/>
        </w:rPr>
        <w:t>tracking accurate classification of stable, low-risk neonates.</w:t>
      </w:r>
    </w:p>
    <w:p w14:paraId="6987E9FC" w14:textId="77777777" w:rsidR="00D97E67" w:rsidRPr="00153C0D" w:rsidRDefault="00D97E67" w:rsidP="004C477C">
      <w:pPr>
        <w:numPr>
          <w:ilvl w:val="0"/>
          <w:numId w:val="18"/>
        </w:numPr>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Area Under the Receiver Operating Characteristic Curve (AUC-ROC):</w:t>
      </w:r>
      <w:r w:rsidRPr="00153C0D">
        <w:rPr>
          <w:rFonts w:ascii="Times New Roman" w:hAnsi="Times New Roman" w:cs="Times New Roman"/>
          <w:color w:val="000000" w:themeColor="text1"/>
        </w:rPr>
        <w:t xml:space="preserve"> Assessing global discriminative power across all operational classification thresholds.</w:t>
      </w:r>
    </w:p>
    <w:p w14:paraId="1E2846A9" w14:textId="77777777" w:rsidR="00D97E67" w:rsidRPr="00153C0D" w:rsidRDefault="00D97E67" w:rsidP="004C477C">
      <w:pPr>
        <w:numPr>
          <w:ilvl w:val="0"/>
          <w:numId w:val="18"/>
        </w:numPr>
        <w:spacing w:before="240" w:line="360" w:lineRule="auto"/>
        <w:jc w:val="both"/>
        <w:rPr>
          <w:rFonts w:ascii="Times New Roman" w:hAnsi="Times New Roman" w:cs="Times New Roman"/>
          <w:color w:val="000000" w:themeColor="text1"/>
        </w:rPr>
      </w:pPr>
      <w:r w:rsidRPr="00153C0D">
        <w:rPr>
          <w:rFonts w:ascii="Times New Roman" w:hAnsi="Times New Roman" w:cs="Times New Roman"/>
          <w:b/>
          <w:bCs/>
          <w:color w:val="000000" w:themeColor="text1"/>
        </w:rPr>
        <w:t>F1-Score:</w:t>
      </w:r>
      <w:r w:rsidRPr="00153C0D">
        <w:rPr>
          <w:rFonts w:ascii="Times New Roman" w:hAnsi="Times New Roman" w:cs="Times New Roman"/>
          <w:color w:val="000000" w:themeColor="text1"/>
        </w:rPr>
        <w:t xml:space="preserve"> Measuring the harmonic mean of precision and sensitivity to ensure numerical stability.</w:t>
      </w:r>
    </w:p>
    <w:p w14:paraId="0A2B7A45" w14:textId="77777777" w:rsidR="00D97E67" w:rsidRPr="00153C0D" w:rsidRDefault="00D97E67" w:rsidP="00154AB5">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The optimal model architecture was selected based on its balance of high sensitivity and robust AUC-ROC.</w:t>
      </w:r>
    </w:p>
    <w:p w14:paraId="0CA2E8BD" w14:textId="07DC4859" w:rsidR="009B748A" w:rsidRPr="00153C0D" w:rsidRDefault="009B748A" w:rsidP="00A7128E">
      <w:pPr>
        <w:pStyle w:val="Heading4"/>
        <w:spacing w:after="200" w:line="360" w:lineRule="auto"/>
        <w:rPr>
          <w:rFonts w:ascii="Times New Roman" w:hAnsi="Times New Roman" w:cs="Times New Roman"/>
          <w:b/>
          <w:i w:val="0"/>
          <w:color w:val="000000" w:themeColor="text1"/>
        </w:rPr>
      </w:pPr>
      <w:bookmarkStart w:id="78" w:name="_Toc228224077"/>
      <w:r w:rsidRPr="00153C0D">
        <w:rPr>
          <w:rFonts w:ascii="Times New Roman" w:hAnsi="Times New Roman" w:cs="Times New Roman"/>
          <w:b/>
          <w:i w:val="0"/>
          <w:color w:val="000000" w:themeColor="text1"/>
        </w:rPr>
        <w:t>5.10 Prototype system design (Clinical Decision Support System)</w:t>
      </w:r>
      <w:bookmarkEnd w:id="78"/>
    </w:p>
    <w:p w14:paraId="674C2D2D" w14:textId="77777777" w:rsidR="00154AB5" w:rsidRPr="00153C0D" w:rsidRDefault="00154AB5" w:rsidP="00A7128E">
      <w:pPr>
        <w:spacing w:before="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To bridge the implementation gap, the validated, top-performing machine learning model was operationalized by embedding its serialized mathematical coefficients into a functional, web-based prototype </w:t>
      </w:r>
      <w:r w:rsidRPr="00153C0D">
        <w:rPr>
          <w:rFonts w:ascii="Times New Roman" w:hAnsi="Times New Roman" w:cs="Times New Roman"/>
          <w:bCs/>
          <w:color w:val="000000" w:themeColor="text1"/>
        </w:rPr>
        <w:t>Clinical Decision Support System (CDSS)</w:t>
      </w:r>
      <w:r w:rsidRPr="00153C0D">
        <w:rPr>
          <w:rFonts w:ascii="Times New Roman" w:hAnsi="Times New Roman" w:cs="Times New Roman"/>
          <w:color w:val="000000" w:themeColor="text1"/>
        </w:rPr>
        <w:t xml:space="preserve"> interface. The front-end prototype was engineered using a lightweight Python web framework (</w:t>
      </w:r>
      <w:r w:rsidRPr="00153C0D">
        <w:rPr>
          <w:rFonts w:ascii="Times New Roman" w:hAnsi="Times New Roman" w:cs="Times New Roman"/>
          <w:iCs/>
          <w:color w:val="000000" w:themeColor="text1"/>
        </w:rPr>
        <w:t>Streamlit</w:t>
      </w:r>
      <w:r w:rsidRPr="00153C0D">
        <w:rPr>
          <w:rFonts w:ascii="Times New Roman" w:hAnsi="Times New Roman" w:cs="Times New Roman"/>
          <w:color w:val="000000" w:themeColor="text1"/>
        </w:rPr>
        <w:t>).</w:t>
      </w:r>
    </w:p>
    <w:p w14:paraId="706E12E7" w14:textId="77777777" w:rsidR="00154AB5" w:rsidRPr="00153C0D" w:rsidRDefault="00154AB5" w:rsidP="00A7128E">
      <w:pPr>
        <w:spacing w:before="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The system was designed to simulate integration into routine discharge workflows. When a clinician or records clerk inputs a specific newborn's 15 parameters into the digital entry dashboard at the point of care, the underlying serialized model processes the feature vector through its classification matrix. The system generates a real-time predictive probability output, instantly categorizing the patient into an actionable risk tier:</w:t>
      </w:r>
    </w:p>
    <w:p w14:paraId="49D815EA" w14:textId="77777777" w:rsidR="00154AB5" w:rsidRPr="00153C0D" w:rsidRDefault="00154AB5" w:rsidP="00A7128E">
      <w:pPr>
        <w:numPr>
          <w:ilvl w:val="0"/>
          <w:numId w:val="19"/>
        </w:numPr>
        <w:spacing w:before="40" w:line="360" w:lineRule="auto"/>
        <w:jc w:val="both"/>
        <w:rPr>
          <w:rFonts w:ascii="Times New Roman" w:hAnsi="Times New Roman" w:cs="Times New Roman"/>
          <w:color w:val="000000" w:themeColor="text1"/>
        </w:rPr>
      </w:pPr>
      <w:r w:rsidRPr="00153C0D">
        <w:rPr>
          <w:rFonts w:ascii="Times New Roman" w:hAnsi="Times New Roman" w:cs="Times New Roman"/>
          <w:bCs/>
          <w:color w:val="000000" w:themeColor="text1"/>
        </w:rPr>
        <w:t>Low Risk:</w:t>
      </w:r>
      <w:r w:rsidRPr="00153C0D">
        <w:rPr>
          <w:rFonts w:ascii="Times New Roman" w:hAnsi="Times New Roman" w:cs="Times New Roman"/>
          <w:color w:val="000000" w:themeColor="text1"/>
        </w:rPr>
        <w:t xml:space="preserve"> Eligible for standard routine discharge and standard postnatal follow-up.</w:t>
      </w:r>
    </w:p>
    <w:p w14:paraId="01CD7E5D" w14:textId="77777777" w:rsidR="00154AB5" w:rsidRPr="00153C0D" w:rsidRDefault="00154AB5" w:rsidP="00A7128E">
      <w:pPr>
        <w:numPr>
          <w:ilvl w:val="0"/>
          <w:numId w:val="19"/>
        </w:numPr>
        <w:spacing w:before="40" w:line="360" w:lineRule="auto"/>
        <w:jc w:val="both"/>
        <w:rPr>
          <w:rFonts w:ascii="Times New Roman" w:hAnsi="Times New Roman" w:cs="Times New Roman"/>
          <w:color w:val="000000" w:themeColor="text1"/>
        </w:rPr>
      </w:pPr>
      <w:r w:rsidRPr="00153C0D">
        <w:rPr>
          <w:rFonts w:ascii="Times New Roman" w:hAnsi="Times New Roman" w:cs="Times New Roman"/>
          <w:bCs/>
          <w:color w:val="000000" w:themeColor="text1"/>
        </w:rPr>
        <w:t>Medium Risk:</w:t>
      </w:r>
      <w:r w:rsidRPr="00153C0D">
        <w:rPr>
          <w:rFonts w:ascii="Times New Roman" w:hAnsi="Times New Roman" w:cs="Times New Roman"/>
          <w:color w:val="000000" w:themeColor="text1"/>
        </w:rPr>
        <w:t xml:space="preserve"> Triggers automated warnings requiring mandatory maternal lactation review and a scheduled 7-day telephone follow-up.</w:t>
      </w:r>
    </w:p>
    <w:p w14:paraId="43756CC8" w14:textId="3FD1F1C2" w:rsidR="00154AB5" w:rsidRPr="00153C0D" w:rsidRDefault="00154AB5" w:rsidP="004C477C">
      <w:pPr>
        <w:numPr>
          <w:ilvl w:val="0"/>
          <w:numId w:val="19"/>
        </w:numPr>
        <w:spacing w:line="360" w:lineRule="auto"/>
        <w:jc w:val="both"/>
        <w:rPr>
          <w:rFonts w:ascii="Times New Roman" w:hAnsi="Times New Roman" w:cs="Times New Roman"/>
          <w:color w:val="000000" w:themeColor="text1"/>
        </w:rPr>
      </w:pPr>
      <w:r w:rsidRPr="00153C0D">
        <w:rPr>
          <w:rFonts w:ascii="Times New Roman" w:hAnsi="Times New Roman" w:cs="Times New Roman"/>
          <w:bCs/>
          <w:color w:val="000000" w:themeColor="text1"/>
        </w:rPr>
        <w:lastRenderedPageBreak/>
        <w:t>High Risk:</w:t>
      </w:r>
      <w:r w:rsidRPr="00153C0D">
        <w:rPr>
          <w:rFonts w:ascii="Times New Roman" w:hAnsi="Times New Roman" w:cs="Times New Roman"/>
          <w:color w:val="000000" w:themeColor="text1"/>
        </w:rPr>
        <w:t xml:space="preserve"> Triggers critical alerts advising clinical retention, mandatory secondary senior clinical review, or direct referral to community health teams for priority home visits.</w:t>
      </w:r>
    </w:p>
    <w:p w14:paraId="35DDB188" w14:textId="23AB19DD" w:rsidR="00733DE2" w:rsidRPr="00153C0D" w:rsidRDefault="00154AB5" w:rsidP="00154AB5">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prototype design serves to demonstrate practical clinical utility and workflow compatibility without deploying software across the active hospital production servers.</w:t>
      </w:r>
    </w:p>
    <w:bookmarkEnd w:id="75"/>
    <w:p w14:paraId="08DEF484" w14:textId="760BE602" w:rsidR="00733DE2" w:rsidRPr="00153C0D" w:rsidRDefault="004868D3" w:rsidP="004868D3">
      <w:pPr>
        <w:tabs>
          <w:tab w:val="left" w:pos="2013"/>
          <w:tab w:val="center" w:pos="4680"/>
        </w:tabs>
        <w:spacing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drawing>
          <wp:anchor distT="0" distB="0" distL="114300" distR="114300" simplePos="0" relativeHeight="251663360" behindDoc="1" locked="0" layoutInCell="1" allowOverlap="1" wp14:anchorId="49C402ED" wp14:editId="4EB2CC90">
            <wp:simplePos x="0" y="0"/>
            <wp:positionH relativeFrom="column">
              <wp:posOffset>-498764</wp:posOffset>
            </wp:positionH>
            <wp:positionV relativeFrom="paragraph">
              <wp:posOffset>14086</wp:posOffset>
            </wp:positionV>
            <wp:extent cx="6992066" cy="4000096"/>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5176" r="1731" b="2896"/>
                    <a:stretch/>
                  </pic:blipFill>
                  <pic:spPr bwMode="auto">
                    <a:xfrm>
                      <a:off x="0" y="0"/>
                      <a:ext cx="6998959" cy="40040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748A" w:rsidRPr="00153C0D">
        <w:rPr>
          <w:rFonts w:ascii="Times New Roman" w:hAnsi="Times New Roman" w:cs="Times New Roman"/>
          <w:b/>
          <w:color w:val="000000" w:themeColor="text1"/>
        </w:rPr>
        <w:t xml:space="preserve"> </w:t>
      </w:r>
      <w:r w:rsidRPr="00153C0D">
        <w:rPr>
          <w:rFonts w:ascii="Times New Roman" w:hAnsi="Times New Roman" w:cs="Times New Roman"/>
          <w:b/>
          <w:color w:val="000000" w:themeColor="text1"/>
        </w:rPr>
        <w:tab/>
      </w:r>
      <w:r w:rsidRPr="00153C0D">
        <w:rPr>
          <w:rFonts w:ascii="Times New Roman" w:hAnsi="Times New Roman" w:cs="Times New Roman"/>
          <w:b/>
          <w:color w:val="000000" w:themeColor="text1"/>
        </w:rPr>
        <w:tab/>
      </w:r>
    </w:p>
    <w:p w14:paraId="64E1F631" w14:textId="2027DCF4" w:rsidR="00733DE2" w:rsidRPr="00153C0D" w:rsidRDefault="00733DE2" w:rsidP="009B748A">
      <w:pPr>
        <w:spacing w:line="360" w:lineRule="auto"/>
        <w:jc w:val="both"/>
        <w:rPr>
          <w:rFonts w:ascii="Times New Roman" w:hAnsi="Times New Roman" w:cs="Times New Roman"/>
          <w:b/>
          <w:color w:val="000000" w:themeColor="text1"/>
        </w:rPr>
      </w:pPr>
    </w:p>
    <w:p w14:paraId="4BAEA704" w14:textId="32EA872F" w:rsidR="00733DE2" w:rsidRPr="00153C0D" w:rsidRDefault="00733DE2" w:rsidP="009B748A">
      <w:pPr>
        <w:spacing w:line="360" w:lineRule="auto"/>
        <w:jc w:val="both"/>
        <w:rPr>
          <w:rFonts w:ascii="Times New Roman" w:hAnsi="Times New Roman" w:cs="Times New Roman"/>
          <w:b/>
          <w:color w:val="000000" w:themeColor="text1"/>
        </w:rPr>
      </w:pPr>
    </w:p>
    <w:p w14:paraId="064A2FE7" w14:textId="00423850" w:rsidR="00733DE2" w:rsidRPr="00153C0D" w:rsidRDefault="00733DE2" w:rsidP="009B748A">
      <w:pPr>
        <w:spacing w:line="360" w:lineRule="auto"/>
        <w:jc w:val="both"/>
        <w:rPr>
          <w:rFonts w:ascii="Times New Roman" w:hAnsi="Times New Roman" w:cs="Times New Roman"/>
          <w:b/>
          <w:color w:val="000000" w:themeColor="text1"/>
        </w:rPr>
      </w:pPr>
    </w:p>
    <w:p w14:paraId="671C7686" w14:textId="23FEAD15" w:rsidR="00733DE2" w:rsidRPr="00153C0D" w:rsidRDefault="00733DE2" w:rsidP="009B748A">
      <w:pPr>
        <w:spacing w:line="360" w:lineRule="auto"/>
        <w:jc w:val="both"/>
        <w:rPr>
          <w:rFonts w:ascii="Times New Roman" w:hAnsi="Times New Roman" w:cs="Times New Roman"/>
          <w:b/>
          <w:color w:val="000000" w:themeColor="text1"/>
        </w:rPr>
      </w:pPr>
    </w:p>
    <w:p w14:paraId="49FBE911" w14:textId="57A2B6AB" w:rsidR="00733DE2" w:rsidRPr="00153C0D" w:rsidRDefault="00733DE2" w:rsidP="009B748A">
      <w:pPr>
        <w:spacing w:line="360" w:lineRule="auto"/>
        <w:jc w:val="both"/>
        <w:rPr>
          <w:rFonts w:ascii="Times New Roman" w:hAnsi="Times New Roman" w:cs="Times New Roman"/>
          <w:b/>
          <w:color w:val="000000" w:themeColor="text1"/>
        </w:rPr>
      </w:pPr>
    </w:p>
    <w:p w14:paraId="60290AB7" w14:textId="57111A67" w:rsidR="00733DE2" w:rsidRPr="00153C0D" w:rsidRDefault="00733DE2" w:rsidP="009B748A">
      <w:pPr>
        <w:spacing w:line="360" w:lineRule="auto"/>
        <w:jc w:val="both"/>
        <w:rPr>
          <w:rFonts w:ascii="Times New Roman" w:hAnsi="Times New Roman" w:cs="Times New Roman"/>
          <w:b/>
          <w:color w:val="000000" w:themeColor="text1"/>
        </w:rPr>
      </w:pPr>
    </w:p>
    <w:p w14:paraId="218CEAA5" w14:textId="71BF2FB8" w:rsidR="00733DE2" w:rsidRPr="00153C0D" w:rsidRDefault="00733DE2" w:rsidP="009B748A">
      <w:pPr>
        <w:spacing w:line="360" w:lineRule="auto"/>
        <w:jc w:val="both"/>
        <w:rPr>
          <w:rFonts w:ascii="Times New Roman" w:hAnsi="Times New Roman" w:cs="Times New Roman"/>
          <w:b/>
          <w:color w:val="000000" w:themeColor="text1"/>
        </w:rPr>
      </w:pPr>
    </w:p>
    <w:p w14:paraId="36127F74" w14:textId="65AA77BD" w:rsidR="00733DE2" w:rsidRPr="00153C0D" w:rsidRDefault="00733DE2" w:rsidP="009B748A">
      <w:pPr>
        <w:spacing w:line="360" w:lineRule="auto"/>
        <w:jc w:val="both"/>
        <w:rPr>
          <w:rFonts w:ascii="Times New Roman" w:hAnsi="Times New Roman" w:cs="Times New Roman"/>
          <w:b/>
          <w:color w:val="000000" w:themeColor="text1"/>
        </w:rPr>
      </w:pPr>
    </w:p>
    <w:p w14:paraId="751A0A0A" w14:textId="3CDD9DA5" w:rsidR="00733DE2" w:rsidRPr="00153C0D" w:rsidRDefault="00733DE2" w:rsidP="009B748A">
      <w:pPr>
        <w:spacing w:line="360" w:lineRule="auto"/>
        <w:jc w:val="both"/>
        <w:rPr>
          <w:rFonts w:ascii="Times New Roman" w:hAnsi="Times New Roman" w:cs="Times New Roman"/>
          <w:b/>
          <w:color w:val="000000" w:themeColor="text1"/>
        </w:rPr>
      </w:pPr>
    </w:p>
    <w:p w14:paraId="03000571" w14:textId="5EE737D2" w:rsidR="00733DE2" w:rsidRPr="00153C0D" w:rsidRDefault="00733DE2" w:rsidP="009B748A">
      <w:pPr>
        <w:spacing w:line="360" w:lineRule="auto"/>
        <w:jc w:val="both"/>
        <w:rPr>
          <w:rFonts w:ascii="Times New Roman" w:hAnsi="Times New Roman" w:cs="Times New Roman"/>
          <w:b/>
          <w:color w:val="000000" w:themeColor="text1"/>
        </w:rPr>
      </w:pPr>
    </w:p>
    <w:p w14:paraId="32DD716E" w14:textId="0167388A" w:rsidR="00733DE2" w:rsidRPr="00153C0D" w:rsidRDefault="00733DE2" w:rsidP="009B748A">
      <w:pPr>
        <w:spacing w:line="360" w:lineRule="auto"/>
        <w:jc w:val="both"/>
        <w:rPr>
          <w:rFonts w:ascii="Times New Roman" w:hAnsi="Times New Roman" w:cs="Times New Roman"/>
          <w:i/>
          <w:color w:val="000000" w:themeColor="text1"/>
        </w:rPr>
      </w:pPr>
      <w:r w:rsidRPr="00153C0D">
        <w:rPr>
          <w:rFonts w:ascii="Times New Roman" w:hAnsi="Times New Roman" w:cs="Times New Roman"/>
          <w:i/>
          <w:color w:val="000000" w:themeColor="text1"/>
        </w:rPr>
        <w:t>Figure 5.10: Graphic user interface layout of the Streamlit clinical decision support prototype, demonstrating the data entry layout for the four core mathematical predictors alongside supplementary maternal-neonatal demographic registers.</w:t>
      </w:r>
    </w:p>
    <w:p w14:paraId="05A92DD6" w14:textId="6C571C34" w:rsidR="001C156A" w:rsidRPr="00153C0D" w:rsidRDefault="00B15123" w:rsidP="009B748A">
      <w:pPr>
        <w:spacing w:line="360" w:lineRule="auto"/>
        <w:jc w:val="both"/>
        <w:rPr>
          <w:rFonts w:ascii="Times New Roman" w:hAnsi="Times New Roman" w:cs="Times New Roman"/>
          <w:b/>
          <w:color w:val="000000" w:themeColor="text1"/>
        </w:rPr>
      </w:pPr>
      <w:r w:rsidRPr="00153C0D">
        <w:rPr>
          <w:rFonts w:ascii="Times New Roman" w:hAnsi="Times New Roman" w:cs="Times New Roman"/>
          <w:b/>
          <w:color w:val="000000" w:themeColor="text1"/>
        </w:rPr>
        <w:t xml:space="preserve">5. </w:t>
      </w:r>
      <w:bookmarkStart w:id="79" w:name="_Toc216471756"/>
      <w:r w:rsidRPr="00153C0D">
        <w:rPr>
          <w:rFonts w:ascii="Times New Roman" w:hAnsi="Times New Roman" w:cs="Times New Roman"/>
          <w:b/>
          <w:color w:val="000000" w:themeColor="text1"/>
        </w:rPr>
        <w:t>11 Ethical Consideration</w:t>
      </w:r>
      <w:bookmarkEnd w:id="79"/>
    </w:p>
    <w:p w14:paraId="3B3C212E" w14:textId="77777777" w:rsidR="00154AB5" w:rsidRPr="00153C0D" w:rsidRDefault="00154AB5" w:rsidP="00A7128E">
      <w:pPr>
        <w:spacing w:before="240" w:line="360" w:lineRule="auto"/>
        <w:jc w:val="both"/>
        <w:rPr>
          <w:rFonts w:ascii="Times New Roman" w:hAnsi="Times New Roman" w:cs="Times New Roman"/>
        </w:rPr>
      </w:pPr>
      <w:r w:rsidRPr="00153C0D">
        <w:rPr>
          <w:rFonts w:ascii="Times New Roman" w:hAnsi="Times New Roman" w:cs="Times New Roman"/>
        </w:rPr>
        <w:t xml:space="preserve">The study protocol was presented to and formally approved by the </w:t>
      </w:r>
      <w:r w:rsidRPr="00153C0D">
        <w:rPr>
          <w:rFonts w:ascii="Times New Roman" w:hAnsi="Times New Roman" w:cs="Times New Roman"/>
          <w:bCs/>
        </w:rPr>
        <w:t>Makerere University School of Public Health Higher Degrees Research and Ethics Committee (HDREC)</w:t>
      </w:r>
      <w:r w:rsidRPr="00153C0D">
        <w:rPr>
          <w:rFonts w:ascii="Times New Roman" w:hAnsi="Times New Roman" w:cs="Times New Roman"/>
        </w:rPr>
        <w:t>. Administrative clearance to access the physical registries and archival charts was officially granted by the senior medical management and institutional review board of Mukono General Hospital.</w:t>
      </w:r>
    </w:p>
    <w:p w14:paraId="0CD1BAE1" w14:textId="77777777" w:rsidR="00154AB5" w:rsidRPr="00153C0D" w:rsidRDefault="00154AB5" w:rsidP="00A7128E">
      <w:pPr>
        <w:spacing w:before="240" w:line="360" w:lineRule="auto"/>
        <w:jc w:val="both"/>
        <w:rPr>
          <w:rFonts w:ascii="Times New Roman" w:hAnsi="Times New Roman" w:cs="Times New Roman"/>
        </w:rPr>
      </w:pPr>
      <w:r w:rsidRPr="00153C0D">
        <w:rPr>
          <w:rFonts w:ascii="Times New Roman" w:hAnsi="Times New Roman" w:cs="Times New Roman"/>
        </w:rPr>
        <w:lastRenderedPageBreak/>
        <w:t>Because this study was strictly retrospective and utilized secondary de-identified data assets, the requirement for active patient informed consent was waived. Confidentiality and data privacy were protected throughout the study pipeline: no names or personal identification details were extracted, the analytical database was hosted on password-encrypted, secure local drives, and findings are reported strictly in aggregate terms to ensure absolute anonymity.</w:t>
      </w:r>
    </w:p>
    <w:p w14:paraId="7A324162" w14:textId="77777777" w:rsidR="00AF1698" w:rsidRPr="00153C0D" w:rsidRDefault="00AF1698" w:rsidP="00154AB5">
      <w:pPr>
        <w:spacing w:line="360" w:lineRule="auto"/>
        <w:jc w:val="both"/>
        <w:rPr>
          <w:rFonts w:ascii="Times New Roman" w:hAnsi="Times New Roman" w:cs="Times New Roman"/>
        </w:rPr>
      </w:pPr>
    </w:p>
    <w:p w14:paraId="22B7579E" w14:textId="77777777" w:rsidR="00AF1698" w:rsidRPr="00153C0D" w:rsidRDefault="00AF1698" w:rsidP="00154AB5">
      <w:pPr>
        <w:spacing w:line="360" w:lineRule="auto"/>
        <w:jc w:val="both"/>
        <w:rPr>
          <w:rFonts w:ascii="Times New Roman" w:hAnsi="Times New Roman" w:cs="Times New Roman"/>
        </w:rPr>
      </w:pPr>
    </w:p>
    <w:p w14:paraId="6EA8FBCC" w14:textId="77777777" w:rsidR="00AF1698" w:rsidRPr="00153C0D" w:rsidRDefault="00AF1698" w:rsidP="00154AB5">
      <w:pPr>
        <w:spacing w:line="360" w:lineRule="auto"/>
        <w:jc w:val="both"/>
        <w:rPr>
          <w:rFonts w:ascii="Times New Roman" w:hAnsi="Times New Roman" w:cs="Times New Roman"/>
        </w:rPr>
      </w:pPr>
    </w:p>
    <w:p w14:paraId="63D0B22D" w14:textId="77777777" w:rsidR="00AF1698" w:rsidRPr="00153C0D" w:rsidRDefault="00AF1698" w:rsidP="00154AB5">
      <w:pPr>
        <w:spacing w:line="360" w:lineRule="auto"/>
        <w:jc w:val="both"/>
        <w:rPr>
          <w:rFonts w:ascii="Times New Roman" w:hAnsi="Times New Roman" w:cs="Times New Roman"/>
        </w:rPr>
      </w:pPr>
    </w:p>
    <w:p w14:paraId="585045EF" w14:textId="77777777" w:rsidR="00AF1698" w:rsidRPr="00153C0D" w:rsidRDefault="00AF1698" w:rsidP="00154AB5">
      <w:pPr>
        <w:spacing w:line="360" w:lineRule="auto"/>
        <w:jc w:val="both"/>
        <w:rPr>
          <w:rFonts w:ascii="Times New Roman" w:hAnsi="Times New Roman" w:cs="Times New Roman"/>
        </w:rPr>
      </w:pPr>
    </w:p>
    <w:p w14:paraId="1A97B6A5" w14:textId="77777777" w:rsidR="00AF1698" w:rsidRPr="00153C0D" w:rsidRDefault="00AF1698" w:rsidP="00154AB5">
      <w:pPr>
        <w:spacing w:line="360" w:lineRule="auto"/>
        <w:jc w:val="both"/>
        <w:rPr>
          <w:rFonts w:ascii="Times New Roman" w:hAnsi="Times New Roman" w:cs="Times New Roman"/>
        </w:rPr>
      </w:pPr>
    </w:p>
    <w:p w14:paraId="4946A318" w14:textId="77777777" w:rsidR="00AF1698" w:rsidRPr="00153C0D" w:rsidRDefault="00AF1698" w:rsidP="00154AB5">
      <w:pPr>
        <w:spacing w:line="360" w:lineRule="auto"/>
        <w:jc w:val="both"/>
        <w:rPr>
          <w:rFonts w:ascii="Times New Roman" w:hAnsi="Times New Roman" w:cs="Times New Roman"/>
        </w:rPr>
      </w:pPr>
    </w:p>
    <w:p w14:paraId="35EBB0AD" w14:textId="77777777" w:rsidR="00AF1698" w:rsidRPr="00153C0D" w:rsidRDefault="00AF1698" w:rsidP="00154AB5">
      <w:pPr>
        <w:spacing w:line="360" w:lineRule="auto"/>
        <w:jc w:val="both"/>
        <w:rPr>
          <w:rFonts w:ascii="Times New Roman" w:hAnsi="Times New Roman" w:cs="Times New Roman"/>
        </w:rPr>
      </w:pPr>
    </w:p>
    <w:p w14:paraId="2DE5B856" w14:textId="77777777" w:rsidR="00AF1698" w:rsidRPr="00153C0D" w:rsidRDefault="00AF1698" w:rsidP="00154AB5">
      <w:pPr>
        <w:spacing w:line="360" w:lineRule="auto"/>
        <w:jc w:val="both"/>
        <w:rPr>
          <w:rFonts w:ascii="Times New Roman" w:hAnsi="Times New Roman" w:cs="Times New Roman"/>
        </w:rPr>
      </w:pPr>
    </w:p>
    <w:p w14:paraId="1829E9A0" w14:textId="77777777" w:rsidR="00733DE2" w:rsidRPr="00153C0D" w:rsidRDefault="00733DE2" w:rsidP="00154AB5">
      <w:pPr>
        <w:spacing w:line="360" w:lineRule="auto"/>
        <w:jc w:val="both"/>
        <w:rPr>
          <w:rFonts w:ascii="Times New Roman" w:hAnsi="Times New Roman" w:cs="Times New Roman"/>
        </w:rPr>
      </w:pPr>
    </w:p>
    <w:p w14:paraId="1AF4652F" w14:textId="77777777" w:rsidR="00733DE2" w:rsidRPr="00153C0D" w:rsidRDefault="00733DE2" w:rsidP="00154AB5">
      <w:pPr>
        <w:spacing w:line="360" w:lineRule="auto"/>
        <w:jc w:val="both"/>
        <w:rPr>
          <w:rFonts w:ascii="Times New Roman" w:hAnsi="Times New Roman" w:cs="Times New Roman"/>
        </w:rPr>
      </w:pPr>
    </w:p>
    <w:p w14:paraId="2CDA8F8C" w14:textId="77777777" w:rsidR="00733DE2" w:rsidRPr="00153C0D" w:rsidRDefault="00733DE2" w:rsidP="00154AB5">
      <w:pPr>
        <w:spacing w:line="360" w:lineRule="auto"/>
        <w:jc w:val="both"/>
        <w:rPr>
          <w:rFonts w:ascii="Times New Roman" w:hAnsi="Times New Roman" w:cs="Times New Roman"/>
        </w:rPr>
      </w:pPr>
    </w:p>
    <w:p w14:paraId="57C1AEAC" w14:textId="77777777" w:rsidR="00733DE2" w:rsidRPr="00153C0D" w:rsidRDefault="00733DE2" w:rsidP="00154AB5">
      <w:pPr>
        <w:spacing w:line="360" w:lineRule="auto"/>
        <w:jc w:val="both"/>
        <w:rPr>
          <w:rFonts w:ascii="Times New Roman" w:hAnsi="Times New Roman" w:cs="Times New Roman"/>
        </w:rPr>
      </w:pPr>
    </w:p>
    <w:p w14:paraId="3C56DAE5" w14:textId="77777777" w:rsidR="00733DE2" w:rsidRPr="00153C0D" w:rsidRDefault="00733DE2" w:rsidP="00154AB5">
      <w:pPr>
        <w:spacing w:line="360" w:lineRule="auto"/>
        <w:jc w:val="both"/>
        <w:rPr>
          <w:rFonts w:ascii="Times New Roman" w:hAnsi="Times New Roman" w:cs="Times New Roman"/>
        </w:rPr>
      </w:pPr>
    </w:p>
    <w:p w14:paraId="6B1857EF" w14:textId="77777777" w:rsidR="00733DE2" w:rsidRPr="00153C0D" w:rsidRDefault="00733DE2" w:rsidP="00154AB5">
      <w:pPr>
        <w:spacing w:line="360" w:lineRule="auto"/>
        <w:jc w:val="both"/>
        <w:rPr>
          <w:rFonts w:ascii="Times New Roman" w:hAnsi="Times New Roman" w:cs="Times New Roman"/>
        </w:rPr>
      </w:pPr>
    </w:p>
    <w:p w14:paraId="1FF25660" w14:textId="77777777" w:rsidR="00733DE2" w:rsidRPr="00153C0D" w:rsidRDefault="00733DE2" w:rsidP="00154AB5">
      <w:pPr>
        <w:spacing w:line="360" w:lineRule="auto"/>
        <w:jc w:val="both"/>
        <w:rPr>
          <w:rFonts w:ascii="Times New Roman" w:hAnsi="Times New Roman" w:cs="Times New Roman"/>
        </w:rPr>
      </w:pPr>
    </w:p>
    <w:p w14:paraId="60DD8CC3" w14:textId="77777777" w:rsidR="00AF1698" w:rsidRPr="00153C0D" w:rsidRDefault="00AF1698" w:rsidP="00154AB5">
      <w:pPr>
        <w:spacing w:line="360" w:lineRule="auto"/>
        <w:jc w:val="both"/>
        <w:rPr>
          <w:rFonts w:ascii="Times New Roman" w:hAnsi="Times New Roman" w:cs="Times New Roman"/>
        </w:rPr>
      </w:pPr>
    </w:p>
    <w:p w14:paraId="1C2C07C3" w14:textId="77777777" w:rsidR="00AF1698" w:rsidRPr="00153C0D" w:rsidRDefault="00AF1698" w:rsidP="00AF1698">
      <w:pPr>
        <w:spacing w:after="0" w:line="360" w:lineRule="auto"/>
        <w:jc w:val="center"/>
        <w:rPr>
          <w:rFonts w:ascii="Times New Roman" w:hAnsi="Times New Roman" w:cs="Times New Roman"/>
          <w:b/>
        </w:rPr>
      </w:pPr>
      <w:r w:rsidRPr="00153C0D">
        <w:rPr>
          <w:rFonts w:ascii="Times New Roman" w:hAnsi="Times New Roman" w:cs="Times New Roman"/>
          <w:b/>
        </w:rPr>
        <w:lastRenderedPageBreak/>
        <w:t>CHAPTER SIX</w:t>
      </w:r>
    </w:p>
    <w:p w14:paraId="60327657" w14:textId="7554A6EA" w:rsidR="00AF1698" w:rsidRPr="00153C0D" w:rsidRDefault="00AF1698" w:rsidP="00AF1698">
      <w:pPr>
        <w:spacing w:after="0" w:line="360" w:lineRule="auto"/>
        <w:jc w:val="center"/>
        <w:rPr>
          <w:rFonts w:ascii="Times New Roman" w:hAnsi="Times New Roman" w:cs="Times New Roman"/>
        </w:rPr>
      </w:pPr>
      <w:r w:rsidRPr="00153C0D">
        <w:rPr>
          <w:rFonts w:ascii="Times New Roman" w:hAnsi="Times New Roman" w:cs="Times New Roman"/>
          <w:b/>
        </w:rPr>
        <w:t>RESULTS</w:t>
      </w:r>
    </w:p>
    <w:p w14:paraId="0AF2D1C8" w14:textId="77777777" w:rsidR="00AF1698" w:rsidRPr="00153C0D" w:rsidRDefault="00AF1698" w:rsidP="00AF1698">
      <w:pPr>
        <w:keepNext/>
        <w:spacing w:before="240" w:line="360" w:lineRule="auto"/>
        <w:jc w:val="both"/>
        <w:rPr>
          <w:rFonts w:ascii="Times New Roman" w:hAnsi="Times New Roman" w:cs="Times New Roman"/>
        </w:rPr>
      </w:pPr>
      <w:r w:rsidRPr="00153C0D">
        <w:rPr>
          <w:rFonts w:ascii="Times New Roman" w:hAnsi="Times New Roman" w:cs="Times New Roman"/>
          <w:b/>
        </w:rPr>
        <w:t>6.1 Introduction</w:t>
      </w:r>
    </w:p>
    <w:p w14:paraId="2066A7E5" w14:textId="77777777" w:rsidR="00AF1698" w:rsidRPr="00153C0D" w:rsidRDefault="00AF1698" w:rsidP="00AF1698">
      <w:pPr>
        <w:spacing w:before="240" w:line="360" w:lineRule="auto"/>
        <w:jc w:val="both"/>
        <w:rPr>
          <w:rFonts w:ascii="Times New Roman" w:hAnsi="Times New Roman" w:cs="Times New Roman"/>
        </w:rPr>
      </w:pPr>
      <w:r w:rsidRPr="00153C0D">
        <w:rPr>
          <w:rFonts w:ascii="Times New Roman" w:hAnsi="Times New Roman" w:cs="Times New Roman"/>
        </w:rPr>
        <w:t>This chapter presents the empirical findings derived from the retrospective analysis of 10,000 historical maternal-neonatal medical records extracted from Mukono General Hospital spanning the years 2019 to 2024. The results are systematically organized into sub-sections reflecting the specific study objectives: baseline descriptive statistics and clinical predictors, data cleaning and machine learning preprocessing outcomes, comparative classifier model performance matrices with associated discrimination curves, feature importance distributions, and the functional logic of the web-based Clinical Decision Support System (CDSS) prototype.</w:t>
      </w:r>
    </w:p>
    <w:p w14:paraId="1D43C58C" w14:textId="3D10FA11" w:rsidR="00AF1698" w:rsidRPr="00153C0D" w:rsidRDefault="00AF1698" w:rsidP="00AF1698">
      <w:pPr>
        <w:keepNext/>
        <w:spacing w:before="240" w:line="360" w:lineRule="auto"/>
        <w:jc w:val="both"/>
        <w:rPr>
          <w:rFonts w:ascii="Times New Roman" w:hAnsi="Times New Roman" w:cs="Times New Roman"/>
        </w:rPr>
      </w:pPr>
      <w:r w:rsidRPr="00153C0D">
        <w:rPr>
          <w:rFonts w:ascii="Times New Roman" w:hAnsi="Times New Roman" w:cs="Times New Roman"/>
          <w:b/>
        </w:rPr>
        <w:t xml:space="preserve">6.2 Baseline </w:t>
      </w:r>
      <w:r w:rsidR="00A7128E">
        <w:rPr>
          <w:rFonts w:ascii="Times New Roman" w:hAnsi="Times New Roman" w:cs="Times New Roman"/>
          <w:b/>
        </w:rPr>
        <w:t>d</w:t>
      </w:r>
      <w:r w:rsidRPr="00153C0D">
        <w:rPr>
          <w:rFonts w:ascii="Times New Roman" w:hAnsi="Times New Roman" w:cs="Times New Roman"/>
          <w:b/>
        </w:rPr>
        <w:t xml:space="preserve">escriptive </w:t>
      </w:r>
      <w:r w:rsidR="00A7128E">
        <w:rPr>
          <w:rFonts w:ascii="Times New Roman" w:hAnsi="Times New Roman" w:cs="Times New Roman"/>
          <w:b/>
        </w:rPr>
        <w:t>s</w:t>
      </w:r>
      <w:r w:rsidRPr="00153C0D">
        <w:rPr>
          <w:rFonts w:ascii="Times New Roman" w:hAnsi="Times New Roman" w:cs="Times New Roman"/>
          <w:b/>
        </w:rPr>
        <w:t xml:space="preserve">tatistics and </w:t>
      </w:r>
      <w:r w:rsidR="00A7128E">
        <w:rPr>
          <w:rFonts w:ascii="Times New Roman" w:hAnsi="Times New Roman" w:cs="Times New Roman"/>
          <w:b/>
        </w:rPr>
        <w:t>c</w:t>
      </w:r>
      <w:r w:rsidRPr="00153C0D">
        <w:rPr>
          <w:rFonts w:ascii="Times New Roman" w:hAnsi="Times New Roman" w:cs="Times New Roman"/>
          <w:b/>
        </w:rPr>
        <w:t xml:space="preserve">linical </w:t>
      </w:r>
      <w:r w:rsidR="00A7128E">
        <w:rPr>
          <w:rFonts w:ascii="Times New Roman" w:hAnsi="Times New Roman" w:cs="Times New Roman"/>
          <w:b/>
        </w:rPr>
        <w:t>p</w:t>
      </w:r>
      <w:r w:rsidRPr="00153C0D">
        <w:rPr>
          <w:rFonts w:ascii="Times New Roman" w:hAnsi="Times New Roman" w:cs="Times New Roman"/>
          <w:b/>
        </w:rPr>
        <w:t xml:space="preserve">redictors of </w:t>
      </w:r>
      <w:r w:rsidR="00A7128E">
        <w:rPr>
          <w:rFonts w:ascii="Times New Roman" w:hAnsi="Times New Roman" w:cs="Times New Roman"/>
          <w:b/>
        </w:rPr>
        <w:t>r</w:t>
      </w:r>
      <w:r w:rsidRPr="00153C0D">
        <w:rPr>
          <w:rFonts w:ascii="Times New Roman" w:hAnsi="Times New Roman" w:cs="Times New Roman"/>
          <w:b/>
        </w:rPr>
        <w:t>eadmission</w:t>
      </w:r>
    </w:p>
    <w:p w14:paraId="4BFE5F08" w14:textId="77777777" w:rsidR="00AF1698" w:rsidRPr="00153C0D" w:rsidRDefault="00AF1698" w:rsidP="00AF1698">
      <w:pPr>
        <w:spacing w:before="240" w:line="360" w:lineRule="auto"/>
        <w:jc w:val="both"/>
        <w:rPr>
          <w:rFonts w:ascii="Times New Roman" w:hAnsi="Times New Roman" w:cs="Times New Roman"/>
        </w:rPr>
      </w:pPr>
      <w:r w:rsidRPr="00153C0D">
        <w:rPr>
          <w:rFonts w:ascii="Times New Roman" w:hAnsi="Times New Roman" w:cs="Times New Roman"/>
        </w:rPr>
        <w:t>The final audited dataset contained complete tracking records for 10,000 live-discharged neonates. Within this sample cohort, 6,097 infants (60.97%) experienced an unplanned 28-day neonatal readmission to Mukono General Hospital, while 3,903 infants (39.03%) did not require re-hospitalization within the 28-day post-discharge surveillance window.</w:t>
      </w:r>
    </w:p>
    <w:p w14:paraId="78908135" w14:textId="65292666" w:rsidR="00AF1698" w:rsidRPr="00153C0D" w:rsidRDefault="00A7128E" w:rsidP="00AF1698">
      <w:pPr>
        <w:keepNext/>
        <w:spacing w:before="240" w:line="360" w:lineRule="auto"/>
        <w:jc w:val="both"/>
        <w:rPr>
          <w:rFonts w:ascii="Times New Roman" w:hAnsi="Times New Roman" w:cs="Times New Roman"/>
        </w:rPr>
      </w:pPr>
      <w:r>
        <w:rPr>
          <w:rFonts w:ascii="Times New Roman" w:hAnsi="Times New Roman" w:cs="Times New Roman"/>
          <w:b/>
        </w:rPr>
        <w:t>6.2.1 Summary statistics for continuous clinical v</w:t>
      </w:r>
      <w:r w:rsidR="00AF1698" w:rsidRPr="00153C0D">
        <w:rPr>
          <w:rFonts w:ascii="Times New Roman" w:hAnsi="Times New Roman" w:cs="Times New Roman"/>
          <w:b/>
        </w:rPr>
        <w:t>ariables</w:t>
      </w:r>
    </w:p>
    <w:p w14:paraId="5AB9BD25" w14:textId="77777777" w:rsidR="00AF1698" w:rsidRPr="00153C0D" w:rsidRDefault="00AF1698" w:rsidP="00AF1698">
      <w:pPr>
        <w:spacing w:before="240" w:line="360" w:lineRule="auto"/>
        <w:jc w:val="both"/>
        <w:rPr>
          <w:rFonts w:ascii="Times New Roman" w:hAnsi="Times New Roman" w:cs="Times New Roman"/>
        </w:rPr>
      </w:pPr>
      <w:r w:rsidRPr="00153C0D">
        <w:rPr>
          <w:rFonts w:ascii="Times New Roman" w:hAnsi="Times New Roman" w:cs="Times New Roman"/>
        </w:rPr>
        <w:t>The descriptive parameters for the core numerical maternal and neonatal clinical features extracted from the historical hospital registers are summarized in Table 6.1.</w:t>
      </w:r>
    </w:p>
    <w:p w14:paraId="229A2E0D" w14:textId="05A0BC47" w:rsidR="00AF1698" w:rsidRPr="00153C0D" w:rsidRDefault="00A7128E" w:rsidP="00A7128E">
      <w:pPr>
        <w:keepNext/>
        <w:spacing w:before="240" w:line="360" w:lineRule="auto"/>
        <w:rPr>
          <w:rFonts w:ascii="Times New Roman" w:hAnsi="Times New Roman" w:cs="Times New Roman"/>
        </w:rPr>
      </w:pPr>
      <w:r>
        <w:rPr>
          <w:rFonts w:ascii="Times New Roman" w:hAnsi="Times New Roman" w:cs="Times New Roman"/>
          <w:b/>
        </w:rPr>
        <w:t>Table 6.1: Baseline d</w:t>
      </w:r>
      <w:r w:rsidR="00AF1698" w:rsidRPr="00153C0D">
        <w:rPr>
          <w:rFonts w:ascii="Times New Roman" w:hAnsi="Times New Roman" w:cs="Times New Roman"/>
          <w:b/>
        </w:rPr>
        <w:t xml:space="preserve">escriptive </w:t>
      </w:r>
      <w:r>
        <w:rPr>
          <w:rFonts w:ascii="Times New Roman" w:hAnsi="Times New Roman" w:cs="Times New Roman"/>
          <w:b/>
        </w:rPr>
        <w:t>statistics for continuous v</w:t>
      </w:r>
      <w:r w:rsidR="00AF1698" w:rsidRPr="00153C0D">
        <w:rPr>
          <w:rFonts w:ascii="Times New Roman" w:hAnsi="Times New Roman" w:cs="Times New Roman"/>
          <w:b/>
        </w:rPr>
        <w:t>ariables (N = 10,000)</w:t>
      </w:r>
    </w:p>
    <w:tbl>
      <w:tblPr>
        <w:tblStyle w:val="TableGrid"/>
        <w:tblW w:w="0" w:type="auto"/>
        <w:tblLook w:val="04A0" w:firstRow="1" w:lastRow="0" w:firstColumn="1" w:lastColumn="0" w:noHBand="0" w:noVBand="1"/>
      </w:tblPr>
      <w:tblGrid>
        <w:gridCol w:w="1315"/>
        <w:gridCol w:w="819"/>
        <w:gridCol w:w="1203"/>
        <w:gridCol w:w="1243"/>
        <w:gridCol w:w="1242"/>
        <w:gridCol w:w="1003"/>
        <w:gridCol w:w="1242"/>
        <w:gridCol w:w="1283"/>
      </w:tblGrid>
      <w:tr w:rsidR="00AF1698" w:rsidRPr="00153C0D" w14:paraId="7E4CF519" w14:textId="77777777" w:rsidTr="00AF1698">
        <w:tc>
          <w:tcPr>
            <w:tcW w:w="1638" w:type="dxa"/>
          </w:tcPr>
          <w:p w14:paraId="0FE57AFF"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Clinical Variable Parameter</w:t>
            </w:r>
          </w:p>
        </w:tc>
        <w:tc>
          <w:tcPr>
            <w:tcW w:w="990" w:type="dxa"/>
          </w:tcPr>
          <w:p w14:paraId="71AC4D0B"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Mean Value</w:t>
            </w:r>
          </w:p>
        </w:tc>
        <w:tc>
          <w:tcPr>
            <w:tcW w:w="1170" w:type="dxa"/>
          </w:tcPr>
          <w:p w14:paraId="7A1498F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Standard Deviation (±SD)</w:t>
            </w:r>
          </w:p>
        </w:tc>
        <w:tc>
          <w:tcPr>
            <w:tcW w:w="1080" w:type="dxa"/>
          </w:tcPr>
          <w:p w14:paraId="033DA3F0"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Minimum Value</w:t>
            </w:r>
          </w:p>
        </w:tc>
        <w:tc>
          <w:tcPr>
            <w:tcW w:w="1170" w:type="dxa"/>
          </w:tcPr>
          <w:p w14:paraId="6EC6DE10"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25th Percentile</w:t>
            </w:r>
          </w:p>
        </w:tc>
        <w:tc>
          <w:tcPr>
            <w:tcW w:w="972" w:type="dxa"/>
          </w:tcPr>
          <w:p w14:paraId="5E420EA3"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Median Value</w:t>
            </w:r>
          </w:p>
        </w:tc>
        <w:tc>
          <w:tcPr>
            <w:tcW w:w="1170" w:type="dxa"/>
          </w:tcPr>
          <w:p w14:paraId="273879AE"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75th Percentile</w:t>
            </w:r>
          </w:p>
        </w:tc>
        <w:tc>
          <w:tcPr>
            <w:tcW w:w="1170" w:type="dxa"/>
          </w:tcPr>
          <w:p w14:paraId="3CA0C25B"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b/>
              </w:rPr>
              <w:t>Maximum Value</w:t>
            </w:r>
          </w:p>
        </w:tc>
      </w:tr>
      <w:tr w:rsidR="00AF1698" w:rsidRPr="00153C0D" w14:paraId="4431A16B" w14:textId="77777777" w:rsidTr="00AF1698">
        <w:tc>
          <w:tcPr>
            <w:tcW w:w="1638" w:type="dxa"/>
          </w:tcPr>
          <w:p w14:paraId="6963AA54"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Maternal Age (Years)</w:t>
            </w:r>
          </w:p>
        </w:tc>
        <w:tc>
          <w:tcPr>
            <w:tcW w:w="990" w:type="dxa"/>
          </w:tcPr>
          <w:p w14:paraId="2F8A483C"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30.04</w:t>
            </w:r>
          </w:p>
        </w:tc>
        <w:tc>
          <w:tcPr>
            <w:tcW w:w="1170" w:type="dxa"/>
          </w:tcPr>
          <w:p w14:paraId="6701F8F7"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7.96</w:t>
            </w:r>
          </w:p>
        </w:tc>
        <w:tc>
          <w:tcPr>
            <w:tcW w:w="1080" w:type="dxa"/>
          </w:tcPr>
          <w:p w14:paraId="51B90D65"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12.00</w:t>
            </w:r>
          </w:p>
        </w:tc>
        <w:tc>
          <w:tcPr>
            <w:tcW w:w="1170" w:type="dxa"/>
          </w:tcPr>
          <w:p w14:paraId="4343CA96"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23.00</w:t>
            </w:r>
          </w:p>
        </w:tc>
        <w:tc>
          <w:tcPr>
            <w:tcW w:w="972" w:type="dxa"/>
          </w:tcPr>
          <w:p w14:paraId="1ABFAFBD"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30.00</w:t>
            </w:r>
          </w:p>
        </w:tc>
        <w:tc>
          <w:tcPr>
            <w:tcW w:w="1170" w:type="dxa"/>
          </w:tcPr>
          <w:p w14:paraId="46C5B7EE"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37.00</w:t>
            </w:r>
          </w:p>
        </w:tc>
        <w:tc>
          <w:tcPr>
            <w:tcW w:w="1170" w:type="dxa"/>
          </w:tcPr>
          <w:p w14:paraId="2A2E103C"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44.00</w:t>
            </w:r>
          </w:p>
        </w:tc>
      </w:tr>
      <w:tr w:rsidR="00AF1698" w:rsidRPr="00153C0D" w14:paraId="0EE3ABCF" w14:textId="77777777" w:rsidTr="00AF1698">
        <w:tc>
          <w:tcPr>
            <w:tcW w:w="1638" w:type="dxa"/>
          </w:tcPr>
          <w:p w14:paraId="3F0A549F"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Birth Weight (kg)</w:t>
            </w:r>
          </w:p>
        </w:tc>
        <w:tc>
          <w:tcPr>
            <w:tcW w:w="990" w:type="dxa"/>
          </w:tcPr>
          <w:p w14:paraId="0A5D2DEF"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2.90</w:t>
            </w:r>
          </w:p>
        </w:tc>
        <w:tc>
          <w:tcPr>
            <w:tcW w:w="1170" w:type="dxa"/>
          </w:tcPr>
          <w:p w14:paraId="33B7D8F5"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0.81</w:t>
            </w:r>
          </w:p>
        </w:tc>
        <w:tc>
          <w:tcPr>
            <w:tcW w:w="1080" w:type="dxa"/>
          </w:tcPr>
          <w:p w14:paraId="2F0AEC26"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0.50</w:t>
            </w:r>
          </w:p>
        </w:tc>
        <w:tc>
          <w:tcPr>
            <w:tcW w:w="1170" w:type="dxa"/>
          </w:tcPr>
          <w:p w14:paraId="511229AC"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2.30</w:t>
            </w:r>
          </w:p>
        </w:tc>
        <w:tc>
          <w:tcPr>
            <w:tcW w:w="972" w:type="dxa"/>
          </w:tcPr>
          <w:p w14:paraId="40D58A58"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2.90</w:t>
            </w:r>
          </w:p>
        </w:tc>
        <w:tc>
          <w:tcPr>
            <w:tcW w:w="1170" w:type="dxa"/>
          </w:tcPr>
          <w:p w14:paraId="5B292A28"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3.40</w:t>
            </w:r>
          </w:p>
        </w:tc>
        <w:tc>
          <w:tcPr>
            <w:tcW w:w="1170" w:type="dxa"/>
          </w:tcPr>
          <w:p w14:paraId="554338B7"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5.20</w:t>
            </w:r>
          </w:p>
        </w:tc>
      </w:tr>
      <w:tr w:rsidR="00AF1698" w:rsidRPr="00153C0D" w14:paraId="1CD5184B" w14:textId="77777777" w:rsidTr="00AF1698">
        <w:tc>
          <w:tcPr>
            <w:tcW w:w="1638" w:type="dxa"/>
          </w:tcPr>
          <w:p w14:paraId="4F42EA2E"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lastRenderedPageBreak/>
              <w:t>Gestational Age (Weeks)</w:t>
            </w:r>
          </w:p>
        </w:tc>
        <w:tc>
          <w:tcPr>
            <w:tcW w:w="990" w:type="dxa"/>
          </w:tcPr>
          <w:p w14:paraId="551ED993"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35.00</w:t>
            </w:r>
          </w:p>
        </w:tc>
        <w:tc>
          <w:tcPr>
            <w:tcW w:w="1170" w:type="dxa"/>
          </w:tcPr>
          <w:p w14:paraId="1B8DC7B4"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4.34</w:t>
            </w:r>
          </w:p>
        </w:tc>
        <w:tc>
          <w:tcPr>
            <w:tcW w:w="1080" w:type="dxa"/>
          </w:tcPr>
          <w:p w14:paraId="2932FC10"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20.00</w:t>
            </w:r>
          </w:p>
        </w:tc>
        <w:tc>
          <w:tcPr>
            <w:tcW w:w="1170" w:type="dxa"/>
          </w:tcPr>
          <w:p w14:paraId="23FCCA14"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32.00</w:t>
            </w:r>
          </w:p>
        </w:tc>
        <w:tc>
          <w:tcPr>
            <w:tcW w:w="972" w:type="dxa"/>
          </w:tcPr>
          <w:p w14:paraId="33E13A0F"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35.00</w:t>
            </w:r>
          </w:p>
        </w:tc>
        <w:tc>
          <w:tcPr>
            <w:tcW w:w="1170" w:type="dxa"/>
          </w:tcPr>
          <w:p w14:paraId="627D0E4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39.00</w:t>
            </w:r>
          </w:p>
        </w:tc>
        <w:tc>
          <w:tcPr>
            <w:tcW w:w="1170" w:type="dxa"/>
          </w:tcPr>
          <w:p w14:paraId="729A199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42.00</w:t>
            </w:r>
          </w:p>
        </w:tc>
      </w:tr>
      <w:tr w:rsidR="00AF1698" w:rsidRPr="00153C0D" w14:paraId="164F10DD" w14:textId="77777777" w:rsidTr="00AF1698">
        <w:tc>
          <w:tcPr>
            <w:tcW w:w="1638" w:type="dxa"/>
          </w:tcPr>
          <w:p w14:paraId="3611A5B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5-Minute Apgar Score</w:t>
            </w:r>
          </w:p>
        </w:tc>
        <w:tc>
          <w:tcPr>
            <w:tcW w:w="990" w:type="dxa"/>
          </w:tcPr>
          <w:p w14:paraId="5E0F980D"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6.48</w:t>
            </w:r>
          </w:p>
        </w:tc>
        <w:tc>
          <w:tcPr>
            <w:tcW w:w="1170" w:type="dxa"/>
          </w:tcPr>
          <w:p w14:paraId="17490F81"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2.29</w:t>
            </w:r>
          </w:p>
        </w:tc>
        <w:tc>
          <w:tcPr>
            <w:tcW w:w="1080" w:type="dxa"/>
          </w:tcPr>
          <w:p w14:paraId="68E4871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0.00</w:t>
            </w:r>
          </w:p>
        </w:tc>
        <w:tc>
          <w:tcPr>
            <w:tcW w:w="1170" w:type="dxa"/>
          </w:tcPr>
          <w:p w14:paraId="221FD5FA"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5.00</w:t>
            </w:r>
          </w:p>
        </w:tc>
        <w:tc>
          <w:tcPr>
            <w:tcW w:w="972" w:type="dxa"/>
          </w:tcPr>
          <w:p w14:paraId="3A609004"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7.00</w:t>
            </w:r>
          </w:p>
        </w:tc>
        <w:tc>
          <w:tcPr>
            <w:tcW w:w="1170" w:type="dxa"/>
          </w:tcPr>
          <w:p w14:paraId="2581CC23"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8.00</w:t>
            </w:r>
          </w:p>
        </w:tc>
        <w:tc>
          <w:tcPr>
            <w:tcW w:w="1170" w:type="dxa"/>
          </w:tcPr>
          <w:p w14:paraId="7F8116A7" w14:textId="77777777" w:rsidR="00AF1698" w:rsidRPr="00153C0D" w:rsidRDefault="00AF1698" w:rsidP="00A7128E">
            <w:pPr>
              <w:spacing w:after="0" w:line="276" w:lineRule="auto"/>
              <w:rPr>
                <w:rFonts w:ascii="Times New Roman" w:hAnsi="Times New Roman" w:cs="Times New Roman"/>
              </w:rPr>
            </w:pPr>
            <w:r w:rsidRPr="00153C0D">
              <w:rPr>
                <w:rFonts w:ascii="Times New Roman" w:hAnsi="Times New Roman" w:cs="Times New Roman"/>
              </w:rPr>
              <w:t>10.00</w:t>
            </w:r>
          </w:p>
        </w:tc>
      </w:tr>
    </w:tbl>
    <w:p w14:paraId="72469C10"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mean maternal age within the study sample was 30.04 years (±7.96), spanning a broad reproductive demographic from a minimum of 12.00 years (reflecting a significant clinical subset of teenage pregnancies managed at the regional facility) to a maximum of 44.00 years. The average birth weight observed across the cohort was 2.90 kg (±0.81), indicating a highly vulnerable population with a 25th percentile boundary extending down to 2.30 kg (marking a large volume of Low Birth Weight infants). The median gestational age at delivery was 35.00 completed weeks, reflecting a significant trend toward pre-term and near-term clinical management. Additionally, the baseline physiological vitality measured via the 5-minute Apgar score showed a mean of 6.48 (±2.29), with lower quartiles registering depressed initial vitality at 5.00 or lower.</w:t>
      </w:r>
    </w:p>
    <w:p w14:paraId="19DE1158" w14:textId="6242E4C6" w:rsidR="00AF1698" w:rsidRPr="00153C0D" w:rsidRDefault="004868D3" w:rsidP="00DD2707">
      <w:pPr>
        <w:spacing w:line="360" w:lineRule="auto"/>
        <w:jc w:val="both"/>
        <w:rPr>
          <w:rFonts w:ascii="Times New Roman" w:hAnsi="Times New Roman" w:cs="Times New Roman"/>
        </w:rPr>
      </w:pPr>
      <w:r w:rsidRPr="00153C0D">
        <w:rPr>
          <w:rFonts w:ascii="Times New Roman" w:hAnsi="Times New Roman" w:cs="Times New Roman"/>
          <w:noProof/>
        </w:rPr>
        <w:drawing>
          <wp:anchor distT="0" distB="0" distL="114300" distR="114300" simplePos="0" relativeHeight="251664384" behindDoc="1" locked="0" layoutInCell="1" allowOverlap="1" wp14:anchorId="406BC151" wp14:editId="2C205ABE">
            <wp:simplePos x="0" y="0"/>
            <wp:positionH relativeFrom="column">
              <wp:posOffset>-290830</wp:posOffset>
            </wp:positionH>
            <wp:positionV relativeFrom="paragraph">
              <wp:posOffset>574328</wp:posOffset>
            </wp:positionV>
            <wp:extent cx="5891835" cy="3206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admission_distributi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1835" cy="3206750"/>
                    </a:xfrm>
                    <a:prstGeom prst="rect">
                      <a:avLst/>
                    </a:prstGeom>
                  </pic:spPr>
                </pic:pic>
              </a:graphicData>
            </a:graphic>
            <wp14:sizeRelH relativeFrom="page">
              <wp14:pctWidth>0</wp14:pctWidth>
            </wp14:sizeRelH>
            <wp14:sizeRelV relativeFrom="page">
              <wp14:pctHeight>0</wp14:pctHeight>
            </wp14:sizeRelV>
          </wp:anchor>
        </w:drawing>
      </w:r>
      <w:r w:rsidR="00AF1698" w:rsidRPr="00153C0D">
        <w:rPr>
          <w:rFonts w:ascii="Times New Roman" w:hAnsi="Times New Roman" w:cs="Times New Roman"/>
        </w:rPr>
        <w:t>To visualize the frequency balance and class division within the primary target variable, the distribution of historical records was evaluated graphically across outcome boundaries.</w:t>
      </w:r>
    </w:p>
    <w:p w14:paraId="4BB1217A" w14:textId="7EE6406F" w:rsidR="004868D3" w:rsidRPr="00153C0D" w:rsidRDefault="004868D3" w:rsidP="00AF1698">
      <w:pPr>
        <w:spacing w:after="240"/>
        <w:ind w:firstLine="720"/>
        <w:rPr>
          <w:rFonts w:ascii="Times New Roman" w:hAnsi="Times New Roman" w:cs="Times New Roman"/>
        </w:rPr>
      </w:pPr>
    </w:p>
    <w:p w14:paraId="655E230E" w14:textId="210DAD9C" w:rsidR="004868D3" w:rsidRPr="00153C0D" w:rsidRDefault="004868D3" w:rsidP="00AF1698">
      <w:pPr>
        <w:spacing w:after="240"/>
        <w:ind w:firstLine="720"/>
        <w:rPr>
          <w:rFonts w:ascii="Times New Roman" w:hAnsi="Times New Roman" w:cs="Times New Roman"/>
        </w:rPr>
      </w:pPr>
    </w:p>
    <w:p w14:paraId="6773B2D7" w14:textId="0ACC2333" w:rsidR="004868D3" w:rsidRPr="00153C0D" w:rsidRDefault="004868D3" w:rsidP="00AF1698">
      <w:pPr>
        <w:spacing w:after="240"/>
        <w:ind w:firstLine="720"/>
        <w:rPr>
          <w:rFonts w:ascii="Times New Roman" w:hAnsi="Times New Roman" w:cs="Times New Roman"/>
        </w:rPr>
      </w:pPr>
    </w:p>
    <w:p w14:paraId="5CA0CB61" w14:textId="6055144E" w:rsidR="004868D3" w:rsidRPr="00153C0D" w:rsidRDefault="004868D3" w:rsidP="00AF1698">
      <w:pPr>
        <w:spacing w:after="240"/>
        <w:ind w:firstLine="720"/>
        <w:rPr>
          <w:rFonts w:ascii="Times New Roman" w:hAnsi="Times New Roman" w:cs="Times New Roman"/>
        </w:rPr>
      </w:pPr>
    </w:p>
    <w:p w14:paraId="774C1670" w14:textId="3433767B" w:rsidR="00AF1698" w:rsidRPr="00153C0D" w:rsidRDefault="00AF1698" w:rsidP="00AF1698">
      <w:pPr>
        <w:spacing w:after="240"/>
        <w:ind w:firstLine="720"/>
        <w:rPr>
          <w:rFonts w:ascii="Times New Roman" w:hAnsi="Times New Roman" w:cs="Times New Roman"/>
        </w:rPr>
      </w:pPr>
    </w:p>
    <w:p w14:paraId="11B41975" w14:textId="77777777" w:rsidR="004868D3" w:rsidRPr="00153C0D" w:rsidRDefault="004868D3" w:rsidP="00AF1698">
      <w:pPr>
        <w:spacing w:after="360"/>
        <w:jc w:val="center"/>
        <w:rPr>
          <w:rFonts w:ascii="Times New Roman" w:hAnsi="Times New Roman" w:cs="Times New Roman"/>
          <w:i/>
        </w:rPr>
      </w:pPr>
    </w:p>
    <w:p w14:paraId="454155DA" w14:textId="77777777" w:rsidR="004868D3" w:rsidRPr="00153C0D" w:rsidRDefault="004868D3" w:rsidP="00AF1698">
      <w:pPr>
        <w:spacing w:after="360"/>
        <w:jc w:val="center"/>
        <w:rPr>
          <w:rFonts w:ascii="Times New Roman" w:hAnsi="Times New Roman" w:cs="Times New Roman"/>
          <w:i/>
        </w:rPr>
      </w:pPr>
    </w:p>
    <w:p w14:paraId="76875672" w14:textId="77777777" w:rsidR="004868D3" w:rsidRPr="00153C0D" w:rsidRDefault="004868D3" w:rsidP="00AF1698">
      <w:pPr>
        <w:spacing w:after="360"/>
        <w:jc w:val="center"/>
        <w:rPr>
          <w:rFonts w:ascii="Times New Roman" w:hAnsi="Times New Roman" w:cs="Times New Roman"/>
          <w:i/>
        </w:rPr>
      </w:pPr>
    </w:p>
    <w:p w14:paraId="410C53D7" w14:textId="77777777" w:rsidR="004868D3" w:rsidRPr="00153C0D" w:rsidRDefault="004868D3" w:rsidP="00AF1698">
      <w:pPr>
        <w:spacing w:after="360"/>
        <w:jc w:val="center"/>
        <w:rPr>
          <w:rFonts w:ascii="Times New Roman" w:hAnsi="Times New Roman" w:cs="Times New Roman"/>
          <w:i/>
        </w:rPr>
      </w:pPr>
    </w:p>
    <w:p w14:paraId="3D05ACBE" w14:textId="77777777" w:rsidR="00AF1698" w:rsidRPr="00153C0D" w:rsidRDefault="00AF1698" w:rsidP="00AF1698">
      <w:pPr>
        <w:spacing w:after="360"/>
        <w:jc w:val="center"/>
        <w:rPr>
          <w:rFonts w:ascii="Times New Roman" w:hAnsi="Times New Roman" w:cs="Times New Roman"/>
        </w:rPr>
      </w:pPr>
      <w:r w:rsidRPr="00153C0D">
        <w:rPr>
          <w:rFonts w:ascii="Times New Roman" w:hAnsi="Times New Roman" w:cs="Times New Roman"/>
          <w:i/>
        </w:rPr>
        <w:t>Figure 6.1: Proportional Breakdown and Frequency Distribution of 28-Day Neonatal Readmission Outcomes (N=10,000).</w:t>
      </w:r>
    </w:p>
    <w:p w14:paraId="1DC0B7C9" w14:textId="4F3B8FBD" w:rsidR="00AF1698" w:rsidRPr="00153C0D" w:rsidRDefault="00A7128E" w:rsidP="00A7128E">
      <w:pPr>
        <w:keepNext/>
        <w:spacing w:before="240" w:after="120" w:line="360" w:lineRule="auto"/>
        <w:rPr>
          <w:rFonts w:ascii="Times New Roman" w:hAnsi="Times New Roman" w:cs="Times New Roman"/>
        </w:rPr>
      </w:pPr>
      <w:r>
        <w:rPr>
          <w:rFonts w:ascii="Times New Roman" w:hAnsi="Times New Roman" w:cs="Times New Roman"/>
          <w:b/>
        </w:rPr>
        <w:lastRenderedPageBreak/>
        <w:t>6.2.2 Bivariate analysis of c</w:t>
      </w:r>
      <w:r w:rsidR="00AF1698" w:rsidRPr="00153C0D">
        <w:rPr>
          <w:rFonts w:ascii="Times New Roman" w:hAnsi="Times New Roman" w:cs="Times New Roman"/>
          <w:b/>
        </w:rPr>
        <w:t xml:space="preserve">linical </w:t>
      </w:r>
      <w:r>
        <w:rPr>
          <w:rFonts w:ascii="Times New Roman" w:hAnsi="Times New Roman" w:cs="Times New Roman"/>
          <w:b/>
        </w:rPr>
        <w:t>p</w:t>
      </w:r>
      <w:r w:rsidR="00AF1698" w:rsidRPr="00153C0D">
        <w:rPr>
          <w:rFonts w:ascii="Times New Roman" w:hAnsi="Times New Roman" w:cs="Times New Roman"/>
          <w:b/>
        </w:rPr>
        <w:t>redictors vs. Neonatal Readmission</w:t>
      </w:r>
    </w:p>
    <w:p w14:paraId="05576DCB" w14:textId="77777777" w:rsidR="00AF1698" w:rsidRPr="00153C0D" w:rsidRDefault="00AF1698" w:rsidP="00A7128E">
      <w:pPr>
        <w:spacing w:before="240" w:line="360" w:lineRule="auto"/>
        <w:jc w:val="both"/>
        <w:rPr>
          <w:rFonts w:ascii="Times New Roman" w:hAnsi="Times New Roman" w:cs="Times New Roman"/>
        </w:rPr>
      </w:pPr>
      <w:r w:rsidRPr="00153C0D">
        <w:rPr>
          <w:rFonts w:ascii="Times New Roman" w:hAnsi="Times New Roman" w:cs="Times New Roman"/>
        </w:rPr>
        <w:t>To evaluate how specific maternal and neonatal clinical factors correlate with the likelihood of re-hospitalization, the continuous indicators were split by the target classes. The average birth weight for the non-readmitted cohort was approximately 3.00 kg, whereas neonates who experienced an unplanned 28-day readmission exhibited a lower average baseline of 2.83 kg. Similarly, the average 5-minute Apgar score for safe, non-readmitted neonates stood at 6.71, compared to a lower average score of 6.33 for infants requiring subsequent clinical care.</w:t>
      </w:r>
    </w:p>
    <w:p w14:paraId="061BBB13" w14:textId="15C08E4B" w:rsidR="00AF1698" w:rsidRPr="00153C0D" w:rsidRDefault="00AF1698" w:rsidP="00A7128E">
      <w:pPr>
        <w:keepNext/>
        <w:spacing w:before="360" w:line="360" w:lineRule="auto"/>
        <w:jc w:val="both"/>
        <w:rPr>
          <w:rFonts w:ascii="Times New Roman" w:hAnsi="Times New Roman" w:cs="Times New Roman"/>
        </w:rPr>
      </w:pPr>
      <w:r w:rsidRPr="00153C0D">
        <w:rPr>
          <w:rFonts w:ascii="Times New Roman" w:hAnsi="Times New Roman" w:cs="Times New Roman"/>
          <w:b/>
        </w:rPr>
        <w:t>6.3 Data</w:t>
      </w:r>
      <w:r w:rsidR="00A7128E">
        <w:rPr>
          <w:rFonts w:ascii="Times New Roman" w:hAnsi="Times New Roman" w:cs="Times New Roman"/>
          <w:b/>
        </w:rPr>
        <w:t xml:space="preserve"> cleaning and machine learning p</w:t>
      </w:r>
      <w:r w:rsidRPr="00153C0D">
        <w:rPr>
          <w:rFonts w:ascii="Times New Roman" w:hAnsi="Times New Roman" w:cs="Times New Roman"/>
          <w:b/>
        </w:rPr>
        <w:t xml:space="preserve">reprocessing </w:t>
      </w:r>
      <w:r w:rsidR="00A7128E">
        <w:rPr>
          <w:rFonts w:ascii="Times New Roman" w:hAnsi="Times New Roman" w:cs="Times New Roman"/>
          <w:b/>
        </w:rPr>
        <w:t>o</w:t>
      </w:r>
      <w:r w:rsidRPr="00153C0D">
        <w:rPr>
          <w:rFonts w:ascii="Times New Roman" w:hAnsi="Times New Roman" w:cs="Times New Roman"/>
          <w:b/>
        </w:rPr>
        <w:t>utcomes</w:t>
      </w:r>
    </w:p>
    <w:p w14:paraId="70E46F76" w14:textId="77777777" w:rsidR="00AF1698" w:rsidRPr="00153C0D" w:rsidRDefault="00AF1698" w:rsidP="00A7128E">
      <w:pPr>
        <w:spacing w:line="360" w:lineRule="auto"/>
        <w:jc w:val="both"/>
        <w:rPr>
          <w:rFonts w:ascii="Times New Roman" w:hAnsi="Times New Roman" w:cs="Times New Roman"/>
        </w:rPr>
      </w:pPr>
      <w:r w:rsidRPr="00153C0D">
        <w:rPr>
          <w:rFonts w:ascii="Times New Roman" w:hAnsi="Times New Roman" w:cs="Times New Roman"/>
        </w:rPr>
        <w:t>To transition raw public health data streams into predictive architectures, the machine learning pipeline executed strict formatting and cleaning protocols.</w:t>
      </w:r>
    </w:p>
    <w:p w14:paraId="0694FE7A" w14:textId="4D889D73" w:rsidR="00AF1698" w:rsidRPr="00153C0D" w:rsidRDefault="00A7128E" w:rsidP="00A7128E">
      <w:pPr>
        <w:keepNext/>
        <w:spacing w:before="240" w:after="120" w:line="360" w:lineRule="auto"/>
        <w:jc w:val="both"/>
        <w:rPr>
          <w:rFonts w:ascii="Times New Roman" w:hAnsi="Times New Roman" w:cs="Times New Roman"/>
        </w:rPr>
      </w:pPr>
      <w:r>
        <w:rPr>
          <w:rFonts w:ascii="Times New Roman" w:hAnsi="Times New Roman" w:cs="Times New Roman"/>
          <w:b/>
        </w:rPr>
        <w:t>6.3.1 Handling of t</w:t>
      </w:r>
      <w:r w:rsidR="00AF1698" w:rsidRPr="00153C0D">
        <w:rPr>
          <w:rFonts w:ascii="Times New Roman" w:hAnsi="Times New Roman" w:cs="Times New Roman"/>
          <w:b/>
        </w:rPr>
        <w:t xml:space="preserve">arget </w:t>
      </w:r>
      <w:r>
        <w:rPr>
          <w:rFonts w:ascii="Times New Roman" w:hAnsi="Times New Roman" w:cs="Times New Roman"/>
          <w:b/>
        </w:rPr>
        <w:t>outcomes and c</w:t>
      </w:r>
      <w:r w:rsidR="00AF1698" w:rsidRPr="00153C0D">
        <w:rPr>
          <w:rFonts w:ascii="Times New Roman" w:hAnsi="Times New Roman" w:cs="Times New Roman"/>
          <w:b/>
        </w:rPr>
        <w:t xml:space="preserve">ategorical </w:t>
      </w:r>
      <w:r>
        <w:rPr>
          <w:rFonts w:ascii="Times New Roman" w:hAnsi="Times New Roman" w:cs="Times New Roman"/>
          <w:b/>
        </w:rPr>
        <w:t>e</w:t>
      </w:r>
      <w:r w:rsidR="00AF1698" w:rsidRPr="00153C0D">
        <w:rPr>
          <w:rFonts w:ascii="Times New Roman" w:hAnsi="Times New Roman" w:cs="Times New Roman"/>
          <w:b/>
        </w:rPr>
        <w:t>ncodings</w:t>
      </w:r>
    </w:p>
    <w:p w14:paraId="1CF3447F" w14:textId="4167CB5E" w:rsidR="00AF1698" w:rsidRPr="00153C0D" w:rsidRDefault="00AF1698" w:rsidP="00A7128E">
      <w:pPr>
        <w:spacing w:line="360" w:lineRule="auto"/>
        <w:jc w:val="both"/>
        <w:rPr>
          <w:rFonts w:ascii="Times New Roman" w:hAnsi="Times New Roman" w:cs="Times New Roman"/>
        </w:rPr>
      </w:pPr>
      <w:r w:rsidRPr="00153C0D">
        <w:rPr>
          <w:rFonts w:ascii="Times New Roman" w:hAnsi="Times New Roman" w:cs="Times New Roman"/>
        </w:rPr>
        <w:t>Th</w:t>
      </w:r>
      <w:r w:rsidR="00DD2707" w:rsidRPr="00153C0D">
        <w:rPr>
          <w:rFonts w:ascii="Times New Roman" w:hAnsi="Times New Roman" w:cs="Times New Roman"/>
        </w:rPr>
        <w:t>e binary target metric neonatal r</w:t>
      </w:r>
      <w:r w:rsidRPr="00153C0D">
        <w:rPr>
          <w:rFonts w:ascii="Times New Roman" w:hAnsi="Times New Roman" w:cs="Times New Roman"/>
        </w:rPr>
        <w:t>eadmission</w:t>
      </w:r>
      <w:r w:rsidR="00DD2707" w:rsidRPr="00153C0D">
        <w:rPr>
          <w:rFonts w:ascii="Times New Roman" w:hAnsi="Times New Roman" w:cs="Times New Roman"/>
        </w:rPr>
        <w:t xml:space="preserve"> within </w:t>
      </w:r>
      <w:r w:rsidRPr="00153C0D">
        <w:rPr>
          <w:rFonts w:ascii="Times New Roman" w:hAnsi="Times New Roman" w:cs="Times New Roman"/>
        </w:rPr>
        <w:t>28</w:t>
      </w:r>
      <w:r w:rsidR="00DD2707" w:rsidRPr="00153C0D">
        <w:rPr>
          <w:rFonts w:ascii="Times New Roman" w:hAnsi="Times New Roman" w:cs="Times New Roman"/>
        </w:rPr>
        <w:t xml:space="preserve"> </w:t>
      </w:r>
      <w:r w:rsidRPr="00153C0D">
        <w:rPr>
          <w:rFonts w:ascii="Times New Roman" w:hAnsi="Times New Roman" w:cs="Times New Roman"/>
        </w:rPr>
        <w:t>Days was scrubbed to handle stray data omissions by assigning unrecorded outcomes to the baseline non-readmitted tracking group. The target array was successfully encoded into an explicit machine-readable mathematical format where 0 represents infants who did not require an unplanned re-hospitalization within 28 days of initial discharge, and 1 represents infants who experienced an unplanned post-discharge neonatal readmission within the 28-day surveillance window.</w:t>
      </w:r>
    </w:p>
    <w:p w14:paraId="3B977C20" w14:textId="77777777" w:rsidR="00AF1698" w:rsidRPr="00153C0D" w:rsidRDefault="00AF1698" w:rsidP="00A7128E">
      <w:pPr>
        <w:spacing w:line="360" w:lineRule="auto"/>
        <w:jc w:val="both"/>
        <w:rPr>
          <w:rFonts w:ascii="Times New Roman" w:hAnsi="Times New Roman" w:cs="Times New Roman"/>
        </w:rPr>
      </w:pPr>
      <w:r w:rsidRPr="00153C0D">
        <w:rPr>
          <w:rFonts w:ascii="Times New Roman" w:hAnsi="Times New Roman" w:cs="Times New Roman"/>
        </w:rPr>
        <w:t>Categorical labels were parsed and mapped into distinct numerical arrays using standard alphanumeric encoders. The explicit processing conversions are documented in Table 6.2.</w:t>
      </w:r>
    </w:p>
    <w:p w14:paraId="3D81B61C" w14:textId="307CC43A" w:rsidR="00AF1698" w:rsidRPr="00153C0D" w:rsidRDefault="00A7128E" w:rsidP="00AF1698">
      <w:pPr>
        <w:keepNext/>
        <w:spacing w:before="240" w:after="120"/>
        <w:rPr>
          <w:rFonts w:ascii="Times New Roman" w:hAnsi="Times New Roman" w:cs="Times New Roman"/>
        </w:rPr>
      </w:pPr>
      <w:r>
        <w:rPr>
          <w:rFonts w:ascii="Times New Roman" w:hAnsi="Times New Roman" w:cs="Times New Roman"/>
          <w:b/>
        </w:rPr>
        <w:t>Table 6.2: Categorical feature label encoding reference m</w:t>
      </w:r>
      <w:r w:rsidR="00AF1698" w:rsidRPr="00153C0D">
        <w:rPr>
          <w:rFonts w:ascii="Times New Roman" w:hAnsi="Times New Roman" w:cs="Times New Roman"/>
          <w:b/>
        </w:rPr>
        <w:t>atrix</w:t>
      </w:r>
    </w:p>
    <w:tbl>
      <w:tblPr>
        <w:tblStyle w:val="TableGrid"/>
        <w:tblW w:w="0" w:type="auto"/>
        <w:tblLook w:val="04A0" w:firstRow="1" w:lastRow="0" w:firstColumn="1" w:lastColumn="0" w:noHBand="0" w:noVBand="1"/>
      </w:tblPr>
      <w:tblGrid>
        <w:gridCol w:w="3117"/>
        <w:gridCol w:w="3117"/>
        <w:gridCol w:w="3116"/>
      </w:tblGrid>
      <w:tr w:rsidR="00AF1698" w:rsidRPr="00153C0D" w14:paraId="32F13ABB" w14:textId="77777777" w:rsidTr="00AF1698">
        <w:tc>
          <w:tcPr>
            <w:tcW w:w="3120" w:type="dxa"/>
          </w:tcPr>
          <w:p w14:paraId="34342BE3" w14:textId="2DEC90B5"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Raw categorical column n</w:t>
            </w:r>
            <w:r w:rsidR="00AF1698" w:rsidRPr="00153C0D">
              <w:rPr>
                <w:rFonts w:ascii="Times New Roman" w:hAnsi="Times New Roman" w:cs="Times New Roman"/>
                <w:b/>
              </w:rPr>
              <w:t>ame</w:t>
            </w:r>
          </w:p>
        </w:tc>
        <w:tc>
          <w:tcPr>
            <w:tcW w:w="3120" w:type="dxa"/>
          </w:tcPr>
          <w:p w14:paraId="50846387" w14:textId="556FDFF2"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Original text string v</w:t>
            </w:r>
            <w:r w:rsidR="00AF1698" w:rsidRPr="00153C0D">
              <w:rPr>
                <w:rFonts w:ascii="Times New Roman" w:hAnsi="Times New Roman" w:cs="Times New Roman"/>
                <w:b/>
              </w:rPr>
              <w:t>alue</w:t>
            </w:r>
          </w:p>
        </w:tc>
        <w:tc>
          <w:tcPr>
            <w:tcW w:w="3120" w:type="dxa"/>
          </w:tcPr>
          <w:p w14:paraId="01EB1780" w14:textId="1454C74D"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Assigned integer mapping c</w:t>
            </w:r>
            <w:r w:rsidR="00AF1698" w:rsidRPr="00153C0D">
              <w:rPr>
                <w:rFonts w:ascii="Times New Roman" w:hAnsi="Times New Roman" w:cs="Times New Roman"/>
                <w:b/>
              </w:rPr>
              <w:t>ode</w:t>
            </w:r>
          </w:p>
        </w:tc>
      </w:tr>
      <w:tr w:rsidR="00AF1698" w:rsidRPr="00153C0D" w14:paraId="4AAD2BE7" w14:textId="77777777" w:rsidTr="00AF1698">
        <w:tc>
          <w:tcPr>
            <w:tcW w:w="3120" w:type="dxa"/>
            <w:vMerge w:val="restart"/>
          </w:tcPr>
          <w:p w14:paraId="6B66D85F" w14:textId="0DAA69FC"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Mode of d</w:t>
            </w:r>
            <w:r w:rsidR="00AF1698" w:rsidRPr="00153C0D">
              <w:rPr>
                <w:rFonts w:ascii="Times New Roman" w:hAnsi="Times New Roman" w:cs="Times New Roman"/>
                <w:b/>
              </w:rPr>
              <w:t>elivery</w:t>
            </w:r>
          </w:p>
        </w:tc>
        <w:tc>
          <w:tcPr>
            <w:tcW w:w="3120" w:type="dxa"/>
          </w:tcPr>
          <w:p w14:paraId="6387AD72"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Assisted Vaginal Delivery</w:t>
            </w:r>
          </w:p>
        </w:tc>
        <w:tc>
          <w:tcPr>
            <w:tcW w:w="3120" w:type="dxa"/>
          </w:tcPr>
          <w:p w14:paraId="6715CED8"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0</w:t>
            </w:r>
          </w:p>
        </w:tc>
      </w:tr>
      <w:tr w:rsidR="00AF1698" w:rsidRPr="00153C0D" w14:paraId="4BEB14F2" w14:textId="77777777" w:rsidTr="00AF1698">
        <w:tc>
          <w:tcPr>
            <w:tcW w:w="3120" w:type="dxa"/>
            <w:vMerge/>
          </w:tcPr>
          <w:p w14:paraId="707A2B49"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19DB7EB7"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Caesarean Section</w:t>
            </w:r>
          </w:p>
        </w:tc>
        <w:tc>
          <w:tcPr>
            <w:tcW w:w="3120" w:type="dxa"/>
          </w:tcPr>
          <w:p w14:paraId="1498FB3D"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1</w:t>
            </w:r>
          </w:p>
        </w:tc>
      </w:tr>
      <w:tr w:rsidR="00AF1698" w:rsidRPr="00153C0D" w14:paraId="0AC0FE41" w14:textId="77777777" w:rsidTr="00AF1698">
        <w:tc>
          <w:tcPr>
            <w:tcW w:w="3120" w:type="dxa"/>
            <w:vMerge/>
          </w:tcPr>
          <w:p w14:paraId="148F7430"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5E691AF8"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Normal Vaginal Delivery</w:t>
            </w:r>
          </w:p>
        </w:tc>
        <w:tc>
          <w:tcPr>
            <w:tcW w:w="3120" w:type="dxa"/>
          </w:tcPr>
          <w:p w14:paraId="013C8B84"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2</w:t>
            </w:r>
          </w:p>
        </w:tc>
      </w:tr>
      <w:tr w:rsidR="00AF1698" w:rsidRPr="00153C0D" w14:paraId="52A66A93" w14:textId="77777777" w:rsidTr="00AF1698">
        <w:tc>
          <w:tcPr>
            <w:tcW w:w="3120" w:type="dxa"/>
            <w:vMerge w:val="restart"/>
          </w:tcPr>
          <w:p w14:paraId="28E6B90A" w14:textId="7CC3FA2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b/>
              </w:rPr>
              <w:lastRenderedPageBreak/>
              <w:t xml:space="preserve">Sex of </w:t>
            </w:r>
            <w:r w:rsidR="00A7128E">
              <w:rPr>
                <w:rFonts w:ascii="Times New Roman" w:hAnsi="Times New Roman" w:cs="Times New Roman"/>
                <w:b/>
              </w:rPr>
              <w:t>n</w:t>
            </w:r>
            <w:r w:rsidRPr="00153C0D">
              <w:rPr>
                <w:rFonts w:ascii="Times New Roman" w:hAnsi="Times New Roman" w:cs="Times New Roman"/>
                <w:b/>
              </w:rPr>
              <w:t>eonate</w:t>
            </w:r>
          </w:p>
        </w:tc>
        <w:tc>
          <w:tcPr>
            <w:tcW w:w="3120" w:type="dxa"/>
          </w:tcPr>
          <w:p w14:paraId="3655872B"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Female</w:t>
            </w:r>
          </w:p>
        </w:tc>
        <w:tc>
          <w:tcPr>
            <w:tcW w:w="3120" w:type="dxa"/>
          </w:tcPr>
          <w:p w14:paraId="0A2F463E"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0</w:t>
            </w:r>
          </w:p>
        </w:tc>
      </w:tr>
      <w:tr w:rsidR="00AF1698" w:rsidRPr="00153C0D" w14:paraId="11B67EC4" w14:textId="77777777" w:rsidTr="00AF1698">
        <w:tc>
          <w:tcPr>
            <w:tcW w:w="3120" w:type="dxa"/>
            <w:vMerge/>
          </w:tcPr>
          <w:p w14:paraId="55537021"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7D017CF3"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Male</w:t>
            </w:r>
          </w:p>
        </w:tc>
        <w:tc>
          <w:tcPr>
            <w:tcW w:w="3120" w:type="dxa"/>
          </w:tcPr>
          <w:p w14:paraId="3D2363C0"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1</w:t>
            </w:r>
          </w:p>
        </w:tc>
      </w:tr>
      <w:tr w:rsidR="00AF1698" w:rsidRPr="00153C0D" w14:paraId="179079A3" w14:textId="77777777" w:rsidTr="00AF1698">
        <w:tc>
          <w:tcPr>
            <w:tcW w:w="3120" w:type="dxa"/>
            <w:vMerge w:val="restart"/>
          </w:tcPr>
          <w:p w14:paraId="2129D9A8" w14:textId="4564CF4B"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Feeding type at d</w:t>
            </w:r>
            <w:r w:rsidR="00AF1698" w:rsidRPr="00153C0D">
              <w:rPr>
                <w:rFonts w:ascii="Times New Roman" w:hAnsi="Times New Roman" w:cs="Times New Roman"/>
                <w:b/>
              </w:rPr>
              <w:t>ischarge</w:t>
            </w:r>
          </w:p>
        </w:tc>
        <w:tc>
          <w:tcPr>
            <w:tcW w:w="3120" w:type="dxa"/>
          </w:tcPr>
          <w:p w14:paraId="5D8FBB33"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Exclusive Breastfeeding</w:t>
            </w:r>
          </w:p>
        </w:tc>
        <w:tc>
          <w:tcPr>
            <w:tcW w:w="3120" w:type="dxa"/>
          </w:tcPr>
          <w:p w14:paraId="6E0D8411"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0</w:t>
            </w:r>
          </w:p>
        </w:tc>
      </w:tr>
      <w:tr w:rsidR="00AF1698" w:rsidRPr="00153C0D" w14:paraId="0454BDF6" w14:textId="77777777" w:rsidTr="00AF1698">
        <w:tc>
          <w:tcPr>
            <w:tcW w:w="3120" w:type="dxa"/>
            <w:vMerge/>
          </w:tcPr>
          <w:p w14:paraId="1C9726A0"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6DB19BBE"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Formula Only</w:t>
            </w:r>
          </w:p>
        </w:tc>
        <w:tc>
          <w:tcPr>
            <w:tcW w:w="3120" w:type="dxa"/>
          </w:tcPr>
          <w:p w14:paraId="51B0BD23"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1</w:t>
            </w:r>
          </w:p>
        </w:tc>
      </w:tr>
      <w:tr w:rsidR="00AF1698" w:rsidRPr="00153C0D" w14:paraId="4DFE13EA" w14:textId="77777777" w:rsidTr="00AF1698">
        <w:tc>
          <w:tcPr>
            <w:tcW w:w="3120" w:type="dxa"/>
            <w:vMerge/>
          </w:tcPr>
          <w:p w14:paraId="42083C77"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5104809D"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Mixed Feeding</w:t>
            </w:r>
          </w:p>
        </w:tc>
        <w:tc>
          <w:tcPr>
            <w:tcW w:w="3120" w:type="dxa"/>
          </w:tcPr>
          <w:p w14:paraId="34C6E9A4"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2</w:t>
            </w:r>
          </w:p>
        </w:tc>
      </w:tr>
      <w:tr w:rsidR="00AF1698" w:rsidRPr="00153C0D" w14:paraId="159B3870" w14:textId="77777777" w:rsidTr="00AF1698">
        <w:tc>
          <w:tcPr>
            <w:tcW w:w="3120" w:type="dxa"/>
            <w:vMerge w:val="restart"/>
          </w:tcPr>
          <w:p w14:paraId="274EE1F5" w14:textId="5D71558E" w:rsidR="00AF1698" w:rsidRPr="00153C0D" w:rsidRDefault="00A7128E" w:rsidP="00A7128E">
            <w:pPr>
              <w:spacing w:before="240" w:after="0" w:line="360" w:lineRule="auto"/>
              <w:rPr>
                <w:rFonts w:ascii="Times New Roman" w:hAnsi="Times New Roman" w:cs="Times New Roman"/>
              </w:rPr>
            </w:pPr>
            <w:r>
              <w:rPr>
                <w:rFonts w:ascii="Times New Roman" w:hAnsi="Times New Roman" w:cs="Times New Roman"/>
                <w:b/>
              </w:rPr>
              <w:t>Discharge c</w:t>
            </w:r>
            <w:r w:rsidR="00AF1698" w:rsidRPr="00153C0D">
              <w:rPr>
                <w:rFonts w:ascii="Times New Roman" w:hAnsi="Times New Roman" w:cs="Times New Roman"/>
                <w:b/>
              </w:rPr>
              <w:t>ondition</w:t>
            </w:r>
          </w:p>
        </w:tc>
        <w:tc>
          <w:tcPr>
            <w:tcW w:w="3120" w:type="dxa"/>
          </w:tcPr>
          <w:p w14:paraId="183F47B4"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Critical</w:t>
            </w:r>
          </w:p>
        </w:tc>
        <w:tc>
          <w:tcPr>
            <w:tcW w:w="3120" w:type="dxa"/>
          </w:tcPr>
          <w:p w14:paraId="4EAE73BF"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0</w:t>
            </w:r>
          </w:p>
        </w:tc>
      </w:tr>
      <w:tr w:rsidR="00AF1698" w:rsidRPr="00153C0D" w14:paraId="1DD6758C" w14:textId="77777777" w:rsidTr="00AF1698">
        <w:tc>
          <w:tcPr>
            <w:tcW w:w="3120" w:type="dxa"/>
            <w:vMerge/>
          </w:tcPr>
          <w:p w14:paraId="7ED0D030"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2BCFC7C9"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Improved</w:t>
            </w:r>
          </w:p>
        </w:tc>
        <w:tc>
          <w:tcPr>
            <w:tcW w:w="3120" w:type="dxa"/>
          </w:tcPr>
          <w:p w14:paraId="5D3037B8"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1</w:t>
            </w:r>
          </w:p>
        </w:tc>
      </w:tr>
      <w:tr w:rsidR="00AF1698" w:rsidRPr="00153C0D" w14:paraId="3FB200D5" w14:textId="77777777" w:rsidTr="00AF1698">
        <w:tc>
          <w:tcPr>
            <w:tcW w:w="3120" w:type="dxa"/>
            <w:vMerge/>
          </w:tcPr>
          <w:p w14:paraId="47683E52" w14:textId="77777777" w:rsidR="00AF1698" w:rsidRPr="00153C0D" w:rsidRDefault="00AF1698" w:rsidP="00A7128E">
            <w:pPr>
              <w:spacing w:before="240" w:after="0" w:line="360" w:lineRule="auto"/>
              <w:rPr>
                <w:rFonts w:ascii="Times New Roman" w:hAnsi="Times New Roman" w:cs="Times New Roman"/>
              </w:rPr>
            </w:pPr>
          </w:p>
        </w:tc>
        <w:tc>
          <w:tcPr>
            <w:tcW w:w="3120" w:type="dxa"/>
          </w:tcPr>
          <w:p w14:paraId="052BAE0E"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Stable</w:t>
            </w:r>
          </w:p>
        </w:tc>
        <w:tc>
          <w:tcPr>
            <w:tcW w:w="3120" w:type="dxa"/>
          </w:tcPr>
          <w:p w14:paraId="77C0EF87" w14:textId="77777777" w:rsidR="00AF1698" w:rsidRPr="00153C0D" w:rsidRDefault="00AF1698" w:rsidP="00A7128E">
            <w:pPr>
              <w:spacing w:before="240" w:after="0" w:line="360" w:lineRule="auto"/>
              <w:rPr>
                <w:rFonts w:ascii="Times New Roman" w:hAnsi="Times New Roman" w:cs="Times New Roman"/>
              </w:rPr>
            </w:pPr>
            <w:r w:rsidRPr="00153C0D">
              <w:rPr>
                <w:rFonts w:ascii="Times New Roman" w:hAnsi="Times New Roman" w:cs="Times New Roman"/>
              </w:rPr>
              <w:t>2</w:t>
            </w:r>
          </w:p>
        </w:tc>
      </w:tr>
    </w:tbl>
    <w:p w14:paraId="2AD6CFB6" w14:textId="622354DA" w:rsidR="00AF1698" w:rsidRPr="00153C0D" w:rsidRDefault="00A7128E" w:rsidP="00AF1698">
      <w:pPr>
        <w:keepNext/>
        <w:spacing w:before="240" w:after="120"/>
        <w:rPr>
          <w:rFonts w:ascii="Times New Roman" w:hAnsi="Times New Roman" w:cs="Times New Roman"/>
        </w:rPr>
      </w:pPr>
      <w:r>
        <w:rPr>
          <w:rFonts w:ascii="Times New Roman" w:hAnsi="Times New Roman" w:cs="Times New Roman"/>
          <w:b/>
        </w:rPr>
        <w:t>6.3.2 Training validation data splitting and class b</w:t>
      </w:r>
      <w:r w:rsidR="00AF1698" w:rsidRPr="00153C0D">
        <w:rPr>
          <w:rFonts w:ascii="Times New Roman" w:hAnsi="Times New Roman" w:cs="Times New Roman"/>
          <w:b/>
        </w:rPr>
        <w:t>alancing (SMOTE)</w:t>
      </w:r>
    </w:p>
    <w:p w14:paraId="0DEB34EA"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dataset was cleanly partitioned into a 70% training framework (n = 7,000 records) to build the predictive paths and an independent 30% testing partition (n = 3,000 records) kept entirely unseen to serve as the final validation benchmark. Because imbalances between readmitted and non-readmitted infants can bias a classifier, the Synthetic Minority Over-sampling Technique (SMOTE) was executed exclusively within the training boundaries. SMOTE evaluated the underlying feature spaces using a K-neighbors vector mapping (K=5) to generate synthetic minority training rows, balancing the class split perfectly at 50/50 before weights were calculated.</w:t>
      </w:r>
    </w:p>
    <w:p w14:paraId="1359A68A" w14:textId="65AAD98D" w:rsidR="00AF1698" w:rsidRPr="00153C0D" w:rsidRDefault="00A7128E" w:rsidP="00DD2707">
      <w:pPr>
        <w:keepNext/>
        <w:spacing w:before="240" w:line="360" w:lineRule="auto"/>
        <w:jc w:val="both"/>
        <w:rPr>
          <w:rFonts w:ascii="Times New Roman" w:hAnsi="Times New Roman" w:cs="Times New Roman"/>
        </w:rPr>
      </w:pPr>
      <w:r>
        <w:rPr>
          <w:rFonts w:ascii="Times New Roman" w:hAnsi="Times New Roman" w:cs="Times New Roman"/>
          <w:b/>
        </w:rPr>
        <w:t>6.4 Machine l</w:t>
      </w:r>
      <w:r w:rsidR="00AF1698" w:rsidRPr="00153C0D">
        <w:rPr>
          <w:rFonts w:ascii="Times New Roman" w:hAnsi="Times New Roman" w:cs="Times New Roman"/>
          <w:b/>
        </w:rPr>
        <w:t xml:space="preserve">earning </w:t>
      </w:r>
      <w:r>
        <w:rPr>
          <w:rFonts w:ascii="Times New Roman" w:hAnsi="Times New Roman" w:cs="Times New Roman"/>
          <w:b/>
        </w:rPr>
        <w:t>m</w:t>
      </w:r>
      <w:r w:rsidR="00AF1698" w:rsidRPr="00153C0D">
        <w:rPr>
          <w:rFonts w:ascii="Times New Roman" w:hAnsi="Times New Roman" w:cs="Times New Roman"/>
          <w:b/>
        </w:rPr>
        <w:t xml:space="preserve">odel </w:t>
      </w:r>
      <w:r>
        <w:rPr>
          <w:rFonts w:ascii="Times New Roman" w:hAnsi="Times New Roman" w:cs="Times New Roman"/>
          <w:b/>
        </w:rPr>
        <w:t>training and performance r</w:t>
      </w:r>
      <w:r w:rsidR="00AF1698" w:rsidRPr="00153C0D">
        <w:rPr>
          <w:rFonts w:ascii="Times New Roman" w:hAnsi="Times New Roman" w:cs="Times New Roman"/>
          <w:b/>
        </w:rPr>
        <w:t>esults</w:t>
      </w:r>
    </w:p>
    <w:p w14:paraId="7156B214" w14:textId="262595E3"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Three classification algorithms were successfully trained and cross-validated: Logistic Regression (serving as the baseline linear statistical model), Random Forest (representing non-linear decision tree ensemble methods), and Support Vector Machine (SVM) (representing margin-maximizing hyperplane architectures). In alignment with health informatics standards, model evaluation focused heavily on maximizing Sensitivity (Recall) to ensure that the CDSS prototype successfully flags high-risk infants before discharge, minimizing the dangerous clinical risk of false negatives.</w:t>
      </w:r>
    </w:p>
    <w:p w14:paraId="25FAA114" w14:textId="1FBAAB0B" w:rsidR="00AF1698" w:rsidRPr="00153C0D" w:rsidRDefault="00A7128E" w:rsidP="00DD2707">
      <w:pPr>
        <w:keepNext/>
        <w:spacing w:before="240" w:after="120" w:line="360" w:lineRule="auto"/>
        <w:jc w:val="both"/>
        <w:rPr>
          <w:rFonts w:ascii="Times New Roman" w:hAnsi="Times New Roman" w:cs="Times New Roman"/>
        </w:rPr>
      </w:pPr>
      <w:r>
        <w:rPr>
          <w:rFonts w:ascii="Times New Roman" w:hAnsi="Times New Roman" w:cs="Times New Roman"/>
          <w:b/>
        </w:rPr>
        <w:lastRenderedPageBreak/>
        <w:t>6.4.1 Comparative m</w:t>
      </w:r>
      <w:r w:rsidR="00AF1698" w:rsidRPr="00153C0D">
        <w:rPr>
          <w:rFonts w:ascii="Times New Roman" w:hAnsi="Times New Roman" w:cs="Times New Roman"/>
          <w:b/>
        </w:rPr>
        <w:t xml:space="preserve">odel </w:t>
      </w:r>
      <w:r>
        <w:rPr>
          <w:rFonts w:ascii="Times New Roman" w:hAnsi="Times New Roman" w:cs="Times New Roman"/>
          <w:b/>
        </w:rPr>
        <w:t>p</w:t>
      </w:r>
      <w:r w:rsidR="00AF1698" w:rsidRPr="00153C0D">
        <w:rPr>
          <w:rFonts w:ascii="Times New Roman" w:hAnsi="Times New Roman" w:cs="Times New Roman"/>
          <w:b/>
        </w:rPr>
        <w:t xml:space="preserve">erformance </w:t>
      </w:r>
      <w:r>
        <w:rPr>
          <w:rFonts w:ascii="Times New Roman" w:hAnsi="Times New Roman" w:cs="Times New Roman"/>
          <w:b/>
        </w:rPr>
        <w:t>s</w:t>
      </w:r>
      <w:r w:rsidR="00AF1698" w:rsidRPr="00153C0D">
        <w:rPr>
          <w:rFonts w:ascii="Times New Roman" w:hAnsi="Times New Roman" w:cs="Times New Roman"/>
          <w:b/>
        </w:rPr>
        <w:t>ummary</w:t>
      </w:r>
    </w:p>
    <w:p w14:paraId="1B0240D4" w14:textId="54D30784"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exact comparative metrics generated across the validated machine learning architectures are presented in Table 6.3.</w:t>
      </w:r>
    </w:p>
    <w:p w14:paraId="407DC036" w14:textId="4CFA1E2F" w:rsidR="00AF1698" w:rsidRPr="00153C0D" w:rsidRDefault="00A7128E" w:rsidP="00DD2707">
      <w:pPr>
        <w:keepNext/>
        <w:spacing w:before="240" w:after="120" w:line="360" w:lineRule="auto"/>
        <w:jc w:val="both"/>
        <w:rPr>
          <w:rFonts w:ascii="Times New Roman" w:hAnsi="Times New Roman" w:cs="Times New Roman"/>
        </w:rPr>
      </w:pPr>
      <w:r>
        <w:rPr>
          <w:rFonts w:ascii="Times New Roman" w:hAnsi="Times New Roman" w:cs="Times New Roman"/>
          <w:b/>
        </w:rPr>
        <w:t>Table 6.3: Comparative m</w:t>
      </w:r>
      <w:r w:rsidR="00AF1698" w:rsidRPr="00153C0D">
        <w:rPr>
          <w:rFonts w:ascii="Times New Roman" w:hAnsi="Times New Roman" w:cs="Times New Roman"/>
          <w:b/>
        </w:rPr>
        <w:t xml:space="preserve">achine </w:t>
      </w:r>
      <w:r>
        <w:rPr>
          <w:rFonts w:ascii="Times New Roman" w:hAnsi="Times New Roman" w:cs="Times New Roman"/>
          <w:b/>
        </w:rPr>
        <w:t>learning predictive p</w:t>
      </w:r>
      <w:r w:rsidR="00AF1698" w:rsidRPr="00153C0D">
        <w:rPr>
          <w:rFonts w:ascii="Times New Roman" w:hAnsi="Times New Roman" w:cs="Times New Roman"/>
          <w:b/>
        </w:rPr>
        <w:t xml:space="preserve">erformance </w:t>
      </w:r>
      <w:r>
        <w:rPr>
          <w:rFonts w:ascii="Times New Roman" w:hAnsi="Times New Roman" w:cs="Times New Roman"/>
          <w:b/>
        </w:rPr>
        <w:t>m</w:t>
      </w:r>
      <w:r w:rsidR="00AF1698" w:rsidRPr="00153C0D">
        <w:rPr>
          <w:rFonts w:ascii="Times New Roman" w:hAnsi="Times New Roman" w:cs="Times New Roman"/>
          <w:b/>
        </w:rPr>
        <w:t>atrix</w:t>
      </w:r>
    </w:p>
    <w:tbl>
      <w:tblPr>
        <w:tblStyle w:val="TableGrid"/>
        <w:tblW w:w="0" w:type="auto"/>
        <w:tblLook w:val="04A0" w:firstRow="1" w:lastRow="0" w:firstColumn="1" w:lastColumn="0" w:noHBand="0" w:noVBand="1"/>
      </w:tblPr>
      <w:tblGrid>
        <w:gridCol w:w="3505"/>
        <w:gridCol w:w="1350"/>
        <w:gridCol w:w="1440"/>
        <w:gridCol w:w="1440"/>
        <w:gridCol w:w="1615"/>
      </w:tblGrid>
      <w:tr w:rsidR="00AF1698" w:rsidRPr="00153C0D" w14:paraId="64CFBC75" w14:textId="77777777" w:rsidTr="00A7128E">
        <w:trPr>
          <w:trHeight w:val="773"/>
        </w:trPr>
        <w:tc>
          <w:tcPr>
            <w:tcW w:w="3505" w:type="dxa"/>
          </w:tcPr>
          <w:p w14:paraId="33439E2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Evaluated Classifier Architecture</w:t>
            </w:r>
          </w:p>
        </w:tc>
        <w:tc>
          <w:tcPr>
            <w:tcW w:w="1350" w:type="dxa"/>
          </w:tcPr>
          <w:p w14:paraId="4416088B"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Overall Accuracy</w:t>
            </w:r>
          </w:p>
        </w:tc>
        <w:tc>
          <w:tcPr>
            <w:tcW w:w="1440" w:type="dxa"/>
          </w:tcPr>
          <w:p w14:paraId="1C528AF3"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Sensitivity (Recall)</w:t>
            </w:r>
          </w:p>
        </w:tc>
        <w:tc>
          <w:tcPr>
            <w:tcW w:w="1440" w:type="dxa"/>
          </w:tcPr>
          <w:p w14:paraId="25A94693"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Specificity</w:t>
            </w:r>
          </w:p>
        </w:tc>
        <w:tc>
          <w:tcPr>
            <w:tcW w:w="1615" w:type="dxa"/>
          </w:tcPr>
          <w:p w14:paraId="6A053504" w14:textId="73A601D2"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AUC-ROC Metric Score</w:t>
            </w:r>
          </w:p>
        </w:tc>
      </w:tr>
      <w:tr w:rsidR="00AF1698" w:rsidRPr="00153C0D" w14:paraId="1D656468" w14:textId="77777777" w:rsidTr="00A7128E">
        <w:tc>
          <w:tcPr>
            <w:tcW w:w="3505" w:type="dxa"/>
          </w:tcPr>
          <w:p w14:paraId="107DC4D3"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Logistic Regression (Baseline)</w:t>
            </w:r>
          </w:p>
        </w:tc>
        <w:tc>
          <w:tcPr>
            <w:tcW w:w="1350" w:type="dxa"/>
          </w:tcPr>
          <w:p w14:paraId="43F490D8"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0.6080</w:t>
            </w:r>
          </w:p>
        </w:tc>
        <w:tc>
          <w:tcPr>
            <w:tcW w:w="1440" w:type="dxa"/>
          </w:tcPr>
          <w:p w14:paraId="18657F2B"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0.6173</w:t>
            </w:r>
          </w:p>
        </w:tc>
        <w:tc>
          <w:tcPr>
            <w:tcW w:w="1440" w:type="dxa"/>
          </w:tcPr>
          <w:p w14:paraId="08CC6027"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0.5935</w:t>
            </w:r>
          </w:p>
        </w:tc>
        <w:tc>
          <w:tcPr>
            <w:tcW w:w="1615" w:type="dxa"/>
          </w:tcPr>
          <w:p w14:paraId="23916F3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0.6359</w:t>
            </w:r>
          </w:p>
        </w:tc>
      </w:tr>
      <w:tr w:rsidR="00AF1698" w:rsidRPr="00153C0D" w14:paraId="7786593F" w14:textId="77777777" w:rsidTr="00A7128E">
        <w:tc>
          <w:tcPr>
            <w:tcW w:w="3505" w:type="dxa"/>
          </w:tcPr>
          <w:p w14:paraId="55C9BD2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Random Forest (Ensemble)</w:t>
            </w:r>
          </w:p>
        </w:tc>
        <w:tc>
          <w:tcPr>
            <w:tcW w:w="1350" w:type="dxa"/>
          </w:tcPr>
          <w:p w14:paraId="376B478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0.6063</w:t>
            </w:r>
          </w:p>
        </w:tc>
        <w:tc>
          <w:tcPr>
            <w:tcW w:w="1440" w:type="dxa"/>
          </w:tcPr>
          <w:p w14:paraId="29A4F51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0.6638</w:t>
            </w:r>
          </w:p>
        </w:tc>
        <w:tc>
          <w:tcPr>
            <w:tcW w:w="1440" w:type="dxa"/>
          </w:tcPr>
          <w:p w14:paraId="385C5445"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0.5167</w:t>
            </w:r>
          </w:p>
        </w:tc>
        <w:tc>
          <w:tcPr>
            <w:tcW w:w="1615" w:type="dxa"/>
          </w:tcPr>
          <w:p w14:paraId="4919A2C6"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0.6288</w:t>
            </w:r>
          </w:p>
        </w:tc>
      </w:tr>
      <w:tr w:rsidR="00AF1698" w:rsidRPr="00153C0D" w14:paraId="78FB4C9D" w14:textId="77777777" w:rsidTr="00A7128E">
        <w:tc>
          <w:tcPr>
            <w:tcW w:w="3505" w:type="dxa"/>
          </w:tcPr>
          <w:p w14:paraId="781AC57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Support Vector Machine (SVM)</w:t>
            </w:r>
          </w:p>
        </w:tc>
        <w:tc>
          <w:tcPr>
            <w:tcW w:w="1350" w:type="dxa"/>
          </w:tcPr>
          <w:p w14:paraId="36173323"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0.6020</w:t>
            </w:r>
          </w:p>
        </w:tc>
        <w:tc>
          <w:tcPr>
            <w:tcW w:w="1440" w:type="dxa"/>
          </w:tcPr>
          <w:p w14:paraId="3311A0C1"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0.6320</w:t>
            </w:r>
          </w:p>
        </w:tc>
        <w:tc>
          <w:tcPr>
            <w:tcW w:w="1440" w:type="dxa"/>
          </w:tcPr>
          <w:p w14:paraId="4650DA3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0.5551</w:t>
            </w:r>
          </w:p>
        </w:tc>
        <w:tc>
          <w:tcPr>
            <w:tcW w:w="1615" w:type="dxa"/>
          </w:tcPr>
          <w:p w14:paraId="26CF479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0.6279</w:t>
            </w:r>
          </w:p>
        </w:tc>
      </w:tr>
    </w:tbl>
    <w:p w14:paraId="5BB72988" w14:textId="14D8A638" w:rsidR="00AF1698" w:rsidRPr="00153C0D" w:rsidRDefault="00A7128E" w:rsidP="00AF1698">
      <w:pPr>
        <w:keepNext/>
        <w:spacing w:before="240" w:after="120"/>
        <w:rPr>
          <w:rFonts w:ascii="Times New Roman" w:hAnsi="Times New Roman" w:cs="Times New Roman"/>
        </w:rPr>
      </w:pPr>
      <w:r>
        <w:rPr>
          <w:rFonts w:ascii="Times New Roman" w:hAnsi="Times New Roman" w:cs="Times New Roman"/>
          <w:b/>
        </w:rPr>
        <w:t>6.4.2 Discrimination p</w:t>
      </w:r>
      <w:r w:rsidR="00AF1698" w:rsidRPr="00153C0D">
        <w:rPr>
          <w:rFonts w:ascii="Times New Roman" w:hAnsi="Times New Roman" w:cs="Times New Roman"/>
          <w:b/>
        </w:rPr>
        <w:t xml:space="preserve">ower </w:t>
      </w:r>
      <w:r>
        <w:rPr>
          <w:rFonts w:ascii="Times New Roman" w:hAnsi="Times New Roman" w:cs="Times New Roman"/>
          <w:b/>
        </w:rPr>
        <w:t>a</w:t>
      </w:r>
      <w:r w:rsidR="00AF1698" w:rsidRPr="00153C0D">
        <w:rPr>
          <w:rFonts w:ascii="Times New Roman" w:hAnsi="Times New Roman" w:cs="Times New Roman"/>
          <w:b/>
        </w:rPr>
        <w:t>nalysis using ROC Curves</w:t>
      </w:r>
    </w:p>
    <w:p w14:paraId="1CC1220C" w14:textId="223AD545" w:rsidR="00AF1698" w:rsidRPr="00153C0D" w:rsidRDefault="00A7128E" w:rsidP="00AF1698">
      <w:pPr>
        <w:rPr>
          <w:rFonts w:ascii="Times New Roman" w:hAnsi="Times New Roman" w:cs="Times New Roman"/>
        </w:rPr>
      </w:pPr>
      <w:r w:rsidRPr="00153C0D">
        <w:rPr>
          <w:rFonts w:ascii="Times New Roman" w:hAnsi="Times New Roman" w:cs="Times New Roman"/>
          <w:b/>
          <w:noProof/>
          <w:color w:val="C0392B"/>
        </w:rPr>
        <w:drawing>
          <wp:anchor distT="0" distB="0" distL="114300" distR="114300" simplePos="0" relativeHeight="251665408" behindDoc="1" locked="0" layoutInCell="1" allowOverlap="1" wp14:anchorId="1CBD4834" wp14:editId="2BC11BCC">
            <wp:simplePos x="0" y="0"/>
            <wp:positionH relativeFrom="margin">
              <wp:posOffset>-143123</wp:posOffset>
            </wp:positionH>
            <wp:positionV relativeFrom="paragraph">
              <wp:posOffset>422856</wp:posOffset>
            </wp:positionV>
            <wp:extent cx="5852160" cy="2870288"/>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_comparis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98540" cy="2893036"/>
                    </a:xfrm>
                    <a:prstGeom prst="rect">
                      <a:avLst/>
                    </a:prstGeom>
                  </pic:spPr>
                </pic:pic>
              </a:graphicData>
            </a:graphic>
            <wp14:sizeRelH relativeFrom="page">
              <wp14:pctWidth>0</wp14:pctWidth>
            </wp14:sizeRelH>
            <wp14:sizeRelV relativeFrom="page">
              <wp14:pctHeight>0</wp14:pctHeight>
            </wp14:sizeRelV>
          </wp:anchor>
        </w:drawing>
      </w:r>
      <w:r w:rsidR="00AF1698" w:rsidRPr="00153C0D">
        <w:rPr>
          <w:rFonts w:ascii="Times New Roman" w:hAnsi="Times New Roman" w:cs="Times New Roman"/>
        </w:rPr>
        <w:t>To visually assess the diagnostic capability of the models across different threshold settings, a Receiver Operating Characteristic (ROC) curve analysis was conducted.</w:t>
      </w:r>
    </w:p>
    <w:p w14:paraId="559B2C49" w14:textId="32AC9773" w:rsidR="004868D3" w:rsidRPr="00153C0D" w:rsidRDefault="00AF1698" w:rsidP="00B5712A">
      <w:pPr>
        <w:spacing w:before="360" w:after="120" w:line="360" w:lineRule="auto"/>
        <w:jc w:val="center"/>
        <w:rPr>
          <w:rFonts w:ascii="Times New Roman" w:hAnsi="Times New Roman" w:cs="Times New Roman"/>
          <w:i/>
        </w:rPr>
      </w:pPr>
      <w:r w:rsidRPr="00153C0D">
        <w:rPr>
          <w:rFonts w:ascii="Times New Roman" w:hAnsi="Times New Roman" w:cs="Times New Roman"/>
          <w:b/>
          <w:color w:val="C0392B"/>
        </w:rPr>
        <w:br/>
      </w:r>
    </w:p>
    <w:p w14:paraId="589E5D4B" w14:textId="575CB204" w:rsidR="004868D3" w:rsidRPr="00153C0D" w:rsidRDefault="004868D3" w:rsidP="00B5712A">
      <w:pPr>
        <w:spacing w:before="360" w:after="120" w:line="360" w:lineRule="auto"/>
        <w:jc w:val="center"/>
        <w:rPr>
          <w:rFonts w:ascii="Times New Roman" w:hAnsi="Times New Roman" w:cs="Times New Roman"/>
          <w:i/>
        </w:rPr>
      </w:pPr>
    </w:p>
    <w:p w14:paraId="4E6DE122" w14:textId="3CA7F224" w:rsidR="004868D3" w:rsidRPr="00153C0D" w:rsidRDefault="004868D3" w:rsidP="00B5712A">
      <w:pPr>
        <w:spacing w:before="360" w:after="120" w:line="360" w:lineRule="auto"/>
        <w:jc w:val="center"/>
        <w:rPr>
          <w:rFonts w:ascii="Times New Roman" w:hAnsi="Times New Roman" w:cs="Times New Roman"/>
          <w:i/>
        </w:rPr>
      </w:pPr>
    </w:p>
    <w:p w14:paraId="142F330E" w14:textId="35164170" w:rsidR="004868D3" w:rsidRPr="00153C0D" w:rsidRDefault="004868D3" w:rsidP="00B5712A">
      <w:pPr>
        <w:spacing w:before="360" w:after="120" w:line="360" w:lineRule="auto"/>
        <w:jc w:val="center"/>
        <w:rPr>
          <w:rFonts w:ascii="Times New Roman" w:hAnsi="Times New Roman" w:cs="Times New Roman"/>
          <w:i/>
        </w:rPr>
      </w:pPr>
    </w:p>
    <w:p w14:paraId="71C65D86" w14:textId="2B6802CE" w:rsidR="004868D3" w:rsidRPr="00153C0D" w:rsidRDefault="004868D3" w:rsidP="00B5712A">
      <w:pPr>
        <w:spacing w:before="360" w:after="120" w:line="360" w:lineRule="auto"/>
        <w:jc w:val="center"/>
        <w:rPr>
          <w:rFonts w:ascii="Times New Roman" w:hAnsi="Times New Roman" w:cs="Times New Roman"/>
          <w:i/>
        </w:rPr>
      </w:pPr>
    </w:p>
    <w:p w14:paraId="3843DF75" w14:textId="3CFEC097" w:rsidR="00AF1698" w:rsidRPr="00153C0D" w:rsidRDefault="00AF1698" w:rsidP="00B5712A">
      <w:pPr>
        <w:spacing w:before="360" w:after="120" w:line="360" w:lineRule="auto"/>
        <w:jc w:val="center"/>
        <w:rPr>
          <w:rFonts w:ascii="Times New Roman" w:hAnsi="Times New Roman" w:cs="Times New Roman"/>
          <w:i/>
        </w:rPr>
      </w:pPr>
      <w:r w:rsidRPr="00153C0D">
        <w:rPr>
          <w:rFonts w:ascii="Times New Roman" w:hAnsi="Times New Roman" w:cs="Times New Roman"/>
          <w:i/>
        </w:rPr>
        <w:t>Figure 6.2: Multi-Model Receiver Operating Characteristic (ROC) Curve Comparison Diagram.</w:t>
      </w:r>
    </w:p>
    <w:p w14:paraId="2C737657" w14:textId="77777777" w:rsidR="00B5712A" w:rsidRPr="00153C0D" w:rsidRDefault="00B5712A" w:rsidP="004868D3">
      <w:pPr>
        <w:spacing w:after="0"/>
        <w:rPr>
          <w:rFonts w:ascii="Times New Roman" w:hAnsi="Times New Roman" w:cs="Times New Roman"/>
        </w:rPr>
      </w:pPr>
    </w:p>
    <w:p w14:paraId="1EE04EB8" w14:textId="77777777" w:rsidR="00AF1698" w:rsidRPr="00153C0D" w:rsidRDefault="00AF1698" w:rsidP="00A7128E">
      <w:pPr>
        <w:pStyle w:val="ListBullet"/>
        <w:numPr>
          <w:ilvl w:val="0"/>
          <w:numId w:val="28"/>
        </w:numPr>
        <w:spacing w:before="240" w:after="120"/>
        <w:rPr>
          <w:rFonts w:cs="Times New Roman"/>
          <w:szCs w:val="24"/>
        </w:rPr>
      </w:pPr>
      <w:r w:rsidRPr="00153C0D">
        <w:rPr>
          <w:rFonts w:cs="Times New Roman"/>
          <w:b/>
          <w:szCs w:val="24"/>
        </w:rPr>
        <w:lastRenderedPageBreak/>
        <w:t>Sensitivity Optimization:</w:t>
      </w:r>
      <w:r w:rsidRPr="00153C0D">
        <w:rPr>
          <w:rFonts w:cs="Times New Roman"/>
          <w:szCs w:val="24"/>
        </w:rPr>
        <w:t xml:space="preserve"> The Random Forest ensemble classifier achieved the highest Sensitivity at 0.6638 (66.38%). In a practical hospital setting, this means the Random Forest model successfully screens and catches nearly 2 out of every 3 highly vulnerable neonates destined for subsequent 28-day clinical readmissions, outperforming baseline Logistic Regression (61.73%) and the Support Vector Machine (63.20%).</w:t>
      </w:r>
    </w:p>
    <w:p w14:paraId="1E3899B3" w14:textId="77777777" w:rsidR="00AF1698" w:rsidRPr="00153C0D" w:rsidRDefault="00AF1698" w:rsidP="00A7128E">
      <w:pPr>
        <w:pStyle w:val="ListBullet"/>
        <w:numPr>
          <w:ilvl w:val="0"/>
          <w:numId w:val="28"/>
        </w:numPr>
        <w:spacing w:before="240" w:after="120"/>
        <w:rPr>
          <w:rFonts w:cs="Times New Roman"/>
          <w:szCs w:val="24"/>
        </w:rPr>
      </w:pPr>
      <w:r w:rsidRPr="00153C0D">
        <w:rPr>
          <w:rFonts w:cs="Times New Roman"/>
          <w:b/>
          <w:szCs w:val="24"/>
        </w:rPr>
        <w:t>Selection for Prototype Integration:</w:t>
      </w:r>
      <w:r w:rsidRPr="00153C0D">
        <w:rPr>
          <w:rFonts w:cs="Times New Roman"/>
          <w:szCs w:val="24"/>
        </w:rPr>
        <w:t xml:space="preserve"> Because missing a fragile infant poses a severe clinical risk to neonatal survival, the Random Forest model was selected as the optimal deployment engine for the CDSS prototype due to its superior clinical screening capacity and higher baseline recall.</w:t>
      </w:r>
    </w:p>
    <w:p w14:paraId="7C6D2BFC" w14:textId="373DF140" w:rsidR="00AF1698" w:rsidRPr="00153C0D" w:rsidRDefault="00A7128E" w:rsidP="00A7128E">
      <w:pPr>
        <w:keepNext/>
        <w:spacing w:before="360" w:line="360" w:lineRule="auto"/>
        <w:rPr>
          <w:rFonts w:ascii="Times New Roman" w:hAnsi="Times New Roman" w:cs="Times New Roman"/>
        </w:rPr>
      </w:pPr>
      <w:r>
        <w:rPr>
          <w:rFonts w:ascii="Times New Roman" w:hAnsi="Times New Roman" w:cs="Times New Roman"/>
          <w:b/>
        </w:rPr>
        <w:t>6.5 Feature importance r</w:t>
      </w:r>
      <w:r w:rsidR="00AF1698" w:rsidRPr="00153C0D">
        <w:rPr>
          <w:rFonts w:ascii="Times New Roman" w:hAnsi="Times New Roman" w:cs="Times New Roman"/>
          <w:b/>
        </w:rPr>
        <w:t>esults</w:t>
      </w:r>
    </w:p>
    <w:p w14:paraId="033D5916" w14:textId="77777777" w:rsidR="00AF1698" w:rsidRPr="00153C0D" w:rsidRDefault="00AF1698" w:rsidP="00A7128E">
      <w:pPr>
        <w:spacing w:before="240" w:line="360" w:lineRule="auto"/>
        <w:jc w:val="both"/>
        <w:rPr>
          <w:rFonts w:ascii="Times New Roman" w:hAnsi="Times New Roman" w:cs="Times New Roman"/>
        </w:rPr>
      </w:pPr>
      <w:r w:rsidRPr="00153C0D">
        <w:rPr>
          <w:rFonts w:ascii="Times New Roman" w:hAnsi="Times New Roman" w:cs="Times New Roman"/>
        </w:rPr>
        <w:t>The Random Forest ensemble model extracted and ranked the relative importance coefficients of all 11 input features, revealing exactly which tracking attributes carry the heaviest mathematical weight when determining a baby's likelihood of returning to the hospital within 28 days.</w:t>
      </w:r>
    </w:p>
    <w:p w14:paraId="638F6241" w14:textId="5402BE34" w:rsidR="00AF1698" w:rsidRPr="00153C0D" w:rsidRDefault="00A7128E" w:rsidP="00AF1698">
      <w:pPr>
        <w:keepNext/>
        <w:spacing w:before="240" w:after="120"/>
        <w:rPr>
          <w:rFonts w:ascii="Times New Roman" w:hAnsi="Times New Roman" w:cs="Times New Roman"/>
        </w:rPr>
      </w:pPr>
      <w:r>
        <w:rPr>
          <w:rFonts w:ascii="Times New Roman" w:hAnsi="Times New Roman" w:cs="Times New Roman"/>
          <w:b/>
        </w:rPr>
        <w:t>Table 6.4: Random f</w:t>
      </w:r>
      <w:r w:rsidR="00AF1698" w:rsidRPr="00153C0D">
        <w:rPr>
          <w:rFonts w:ascii="Times New Roman" w:hAnsi="Times New Roman" w:cs="Times New Roman"/>
          <w:b/>
        </w:rPr>
        <w:t xml:space="preserve">orest </w:t>
      </w:r>
      <w:r>
        <w:rPr>
          <w:rFonts w:ascii="Times New Roman" w:hAnsi="Times New Roman" w:cs="Times New Roman"/>
          <w:b/>
        </w:rPr>
        <w:t>f</w:t>
      </w:r>
      <w:r w:rsidR="00AF1698" w:rsidRPr="00153C0D">
        <w:rPr>
          <w:rFonts w:ascii="Times New Roman" w:hAnsi="Times New Roman" w:cs="Times New Roman"/>
          <w:b/>
        </w:rPr>
        <w:t xml:space="preserve">eature </w:t>
      </w:r>
      <w:r>
        <w:rPr>
          <w:rFonts w:ascii="Times New Roman" w:hAnsi="Times New Roman" w:cs="Times New Roman"/>
          <w:b/>
        </w:rPr>
        <w:t>i</w:t>
      </w:r>
      <w:r w:rsidR="00AF1698" w:rsidRPr="00153C0D">
        <w:rPr>
          <w:rFonts w:ascii="Times New Roman" w:hAnsi="Times New Roman" w:cs="Times New Roman"/>
          <w:b/>
        </w:rPr>
        <w:t xml:space="preserve">mportance </w:t>
      </w:r>
      <w:r>
        <w:rPr>
          <w:rFonts w:ascii="Times New Roman" w:hAnsi="Times New Roman" w:cs="Times New Roman"/>
          <w:b/>
        </w:rPr>
        <w:t>r</w:t>
      </w:r>
      <w:r w:rsidR="00AF1698" w:rsidRPr="00153C0D">
        <w:rPr>
          <w:rFonts w:ascii="Times New Roman" w:hAnsi="Times New Roman" w:cs="Times New Roman"/>
          <w:b/>
        </w:rPr>
        <w:t>ankings</w:t>
      </w:r>
    </w:p>
    <w:tbl>
      <w:tblPr>
        <w:tblStyle w:val="TableGrid"/>
        <w:tblW w:w="9586" w:type="dxa"/>
        <w:tblLook w:val="04A0" w:firstRow="1" w:lastRow="0" w:firstColumn="1" w:lastColumn="0" w:noHBand="0" w:noVBand="1"/>
      </w:tblPr>
      <w:tblGrid>
        <w:gridCol w:w="777"/>
        <w:gridCol w:w="4708"/>
        <w:gridCol w:w="2430"/>
        <w:gridCol w:w="1671"/>
      </w:tblGrid>
      <w:tr w:rsidR="00AF1698" w:rsidRPr="00153C0D" w14:paraId="2AAC6D01" w14:textId="77777777" w:rsidTr="00A7128E">
        <w:tc>
          <w:tcPr>
            <w:tcW w:w="777" w:type="dxa"/>
          </w:tcPr>
          <w:p w14:paraId="0EB9397A"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b/>
              </w:rPr>
              <w:t>Rank</w:t>
            </w:r>
          </w:p>
        </w:tc>
        <w:tc>
          <w:tcPr>
            <w:tcW w:w="4708" w:type="dxa"/>
          </w:tcPr>
          <w:p w14:paraId="72DEA9FA" w14:textId="4F0E08AC" w:rsidR="00AF1698" w:rsidRPr="00153C0D" w:rsidRDefault="00A7128E" w:rsidP="00A7128E">
            <w:pPr>
              <w:spacing w:before="240" w:line="360" w:lineRule="auto"/>
              <w:rPr>
                <w:rFonts w:ascii="Times New Roman" w:hAnsi="Times New Roman" w:cs="Times New Roman"/>
              </w:rPr>
            </w:pPr>
            <w:r>
              <w:rPr>
                <w:rFonts w:ascii="Times New Roman" w:hAnsi="Times New Roman" w:cs="Times New Roman"/>
                <w:b/>
              </w:rPr>
              <w:t>Patient feature indicator v</w:t>
            </w:r>
            <w:r w:rsidR="00AF1698" w:rsidRPr="00153C0D">
              <w:rPr>
                <w:rFonts w:ascii="Times New Roman" w:hAnsi="Times New Roman" w:cs="Times New Roman"/>
                <w:b/>
              </w:rPr>
              <w:t>ariable</w:t>
            </w:r>
          </w:p>
        </w:tc>
        <w:tc>
          <w:tcPr>
            <w:tcW w:w="2430" w:type="dxa"/>
          </w:tcPr>
          <w:p w14:paraId="632BBF8C" w14:textId="7B5E86B5" w:rsidR="00AF1698" w:rsidRPr="00153C0D" w:rsidRDefault="00A7128E" w:rsidP="00A7128E">
            <w:pPr>
              <w:spacing w:before="240" w:line="360" w:lineRule="auto"/>
              <w:rPr>
                <w:rFonts w:ascii="Times New Roman" w:hAnsi="Times New Roman" w:cs="Times New Roman"/>
              </w:rPr>
            </w:pPr>
            <w:r>
              <w:rPr>
                <w:rFonts w:ascii="Times New Roman" w:hAnsi="Times New Roman" w:cs="Times New Roman"/>
                <w:b/>
              </w:rPr>
              <w:t>Relative importance w</w:t>
            </w:r>
            <w:r w:rsidR="00AF1698" w:rsidRPr="00153C0D">
              <w:rPr>
                <w:rFonts w:ascii="Times New Roman" w:hAnsi="Times New Roman" w:cs="Times New Roman"/>
                <w:b/>
              </w:rPr>
              <w:t>eight</w:t>
            </w:r>
          </w:p>
        </w:tc>
        <w:tc>
          <w:tcPr>
            <w:tcW w:w="1671" w:type="dxa"/>
          </w:tcPr>
          <w:p w14:paraId="20605513" w14:textId="3634BB15" w:rsidR="00AF1698" w:rsidRPr="00153C0D" w:rsidRDefault="00A7128E" w:rsidP="00A7128E">
            <w:pPr>
              <w:spacing w:before="240" w:line="360" w:lineRule="auto"/>
              <w:rPr>
                <w:rFonts w:ascii="Times New Roman" w:hAnsi="Times New Roman" w:cs="Times New Roman"/>
              </w:rPr>
            </w:pPr>
            <w:r>
              <w:rPr>
                <w:rFonts w:ascii="Times New Roman" w:hAnsi="Times New Roman" w:cs="Times New Roman"/>
                <w:b/>
              </w:rPr>
              <w:t>Cumulative w</w:t>
            </w:r>
            <w:r w:rsidR="00AF1698" w:rsidRPr="00153C0D">
              <w:rPr>
                <w:rFonts w:ascii="Times New Roman" w:hAnsi="Times New Roman" w:cs="Times New Roman"/>
                <w:b/>
              </w:rPr>
              <w:t>eight (%)</w:t>
            </w:r>
          </w:p>
        </w:tc>
      </w:tr>
      <w:tr w:rsidR="00AF1698" w:rsidRPr="00153C0D" w14:paraId="0E420526" w14:textId="77777777" w:rsidTr="00A7128E">
        <w:tc>
          <w:tcPr>
            <w:tcW w:w="777" w:type="dxa"/>
          </w:tcPr>
          <w:p w14:paraId="33DE948F"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1</w:t>
            </w:r>
          </w:p>
        </w:tc>
        <w:tc>
          <w:tcPr>
            <w:tcW w:w="4708" w:type="dxa"/>
          </w:tcPr>
          <w:p w14:paraId="7CF5F994"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Birth Weight (kg)</w:t>
            </w:r>
          </w:p>
        </w:tc>
        <w:tc>
          <w:tcPr>
            <w:tcW w:w="2430" w:type="dxa"/>
          </w:tcPr>
          <w:p w14:paraId="0374957C"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0.1801</w:t>
            </w:r>
          </w:p>
        </w:tc>
        <w:tc>
          <w:tcPr>
            <w:tcW w:w="1671" w:type="dxa"/>
          </w:tcPr>
          <w:p w14:paraId="2A976D1F"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18.01%</w:t>
            </w:r>
          </w:p>
        </w:tc>
      </w:tr>
      <w:tr w:rsidR="00AF1698" w:rsidRPr="00153C0D" w14:paraId="08DB3DC0" w14:textId="77777777" w:rsidTr="00A7128E">
        <w:tc>
          <w:tcPr>
            <w:tcW w:w="777" w:type="dxa"/>
          </w:tcPr>
          <w:p w14:paraId="15CC2FD7"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2</w:t>
            </w:r>
          </w:p>
        </w:tc>
        <w:tc>
          <w:tcPr>
            <w:tcW w:w="4708" w:type="dxa"/>
          </w:tcPr>
          <w:p w14:paraId="555404F3"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Maternal Age (Years)</w:t>
            </w:r>
          </w:p>
        </w:tc>
        <w:tc>
          <w:tcPr>
            <w:tcW w:w="2430" w:type="dxa"/>
          </w:tcPr>
          <w:p w14:paraId="134EC0D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0.1450</w:t>
            </w:r>
          </w:p>
        </w:tc>
        <w:tc>
          <w:tcPr>
            <w:tcW w:w="1671" w:type="dxa"/>
          </w:tcPr>
          <w:p w14:paraId="4F479991"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32.51%</w:t>
            </w:r>
          </w:p>
        </w:tc>
      </w:tr>
      <w:tr w:rsidR="00AF1698" w:rsidRPr="00153C0D" w14:paraId="1A56A4B1" w14:textId="77777777" w:rsidTr="00A7128E">
        <w:tc>
          <w:tcPr>
            <w:tcW w:w="777" w:type="dxa"/>
          </w:tcPr>
          <w:p w14:paraId="5DDC9BB5"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3</w:t>
            </w:r>
          </w:p>
        </w:tc>
        <w:tc>
          <w:tcPr>
            <w:tcW w:w="4708" w:type="dxa"/>
          </w:tcPr>
          <w:p w14:paraId="734E47F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Duration of Initial Hospital Stay (Days)</w:t>
            </w:r>
          </w:p>
        </w:tc>
        <w:tc>
          <w:tcPr>
            <w:tcW w:w="2430" w:type="dxa"/>
          </w:tcPr>
          <w:p w14:paraId="1D2CC1E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0.1327</w:t>
            </w:r>
          </w:p>
        </w:tc>
        <w:tc>
          <w:tcPr>
            <w:tcW w:w="1671" w:type="dxa"/>
          </w:tcPr>
          <w:p w14:paraId="5918753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45.78%</w:t>
            </w:r>
          </w:p>
        </w:tc>
      </w:tr>
      <w:tr w:rsidR="00AF1698" w:rsidRPr="00153C0D" w14:paraId="57A0FDF1" w14:textId="77777777" w:rsidTr="00A7128E">
        <w:tc>
          <w:tcPr>
            <w:tcW w:w="777" w:type="dxa"/>
          </w:tcPr>
          <w:p w14:paraId="08F8D3A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4</w:t>
            </w:r>
          </w:p>
        </w:tc>
        <w:tc>
          <w:tcPr>
            <w:tcW w:w="4708" w:type="dxa"/>
          </w:tcPr>
          <w:p w14:paraId="4CDB52E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Gestational Age (Weeks)</w:t>
            </w:r>
          </w:p>
        </w:tc>
        <w:tc>
          <w:tcPr>
            <w:tcW w:w="2430" w:type="dxa"/>
          </w:tcPr>
          <w:p w14:paraId="15074C98"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0.1307</w:t>
            </w:r>
          </w:p>
        </w:tc>
        <w:tc>
          <w:tcPr>
            <w:tcW w:w="1671" w:type="dxa"/>
          </w:tcPr>
          <w:p w14:paraId="5412284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58.85%</w:t>
            </w:r>
          </w:p>
        </w:tc>
      </w:tr>
      <w:tr w:rsidR="00AF1698" w:rsidRPr="00153C0D" w14:paraId="328E4400" w14:textId="77777777" w:rsidTr="00A7128E">
        <w:tc>
          <w:tcPr>
            <w:tcW w:w="777" w:type="dxa"/>
          </w:tcPr>
          <w:p w14:paraId="563AFCF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5</w:t>
            </w:r>
          </w:p>
        </w:tc>
        <w:tc>
          <w:tcPr>
            <w:tcW w:w="4708" w:type="dxa"/>
          </w:tcPr>
          <w:p w14:paraId="30065CBA"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Parity Status</w:t>
            </w:r>
          </w:p>
        </w:tc>
        <w:tc>
          <w:tcPr>
            <w:tcW w:w="2430" w:type="dxa"/>
          </w:tcPr>
          <w:p w14:paraId="7F2027BB"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0.0885</w:t>
            </w:r>
          </w:p>
        </w:tc>
        <w:tc>
          <w:tcPr>
            <w:tcW w:w="1671" w:type="dxa"/>
          </w:tcPr>
          <w:p w14:paraId="0FA11AD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67.70%</w:t>
            </w:r>
          </w:p>
        </w:tc>
      </w:tr>
      <w:tr w:rsidR="00AF1698" w:rsidRPr="00153C0D" w14:paraId="17EAD98B" w14:textId="77777777" w:rsidTr="00A7128E">
        <w:tc>
          <w:tcPr>
            <w:tcW w:w="777" w:type="dxa"/>
          </w:tcPr>
          <w:p w14:paraId="16D394CF"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lastRenderedPageBreak/>
              <w:t>6</w:t>
            </w:r>
          </w:p>
        </w:tc>
        <w:tc>
          <w:tcPr>
            <w:tcW w:w="4708" w:type="dxa"/>
          </w:tcPr>
          <w:p w14:paraId="4E0096C0"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Antenatal Care (ANC) Attendance Visits</w:t>
            </w:r>
          </w:p>
        </w:tc>
        <w:tc>
          <w:tcPr>
            <w:tcW w:w="2430" w:type="dxa"/>
          </w:tcPr>
          <w:p w14:paraId="07A41D85"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0.0867</w:t>
            </w:r>
          </w:p>
        </w:tc>
        <w:tc>
          <w:tcPr>
            <w:tcW w:w="1671" w:type="dxa"/>
          </w:tcPr>
          <w:p w14:paraId="3E0D1BA8"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76.37%</w:t>
            </w:r>
          </w:p>
        </w:tc>
      </w:tr>
      <w:tr w:rsidR="00AF1698" w:rsidRPr="00153C0D" w14:paraId="4EF886DE" w14:textId="77777777" w:rsidTr="00A7128E">
        <w:tc>
          <w:tcPr>
            <w:tcW w:w="777" w:type="dxa"/>
          </w:tcPr>
          <w:p w14:paraId="27A87759"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7</w:t>
            </w:r>
          </w:p>
        </w:tc>
        <w:tc>
          <w:tcPr>
            <w:tcW w:w="4708" w:type="dxa"/>
          </w:tcPr>
          <w:p w14:paraId="04F7609C"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5-Minute Apgar Score</w:t>
            </w:r>
          </w:p>
        </w:tc>
        <w:tc>
          <w:tcPr>
            <w:tcW w:w="2430" w:type="dxa"/>
          </w:tcPr>
          <w:p w14:paraId="2141FAE5"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0.0866</w:t>
            </w:r>
          </w:p>
        </w:tc>
        <w:tc>
          <w:tcPr>
            <w:tcW w:w="1671" w:type="dxa"/>
          </w:tcPr>
          <w:p w14:paraId="7B42DBD5"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85.03%</w:t>
            </w:r>
          </w:p>
        </w:tc>
      </w:tr>
      <w:tr w:rsidR="00AF1698" w:rsidRPr="00153C0D" w14:paraId="01D490FA" w14:textId="77777777" w:rsidTr="00A7128E">
        <w:tc>
          <w:tcPr>
            <w:tcW w:w="777" w:type="dxa"/>
          </w:tcPr>
          <w:p w14:paraId="2F5AE2AB"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8</w:t>
            </w:r>
          </w:p>
        </w:tc>
        <w:tc>
          <w:tcPr>
            <w:tcW w:w="4708" w:type="dxa"/>
          </w:tcPr>
          <w:p w14:paraId="4CB682C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Mode of Delivery</w:t>
            </w:r>
          </w:p>
        </w:tc>
        <w:tc>
          <w:tcPr>
            <w:tcW w:w="2430" w:type="dxa"/>
          </w:tcPr>
          <w:p w14:paraId="10C4D3A8"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0.0434</w:t>
            </w:r>
          </w:p>
        </w:tc>
        <w:tc>
          <w:tcPr>
            <w:tcW w:w="1671" w:type="dxa"/>
          </w:tcPr>
          <w:p w14:paraId="69F89E0F"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89.37%</w:t>
            </w:r>
          </w:p>
        </w:tc>
      </w:tr>
      <w:tr w:rsidR="00AF1698" w:rsidRPr="00153C0D" w14:paraId="6792CEDD" w14:textId="77777777" w:rsidTr="00A7128E">
        <w:tc>
          <w:tcPr>
            <w:tcW w:w="777" w:type="dxa"/>
          </w:tcPr>
          <w:p w14:paraId="52CA6D08"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9</w:t>
            </w:r>
          </w:p>
        </w:tc>
        <w:tc>
          <w:tcPr>
            <w:tcW w:w="4708" w:type="dxa"/>
          </w:tcPr>
          <w:p w14:paraId="3AC5BE2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Discharge Physical Condition</w:t>
            </w:r>
          </w:p>
        </w:tc>
        <w:tc>
          <w:tcPr>
            <w:tcW w:w="2430" w:type="dxa"/>
          </w:tcPr>
          <w:p w14:paraId="4F1D8EE7"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0.0409</w:t>
            </w:r>
          </w:p>
        </w:tc>
        <w:tc>
          <w:tcPr>
            <w:tcW w:w="1671" w:type="dxa"/>
          </w:tcPr>
          <w:p w14:paraId="3C00037E"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93.46%</w:t>
            </w:r>
          </w:p>
        </w:tc>
      </w:tr>
      <w:tr w:rsidR="00AF1698" w:rsidRPr="00153C0D" w14:paraId="72B12B07" w14:textId="77777777" w:rsidTr="00A7128E">
        <w:tc>
          <w:tcPr>
            <w:tcW w:w="777" w:type="dxa"/>
          </w:tcPr>
          <w:p w14:paraId="0616E92D"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10</w:t>
            </w:r>
          </w:p>
        </w:tc>
        <w:tc>
          <w:tcPr>
            <w:tcW w:w="4708" w:type="dxa"/>
          </w:tcPr>
          <w:p w14:paraId="37FC249C"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Feeding Type at Discharge</w:t>
            </w:r>
          </w:p>
        </w:tc>
        <w:tc>
          <w:tcPr>
            <w:tcW w:w="2430" w:type="dxa"/>
          </w:tcPr>
          <w:p w14:paraId="5F155687"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0.0408</w:t>
            </w:r>
          </w:p>
        </w:tc>
        <w:tc>
          <w:tcPr>
            <w:tcW w:w="1671" w:type="dxa"/>
          </w:tcPr>
          <w:p w14:paraId="50A55B6C"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97.54%</w:t>
            </w:r>
          </w:p>
        </w:tc>
      </w:tr>
      <w:tr w:rsidR="00AF1698" w:rsidRPr="00153C0D" w14:paraId="594961F1" w14:textId="77777777" w:rsidTr="00A7128E">
        <w:tc>
          <w:tcPr>
            <w:tcW w:w="777" w:type="dxa"/>
          </w:tcPr>
          <w:p w14:paraId="11CCA1DC"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11</w:t>
            </w:r>
          </w:p>
        </w:tc>
        <w:tc>
          <w:tcPr>
            <w:tcW w:w="4708" w:type="dxa"/>
          </w:tcPr>
          <w:p w14:paraId="726A2134"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Sex of Neonate</w:t>
            </w:r>
          </w:p>
        </w:tc>
        <w:tc>
          <w:tcPr>
            <w:tcW w:w="2430" w:type="dxa"/>
          </w:tcPr>
          <w:p w14:paraId="6C88AF24"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0.0246</w:t>
            </w:r>
          </w:p>
        </w:tc>
        <w:tc>
          <w:tcPr>
            <w:tcW w:w="1671" w:type="dxa"/>
          </w:tcPr>
          <w:p w14:paraId="52B3DD9B" w14:textId="77777777" w:rsidR="00AF1698" w:rsidRPr="00153C0D" w:rsidRDefault="00AF1698" w:rsidP="00A7128E">
            <w:pPr>
              <w:spacing w:before="240" w:line="360" w:lineRule="auto"/>
              <w:rPr>
                <w:rFonts w:ascii="Times New Roman" w:hAnsi="Times New Roman" w:cs="Times New Roman"/>
              </w:rPr>
            </w:pPr>
            <w:r w:rsidRPr="00153C0D">
              <w:rPr>
                <w:rFonts w:ascii="Times New Roman" w:hAnsi="Times New Roman" w:cs="Times New Roman"/>
              </w:rPr>
              <w:t>100.00%</w:t>
            </w:r>
          </w:p>
        </w:tc>
      </w:tr>
    </w:tbl>
    <w:p w14:paraId="6F3F4432"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To present these rankings clearly for academic review, the mathematical weights were plotted as a clean, descending horizontal bar chart.</w:t>
      </w:r>
    </w:p>
    <w:p w14:paraId="692836B6" w14:textId="77777777" w:rsidR="00AF1698" w:rsidRPr="00153C0D" w:rsidRDefault="00AF1698" w:rsidP="00AF1698">
      <w:pPr>
        <w:spacing w:before="240"/>
        <w:rPr>
          <w:rFonts w:ascii="Times New Roman" w:hAnsi="Times New Roman" w:cs="Times New Roman"/>
        </w:rPr>
      </w:pPr>
      <w:r w:rsidRPr="00153C0D">
        <w:rPr>
          <w:rFonts w:ascii="Times New Roman" w:hAnsi="Times New Roman" w:cs="Times New Roman"/>
          <w:noProof/>
        </w:rPr>
        <w:drawing>
          <wp:anchor distT="0" distB="0" distL="114300" distR="114300" simplePos="0" relativeHeight="251666432" behindDoc="1" locked="0" layoutInCell="1" allowOverlap="1" wp14:anchorId="4761532C" wp14:editId="75863742">
            <wp:simplePos x="0" y="0"/>
            <wp:positionH relativeFrom="margin">
              <wp:posOffset>-246170</wp:posOffset>
            </wp:positionH>
            <wp:positionV relativeFrom="paragraph">
              <wp:posOffset>30949</wp:posOffset>
            </wp:positionV>
            <wp:extent cx="6083935" cy="358469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ature_importanc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83935" cy="3584699"/>
                    </a:xfrm>
                    <a:prstGeom prst="rect">
                      <a:avLst/>
                    </a:prstGeom>
                  </pic:spPr>
                </pic:pic>
              </a:graphicData>
            </a:graphic>
            <wp14:sizeRelH relativeFrom="page">
              <wp14:pctWidth>0</wp14:pctWidth>
            </wp14:sizeRelH>
            <wp14:sizeRelV relativeFrom="page">
              <wp14:pctHeight>0</wp14:pctHeight>
            </wp14:sizeRelV>
          </wp:anchor>
        </w:drawing>
      </w:r>
    </w:p>
    <w:p w14:paraId="108C1763" w14:textId="77777777" w:rsidR="004868D3" w:rsidRPr="00153C0D" w:rsidRDefault="004868D3" w:rsidP="00DD2707">
      <w:pPr>
        <w:spacing w:before="240" w:line="360" w:lineRule="auto"/>
        <w:jc w:val="both"/>
        <w:rPr>
          <w:rFonts w:ascii="Times New Roman" w:hAnsi="Times New Roman" w:cs="Times New Roman"/>
        </w:rPr>
      </w:pPr>
    </w:p>
    <w:p w14:paraId="6969DD78" w14:textId="77777777" w:rsidR="004868D3" w:rsidRPr="00153C0D" w:rsidRDefault="004868D3" w:rsidP="00DD2707">
      <w:pPr>
        <w:spacing w:before="240" w:line="360" w:lineRule="auto"/>
        <w:jc w:val="both"/>
        <w:rPr>
          <w:rFonts w:ascii="Times New Roman" w:hAnsi="Times New Roman" w:cs="Times New Roman"/>
        </w:rPr>
      </w:pPr>
    </w:p>
    <w:p w14:paraId="1D6240C1" w14:textId="77777777" w:rsidR="004868D3" w:rsidRPr="00153C0D" w:rsidRDefault="004868D3" w:rsidP="00DD2707">
      <w:pPr>
        <w:spacing w:before="240" w:line="360" w:lineRule="auto"/>
        <w:jc w:val="both"/>
        <w:rPr>
          <w:rFonts w:ascii="Times New Roman" w:hAnsi="Times New Roman" w:cs="Times New Roman"/>
        </w:rPr>
      </w:pPr>
    </w:p>
    <w:p w14:paraId="5D5ADEC3" w14:textId="77777777" w:rsidR="004868D3" w:rsidRPr="00153C0D" w:rsidRDefault="004868D3" w:rsidP="00DD2707">
      <w:pPr>
        <w:spacing w:before="240" w:line="360" w:lineRule="auto"/>
        <w:jc w:val="both"/>
        <w:rPr>
          <w:rFonts w:ascii="Times New Roman" w:hAnsi="Times New Roman" w:cs="Times New Roman"/>
        </w:rPr>
      </w:pPr>
    </w:p>
    <w:p w14:paraId="0220D6F4" w14:textId="77777777" w:rsidR="004868D3" w:rsidRPr="00153C0D" w:rsidRDefault="004868D3" w:rsidP="00DD2707">
      <w:pPr>
        <w:spacing w:before="240" w:line="360" w:lineRule="auto"/>
        <w:jc w:val="both"/>
        <w:rPr>
          <w:rFonts w:ascii="Times New Roman" w:hAnsi="Times New Roman" w:cs="Times New Roman"/>
        </w:rPr>
      </w:pPr>
    </w:p>
    <w:p w14:paraId="40E308A3" w14:textId="77777777" w:rsidR="004868D3" w:rsidRPr="00153C0D" w:rsidRDefault="004868D3" w:rsidP="00DD2707">
      <w:pPr>
        <w:spacing w:before="240" w:line="360" w:lineRule="auto"/>
        <w:jc w:val="both"/>
        <w:rPr>
          <w:rFonts w:ascii="Times New Roman" w:hAnsi="Times New Roman" w:cs="Times New Roman"/>
        </w:rPr>
      </w:pPr>
    </w:p>
    <w:p w14:paraId="60CF1F52" w14:textId="77777777" w:rsidR="004868D3" w:rsidRPr="00153C0D" w:rsidRDefault="004868D3" w:rsidP="00DD2707">
      <w:pPr>
        <w:spacing w:before="240" w:line="360" w:lineRule="auto"/>
        <w:jc w:val="both"/>
        <w:rPr>
          <w:rFonts w:ascii="Times New Roman" w:hAnsi="Times New Roman" w:cs="Times New Roman"/>
        </w:rPr>
      </w:pPr>
    </w:p>
    <w:p w14:paraId="04F16FEC" w14:textId="77777777" w:rsidR="004868D3" w:rsidRPr="00153C0D" w:rsidRDefault="004868D3" w:rsidP="00DD2707">
      <w:pPr>
        <w:spacing w:before="240" w:line="360" w:lineRule="auto"/>
        <w:jc w:val="both"/>
        <w:rPr>
          <w:rFonts w:ascii="Times New Roman" w:hAnsi="Times New Roman" w:cs="Times New Roman"/>
        </w:rPr>
      </w:pPr>
    </w:p>
    <w:p w14:paraId="53755922" w14:textId="77777777" w:rsidR="004868D3" w:rsidRPr="00153C0D" w:rsidRDefault="004868D3" w:rsidP="004868D3">
      <w:pPr>
        <w:spacing w:after="360"/>
        <w:jc w:val="center"/>
        <w:rPr>
          <w:rFonts w:ascii="Times New Roman" w:hAnsi="Times New Roman" w:cs="Times New Roman"/>
        </w:rPr>
      </w:pPr>
      <w:r w:rsidRPr="00153C0D">
        <w:rPr>
          <w:rFonts w:ascii="Times New Roman" w:hAnsi="Times New Roman" w:cs="Times New Roman"/>
          <w:i/>
        </w:rPr>
        <w:t>Figure 6.3: Random Forest Relative Feature Importance Coefficients.</w:t>
      </w:r>
    </w:p>
    <w:p w14:paraId="79AC5C34" w14:textId="7276F69B"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lastRenderedPageBreak/>
        <w:t>The visualization demonstrates that Birth Weight (18.01%), Maternal Age (14.50%), Duration of Initial Stay (13.27%), and Gestational Age (13.07%) constitute the core clinical drivers, accounting for over 58.85% of the entire predictive weight in the classification network. Conversely, administrative and phenotypic parameters such as the infant's sex (2.46%) contributed minimal predictive value.</w:t>
      </w:r>
    </w:p>
    <w:p w14:paraId="645A3D16"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6.6 Clinical Decision Support System (CDSS) Prototype Outputs</w:t>
      </w:r>
    </w:p>
    <w:p w14:paraId="74E65B1E" w14:textId="5F9F85B2"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To bridge the gap between abstract mathematical weights and actionable care at the point of care within Mukono General Hospital, a functioning web framework was mapped out using the Streamlit pipeline logic (app.py).</w:t>
      </w:r>
    </w:p>
    <w:p w14:paraId="44427DD7" w14:textId="15507A66"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application interface splits incoming patient cases into clear risk categories to guide busy healthcare workers:</w:t>
      </w:r>
    </w:p>
    <w:p w14:paraId="45E28955" w14:textId="4E11D19E" w:rsidR="00AF1698" w:rsidRPr="00153C0D" w:rsidRDefault="00950BD1" w:rsidP="004C477C">
      <w:pPr>
        <w:pStyle w:val="ListBullet"/>
        <w:numPr>
          <w:ilvl w:val="0"/>
          <w:numId w:val="27"/>
        </w:numPr>
        <w:spacing w:before="240" w:after="120"/>
        <w:rPr>
          <w:rFonts w:cs="Times New Roman"/>
          <w:szCs w:val="24"/>
        </w:rPr>
      </w:pPr>
      <w:r w:rsidRPr="00153C0D">
        <w:rPr>
          <w:rFonts w:cs="Times New Roman"/>
          <w:szCs w:val="24"/>
        </w:rPr>
        <w:t>Low Risk Tier (</w:t>
      </w:r>
      <w:r w:rsidR="00AF1698" w:rsidRPr="00153C0D">
        <w:rPr>
          <w:rFonts w:cs="Times New Roman"/>
          <w:szCs w:val="24"/>
        </w:rPr>
        <w:t xml:space="preserve">&lt; 35%): </w:t>
      </w:r>
      <w:r w:rsidRPr="00153C0D">
        <w:rPr>
          <w:rFonts w:cs="Times New Roman"/>
          <w:szCs w:val="24"/>
        </w:rPr>
        <w:t>Clears the infant for routine postnatal release and automates standard newborn counseling and immunization tracking documentation.</w:t>
      </w:r>
    </w:p>
    <w:p w14:paraId="1EBB4EC2" w14:textId="24509311" w:rsidR="00AF1698" w:rsidRPr="00153C0D" w:rsidRDefault="00AF1698" w:rsidP="004C477C">
      <w:pPr>
        <w:pStyle w:val="ListBullet"/>
        <w:numPr>
          <w:ilvl w:val="0"/>
          <w:numId w:val="27"/>
        </w:numPr>
        <w:spacing w:before="240" w:after="120"/>
        <w:rPr>
          <w:rFonts w:cs="Times New Roman"/>
          <w:szCs w:val="24"/>
        </w:rPr>
      </w:pPr>
      <w:r w:rsidRPr="00153C0D">
        <w:rPr>
          <w:rFonts w:cs="Times New Roman"/>
          <w:szCs w:val="24"/>
        </w:rPr>
        <w:t xml:space="preserve">Medium Risk Tier (35% </w:t>
      </w:r>
      <w:r w:rsidR="00950BD1" w:rsidRPr="00153C0D">
        <w:rPr>
          <w:rFonts w:cs="Times New Roman"/>
          <w:szCs w:val="24"/>
        </w:rPr>
        <w:t>≤</w:t>
      </w:r>
      <w:r w:rsidRPr="00153C0D">
        <w:rPr>
          <w:rFonts w:cs="Times New Roman"/>
          <w:szCs w:val="24"/>
        </w:rPr>
        <w:t xml:space="preserve"> P &lt; 70%): Prompts the ward nurse to double-check maternal breastfeeding techniques and automatically </w:t>
      </w:r>
      <w:r w:rsidR="0051016C" w:rsidRPr="00153C0D">
        <w:rPr>
          <w:rFonts w:cs="Times New Roman"/>
          <w:szCs w:val="24"/>
        </w:rPr>
        <w:t>schedules</w:t>
      </w:r>
      <w:r w:rsidRPr="00153C0D">
        <w:rPr>
          <w:rFonts w:cs="Times New Roman"/>
          <w:szCs w:val="24"/>
        </w:rPr>
        <w:t xml:space="preserve"> a day-7 telephone health check-up.</w:t>
      </w:r>
    </w:p>
    <w:p w14:paraId="12C929E4" w14:textId="16CF3A1F" w:rsidR="00AF1698" w:rsidRPr="00153C0D" w:rsidRDefault="00950BD1" w:rsidP="004C477C">
      <w:pPr>
        <w:pStyle w:val="ListBullet"/>
        <w:numPr>
          <w:ilvl w:val="0"/>
          <w:numId w:val="27"/>
        </w:numPr>
        <w:spacing w:before="240" w:after="120"/>
        <w:rPr>
          <w:rFonts w:cs="Times New Roman"/>
          <w:szCs w:val="24"/>
        </w:rPr>
      </w:pPr>
      <w:r w:rsidRPr="00153C0D">
        <w:rPr>
          <w:rFonts w:cs="Times New Roman"/>
          <w:szCs w:val="24"/>
        </w:rPr>
        <w:t>High Risk Tier (Probability ≥</w:t>
      </w:r>
      <w:r w:rsidR="00AF1698" w:rsidRPr="00153C0D">
        <w:rPr>
          <w:rFonts w:cs="Times New Roman"/>
          <w:szCs w:val="24"/>
        </w:rPr>
        <w:t xml:space="preserve"> 70%): Instantly triggers a prominent red alert on the dashboard, advising clinicians to halt discharge, arrange an immediate senior registrar review, or schedule a priority home visit from a community health team.</w:t>
      </w:r>
    </w:p>
    <w:p w14:paraId="4A58D942" w14:textId="0B68C034"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This prototype directly demonstrates how predictive machine learning can be translated from theoretical code into a practical, real-time medical system capable of supporting clinical decisions at Mukono General Hospital.</w:t>
      </w:r>
    </w:p>
    <w:p w14:paraId="2EE85FBE" w14:textId="26A56F76" w:rsidR="00733DE2" w:rsidRPr="00153C0D" w:rsidRDefault="00733DE2" w:rsidP="00DD2707">
      <w:pPr>
        <w:spacing w:before="240" w:line="360" w:lineRule="auto"/>
        <w:jc w:val="both"/>
        <w:rPr>
          <w:rFonts w:ascii="Times New Roman" w:hAnsi="Times New Roman" w:cs="Times New Roman"/>
        </w:rPr>
      </w:pPr>
    </w:p>
    <w:p w14:paraId="4D93931D" w14:textId="6C83A1AE"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br w:type="page"/>
      </w:r>
    </w:p>
    <w:p w14:paraId="782C4E96" w14:textId="1582FFF7" w:rsidR="00733DE2" w:rsidRPr="00153C0D" w:rsidRDefault="00733DE2" w:rsidP="00DD2707">
      <w:pPr>
        <w:spacing w:after="0" w:line="360" w:lineRule="auto"/>
        <w:jc w:val="center"/>
        <w:rPr>
          <w:rFonts w:ascii="Times New Roman" w:hAnsi="Times New Roman" w:cs="Times New Roman"/>
          <w:b/>
        </w:rPr>
      </w:pPr>
      <w:r w:rsidRPr="00153C0D">
        <w:rPr>
          <w:rFonts w:ascii="Times New Roman" w:hAnsi="Times New Roman" w:cs="Times New Roman"/>
        </w:rPr>
        <w:lastRenderedPageBreak/>
        <w:drawing>
          <wp:anchor distT="0" distB="0" distL="114300" distR="114300" simplePos="0" relativeHeight="251662336" behindDoc="1" locked="0" layoutInCell="1" allowOverlap="1" wp14:anchorId="5496E7D8" wp14:editId="149AA8A3">
            <wp:simplePos x="0" y="0"/>
            <wp:positionH relativeFrom="margin">
              <wp:posOffset>-469127</wp:posOffset>
            </wp:positionH>
            <wp:positionV relativeFrom="paragraph">
              <wp:posOffset>-365759</wp:posOffset>
            </wp:positionV>
            <wp:extent cx="7044690" cy="5216056"/>
            <wp:effectExtent l="0" t="0" r="381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642" t="3326" r="1431" b="1797"/>
                    <a:stretch/>
                  </pic:blipFill>
                  <pic:spPr bwMode="auto">
                    <a:xfrm>
                      <a:off x="0" y="0"/>
                      <a:ext cx="7046232" cy="52171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CFC468" w14:textId="068E208A" w:rsidR="00733DE2" w:rsidRPr="00153C0D" w:rsidRDefault="00733DE2" w:rsidP="00DD2707">
      <w:pPr>
        <w:spacing w:after="0" w:line="360" w:lineRule="auto"/>
        <w:jc w:val="center"/>
        <w:rPr>
          <w:rFonts w:ascii="Times New Roman" w:hAnsi="Times New Roman" w:cs="Times New Roman"/>
          <w:b/>
        </w:rPr>
      </w:pPr>
    </w:p>
    <w:p w14:paraId="7BAEA39E" w14:textId="6E0CED77" w:rsidR="00733DE2" w:rsidRPr="00153C0D" w:rsidRDefault="00733DE2" w:rsidP="00DD2707">
      <w:pPr>
        <w:spacing w:after="0" w:line="360" w:lineRule="auto"/>
        <w:jc w:val="center"/>
        <w:rPr>
          <w:rFonts w:ascii="Times New Roman" w:hAnsi="Times New Roman" w:cs="Times New Roman"/>
          <w:b/>
        </w:rPr>
      </w:pPr>
    </w:p>
    <w:p w14:paraId="75C7DC6E" w14:textId="77777777" w:rsidR="00733DE2" w:rsidRPr="00153C0D" w:rsidRDefault="00733DE2" w:rsidP="00DD2707">
      <w:pPr>
        <w:spacing w:after="0" w:line="360" w:lineRule="auto"/>
        <w:jc w:val="center"/>
        <w:rPr>
          <w:rFonts w:ascii="Times New Roman" w:hAnsi="Times New Roman" w:cs="Times New Roman"/>
          <w:b/>
        </w:rPr>
      </w:pPr>
    </w:p>
    <w:p w14:paraId="0F6067DE" w14:textId="1D58FCC3" w:rsidR="00733DE2" w:rsidRPr="00153C0D" w:rsidRDefault="00733DE2" w:rsidP="00DD2707">
      <w:pPr>
        <w:spacing w:after="0" w:line="360" w:lineRule="auto"/>
        <w:jc w:val="center"/>
        <w:rPr>
          <w:rFonts w:ascii="Times New Roman" w:hAnsi="Times New Roman" w:cs="Times New Roman"/>
          <w:b/>
        </w:rPr>
      </w:pPr>
    </w:p>
    <w:p w14:paraId="007D6587" w14:textId="77777777" w:rsidR="00733DE2" w:rsidRPr="00153C0D" w:rsidRDefault="00733DE2" w:rsidP="00DD2707">
      <w:pPr>
        <w:spacing w:after="0" w:line="360" w:lineRule="auto"/>
        <w:jc w:val="center"/>
        <w:rPr>
          <w:rFonts w:ascii="Times New Roman" w:hAnsi="Times New Roman" w:cs="Times New Roman"/>
          <w:b/>
        </w:rPr>
      </w:pPr>
    </w:p>
    <w:p w14:paraId="65AC9028" w14:textId="77777777" w:rsidR="00733DE2" w:rsidRPr="00153C0D" w:rsidRDefault="00733DE2" w:rsidP="00DD2707">
      <w:pPr>
        <w:spacing w:after="0" w:line="360" w:lineRule="auto"/>
        <w:jc w:val="center"/>
        <w:rPr>
          <w:rFonts w:ascii="Times New Roman" w:hAnsi="Times New Roman" w:cs="Times New Roman"/>
          <w:b/>
        </w:rPr>
      </w:pPr>
    </w:p>
    <w:p w14:paraId="79950DA8" w14:textId="77777777" w:rsidR="00733DE2" w:rsidRPr="00153C0D" w:rsidRDefault="00733DE2" w:rsidP="00DD2707">
      <w:pPr>
        <w:spacing w:after="0" w:line="360" w:lineRule="auto"/>
        <w:jc w:val="center"/>
        <w:rPr>
          <w:rFonts w:ascii="Times New Roman" w:hAnsi="Times New Roman" w:cs="Times New Roman"/>
          <w:b/>
        </w:rPr>
      </w:pPr>
    </w:p>
    <w:p w14:paraId="6639F18C" w14:textId="77777777" w:rsidR="00733DE2" w:rsidRPr="00153C0D" w:rsidRDefault="00733DE2" w:rsidP="00DD2707">
      <w:pPr>
        <w:spacing w:after="0" w:line="360" w:lineRule="auto"/>
        <w:jc w:val="center"/>
        <w:rPr>
          <w:rFonts w:ascii="Times New Roman" w:hAnsi="Times New Roman" w:cs="Times New Roman"/>
          <w:b/>
        </w:rPr>
      </w:pPr>
    </w:p>
    <w:p w14:paraId="57F46A17" w14:textId="77777777" w:rsidR="00733DE2" w:rsidRPr="00153C0D" w:rsidRDefault="00733DE2" w:rsidP="00DD2707">
      <w:pPr>
        <w:spacing w:after="0" w:line="360" w:lineRule="auto"/>
        <w:jc w:val="center"/>
        <w:rPr>
          <w:rFonts w:ascii="Times New Roman" w:hAnsi="Times New Roman" w:cs="Times New Roman"/>
          <w:b/>
        </w:rPr>
      </w:pPr>
    </w:p>
    <w:p w14:paraId="5696D337" w14:textId="77777777" w:rsidR="00733DE2" w:rsidRPr="00153C0D" w:rsidRDefault="00733DE2" w:rsidP="00DD2707">
      <w:pPr>
        <w:spacing w:after="0" w:line="360" w:lineRule="auto"/>
        <w:jc w:val="center"/>
        <w:rPr>
          <w:rFonts w:ascii="Times New Roman" w:hAnsi="Times New Roman" w:cs="Times New Roman"/>
          <w:b/>
        </w:rPr>
      </w:pPr>
    </w:p>
    <w:p w14:paraId="7331BD2B" w14:textId="77777777" w:rsidR="00733DE2" w:rsidRPr="00153C0D" w:rsidRDefault="00733DE2" w:rsidP="00DD2707">
      <w:pPr>
        <w:spacing w:after="0" w:line="360" w:lineRule="auto"/>
        <w:jc w:val="center"/>
        <w:rPr>
          <w:rFonts w:ascii="Times New Roman" w:hAnsi="Times New Roman" w:cs="Times New Roman"/>
          <w:b/>
        </w:rPr>
      </w:pPr>
    </w:p>
    <w:p w14:paraId="563312CE" w14:textId="3373317E" w:rsidR="00733DE2" w:rsidRPr="00153C0D" w:rsidRDefault="00A7128E" w:rsidP="00A7128E">
      <w:pPr>
        <w:tabs>
          <w:tab w:val="left" w:pos="8477"/>
        </w:tabs>
        <w:spacing w:after="0" w:line="360" w:lineRule="auto"/>
        <w:rPr>
          <w:rFonts w:ascii="Times New Roman" w:hAnsi="Times New Roman" w:cs="Times New Roman"/>
          <w:b/>
        </w:rPr>
      </w:pPr>
      <w:r>
        <w:rPr>
          <w:rFonts w:ascii="Times New Roman" w:hAnsi="Times New Roman" w:cs="Times New Roman"/>
          <w:b/>
        </w:rPr>
        <w:tab/>
      </w:r>
    </w:p>
    <w:p w14:paraId="0065502B" w14:textId="77777777" w:rsidR="00733DE2" w:rsidRPr="00153C0D" w:rsidRDefault="00733DE2" w:rsidP="00DD2707">
      <w:pPr>
        <w:spacing w:after="0" w:line="360" w:lineRule="auto"/>
        <w:jc w:val="center"/>
        <w:rPr>
          <w:rFonts w:ascii="Times New Roman" w:hAnsi="Times New Roman" w:cs="Times New Roman"/>
          <w:b/>
        </w:rPr>
      </w:pPr>
    </w:p>
    <w:p w14:paraId="49C1213E" w14:textId="77777777" w:rsidR="00733DE2" w:rsidRPr="00153C0D" w:rsidRDefault="00733DE2" w:rsidP="00DD2707">
      <w:pPr>
        <w:spacing w:after="0" w:line="360" w:lineRule="auto"/>
        <w:jc w:val="center"/>
        <w:rPr>
          <w:rFonts w:ascii="Times New Roman" w:hAnsi="Times New Roman" w:cs="Times New Roman"/>
          <w:b/>
        </w:rPr>
      </w:pPr>
    </w:p>
    <w:p w14:paraId="11251408" w14:textId="77777777" w:rsidR="00733DE2" w:rsidRPr="00153C0D" w:rsidRDefault="00733DE2" w:rsidP="00DD2707">
      <w:pPr>
        <w:spacing w:after="0" w:line="360" w:lineRule="auto"/>
        <w:jc w:val="center"/>
        <w:rPr>
          <w:rFonts w:ascii="Times New Roman" w:hAnsi="Times New Roman" w:cs="Times New Roman"/>
          <w:b/>
        </w:rPr>
      </w:pPr>
    </w:p>
    <w:p w14:paraId="567E23DD" w14:textId="77777777" w:rsidR="00733DE2" w:rsidRPr="00153C0D" w:rsidRDefault="00733DE2" w:rsidP="00DD2707">
      <w:pPr>
        <w:spacing w:after="0" w:line="360" w:lineRule="auto"/>
        <w:jc w:val="center"/>
        <w:rPr>
          <w:rFonts w:ascii="Times New Roman" w:hAnsi="Times New Roman" w:cs="Times New Roman"/>
          <w:b/>
        </w:rPr>
      </w:pPr>
    </w:p>
    <w:p w14:paraId="4032AE86" w14:textId="77777777" w:rsidR="00733DE2" w:rsidRPr="00153C0D" w:rsidRDefault="00733DE2" w:rsidP="00DD2707">
      <w:pPr>
        <w:spacing w:after="0" w:line="360" w:lineRule="auto"/>
        <w:jc w:val="center"/>
        <w:rPr>
          <w:rFonts w:ascii="Times New Roman" w:hAnsi="Times New Roman" w:cs="Times New Roman"/>
          <w:b/>
        </w:rPr>
      </w:pPr>
    </w:p>
    <w:p w14:paraId="735E3154" w14:textId="77777777" w:rsidR="00733DE2" w:rsidRPr="00153C0D" w:rsidRDefault="00733DE2" w:rsidP="00DD2707">
      <w:pPr>
        <w:spacing w:after="0" w:line="360" w:lineRule="auto"/>
        <w:jc w:val="center"/>
        <w:rPr>
          <w:rFonts w:ascii="Times New Roman" w:hAnsi="Times New Roman" w:cs="Times New Roman"/>
          <w:b/>
        </w:rPr>
      </w:pPr>
    </w:p>
    <w:p w14:paraId="65470DB1" w14:textId="5F597B42" w:rsidR="00733DE2" w:rsidRPr="00153C0D" w:rsidRDefault="00733DE2" w:rsidP="00733DE2">
      <w:pPr>
        <w:spacing w:after="0" w:line="360" w:lineRule="auto"/>
        <w:rPr>
          <w:rFonts w:ascii="Times New Roman" w:hAnsi="Times New Roman" w:cs="Times New Roman"/>
          <w:i/>
        </w:rPr>
      </w:pPr>
      <w:r w:rsidRPr="00153C0D">
        <w:rPr>
          <w:rFonts w:ascii="Times New Roman" w:hAnsi="Times New Roman" w:cs="Times New Roman"/>
          <w:i/>
        </w:rPr>
        <w:t>Figure 6.6: Prototype system response demonstrating automated high-risk triage stratification ($\ge$70% probability threshold), displaying the localized clinical intervention directive and mandatory case validation sign-off block.</w:t>
      </w:r>
    </w:p>
    <w:p w14:paraId="2D274CD1" w14:textId="77777777" w:rsidR="00733DE2" w:rsidRPr="00153C0D" w:rsidRDefault="00733DE2" w:rsidP="00DD2707">
      <w:pPr>
        <w:spacing w:after="0" w:line="360" w:lineRule="auto"/>
        <w:jc w:val="center"/>
        <w:rPr>
          <w:rFonts w:ascii="Times New Roman" w:hAnsi="Times New Roman" w:cs="Times New Roman"/>
          <w:b/>
        </w:rPr>
      </w:pPr>
    </w:p>
    <w:p w14:paraId="57BAC837" w14:textId="77777777" w:rsidR="00733DE2" w:rsidRPr="00153C0D" w:rsidRDefault="00733DE2" w:rsidP="00DD2707">
      <w:pPr>
        <w:spacing w:after="0" w:line="360" w:lineRule="auto"/>
        <w:jc w:val="center"/>
        <w:rPr>
          <w:rFonts w:ascii="Times New Roman" w:hAnsi="Times New Roman" w:cs="Times New Roman"/>
          <w:b/>
        </w:rPr>
      </w:pPr>
    </w:p>
    <w:p w14:paraId="339FBB1A" w14:textId="77777777" w:rsidR="00733DE2" w:rsidRPr="00153C0D" w:rsidRDefault="00733DE2" w:rsidP="00DD2707">
      <w:pPr>
        <w:spacing w:after="0" w:line="360" w:lineRule="auto"/>
        <w:jc w:val="center"/>
        <w:rPr>
          <w:rFonts w:ascii="Times New Roman" w:hAnsi="Times New Roman" w:cs="Times New Roman"/>
          <w:b/>
        </w:rPr>
      </w:pPr>
    </w:p>
    <w:p w14:paraId="11D9951D" w14:textId="77777777" w:rsidR="00733DE2" w:rsidRPr="00153C0D" w:rsidRDefault="00733DE2" w:rsidP="00DD2707">
      <w:pPr>
        <w:spacing w:after="0" w:line="360" w:lineRule="auto"/>
        <w:jc w:val="center"/>
        <w:rPr>
          <w:rFonts w:ascii="Times New Roman" w:hAnsi="Times New Roman" w:cs="Times New Roman"/>
          <w:b/>
        </w:rPr>
      </w:pPr>
    </w:p>
    <w:p w14:paraId="633A23A5" w14:textId="77777777" w:rsidR="00733DE2" w:rsidRPr="00153C0D" w:rsidRDefault="00733DE2" w:rsidP="00DD2707">
      <w:pPr>
        <w:spacing w:after="0" w:line="360" w:lineRule="auto"/>
        <w:jc w:val="center"/>
        <w:rPr>
          <w:rFonts w:ascii="Times New Roman" w:hAnsi="Times New Roman" w:cs="Times New Roman"/>
          <w:b/>
        </w:rPr>
      </w:pPr>
    </w:p>
    <w:p w14:paraId="48764DED" w14:textId="77777777" w:rsidR="00733DE2" w:rsidRDefault="00733DE2" w:rsidP="00DD2707">
      <w:pPr>
        <w:spacing w:after="0" w:line="360" w:lineRule="auto"/>
        <w:jc w:val="center"/>
        <w:rPr>
          <w:rFonts w:ascii="Times New Roman" w:hAnsi="Times New Roman" w:cs="Times New Roman"/>
          <w:b/>
        </w:rPr>
      </w:pPr>
    </w:p>
    <w:p w14:paraId="0C442E9D" w14:textId="77777777" w:rsidR="00A7128E" w:rsidRPr="00153C0D" w:rsidRDefault="00A7128E" w:rsidP="00DD2707">
      <w:pPr>
        <w:spacing w:after="0" w:line="360" w:lineRule="auto"/>
        <w:jc w:val="center"/>
        <w:rPr>
          <w:rFonts w:ascii="Times New Roman" w:hAnsi="Times New Roman" w:cs="Times New Roman"/>
          <w:b/>
        </w:rPr>
      </w:pPr>
    </w:p>
    <w:p w14:paraId="7D9866E5" w14:textId="77777777" w:rsidR="00733DE2" w:rsidRPr="00153C0D" w:rsidRDefault="00733DE2" w:rsidP="00DD2707">
      <w:pPr>
        <w:spacing w:after="0" w:line="360" w:lineRule="auto"/>
        <w:jc w:val="center"/>
        <w:rPr>
          <w:rFonts w:ascii="Times New Roman" w:hAnsi="Times New Roman" w:cs="Times New Roman"/>
          <w:b/>
        </w:rPr>
      </w:pPr>
    </w:p>
    <w:p w14:paraId="5AB04B50" w14:textId="77777777" w:rsidR="00733DE2" w:rsidRPr="00153C0D" w:rsidRDefault="00733DE2" w:rsidP="00DD2707">
      <w:pPr>
        <w:spacing w:after="0" w:line="360" w:lineRule="auto"/>
        <w:jc w:val="center"/>
        <w:rPr>
          <w:rFonts w:ascii="Times New Roman" w:hAnsi="Times New Roman" w:cs="Times New Roman"/>
          <w:b/>
        </w:rPr>
      </w:pPr>
    </w:p>
    <w:p w14:paraId="317FAD15" w14:textId="2F63D1D7" w:rsidR="00AF1698" w:rsidRPr="00153C0D" w:rsidRDefault="00AF1698" w:rsidP="00DD2707">
      <w:pPr>
        <w:spacing w:after="0" w:line="360" w:lineRule="auto"/>
        <w:jc w:val="center"/>
        <w:rPr>
          <w:rFonts w:ascii="Times New Roman" w:hAnsi="Times New Roman" w:cs="Times New Roman"/>
          <w:b/>
        </w:rPr>
      </w:pPr>
      <w:r w:rsidRPr="00153C0D">
        <w:rPr>
          <w:rFonts w:ascii="Times New Roman" w:hAnsi="Times New Roman" w:cs="Times New Roman"/>
          <w:b/>
        </w:rPr>
        <w:lastRenderedPageBreak/>
        <w:t>CHAPTER SEVEN</w:t>
      </w:r>
    </w:p>
    <w:p w14:paraId="0A1FC78A" w14:textId="77777777" w:rsidR="00AF1698" w:rsidRPr="00153C0D" w:rsidRDefault="00AF1698" w:rsidP="00DD2707">
      <w:pPr>
        <w:spacing w:after="0" w:line="360" w:lineRule="auto"/>
        <w:jc w:val="center"/>
        <w:rPr>
          <w:rFonts w:ascii="Times New Roman" w:hAnsi="Times New Roman" w:cs="Times New Roman"/>
        </w:rPr>
      </w:pPr>
      <w:r w:rsidRPr="00153C0D">
        <w:rPr>
          <w:rFonts w:ascii="Times New Roman" w:hAnsi="Times New Roman" w:cs="Times New Roman"/>
          <w:b/>
        </w:rPr>
        <w:t>DISCUSSION</w:t>
      </w:r>
    </w:p>
    <w:p w14:paraId="0036A27F"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7.1 Introduction</w:t>
      </w:r>
    </w:p>
    <w:p w14:paraId="4B049FCD"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This chapter interprets the empirical findings presented in Chapter Six, contextualizing the results within the broader landscape of health informatics and neonatal healthcare delivery in developing countries, specifically Uganda. The discussion is systematically aligned with the specific study objectives: evaluating baseline clinical predictors of neonatal readmission, assessing data cleaning and preprocessing methods, analyzing comparative machine learning model performance, interpreting feature importance weights, and assessing the design and clinical implementation of the developed web-based Clinical Decision Support System (CDSS) prototype at Mukono General Hospital. Additionally, this chapter outlines the limitations encountered during the study and explores the practical implications for policy, clinical workflows, and future health informatics research.</w:t>
      </w:r>
    </w:p>
    <w:p w14:paraId="0B736820" w14:textId="61C14487" w:rsidR="00AF1698" w:rsidRPr="00153C0D" w:rsidRDefault="00A7128E" w:rsidP="00DD2707">
      <w:pPr>
        <w:keepNext/>
        <w:spacing w:before="240" w:line="360" w:lineRule="auto"/>
        <w:jc w:val="both"/>
        <w:rPr>
          <w:rFonts w:ascii="Times New Roman" w:hAnsi="Times New Roman" w:cs="Times New Roman"/>
        </w:rPr>
      </w:pPr>
      <w:r>
        <w:rPr>
          <w:rFonts w:ascii="Times New Roman" w:hAnsi="Times New Roman" w:cs="Times New Roman"/>
          <w:b/>
        </w:rPr>
        <w:t>7.2 Baseline predictors and readmission b</w:t>
      </w:r>
      <w:r w:rsidR="00AF1698" w:rsidRPr="00153C0D">
        <w:rPr>
          <w:rFonts w:ascii="Times New Roman" w:hAnsi="Times New Roman" w:cs="Times New Roman"/>
          <w:b/>
        </w:rPr>
        <w:t>urden at Mukono General Hospital</w:t>
      </w:r>
    </w:p>
    <w:p w14:paraId="656E3DA8"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retrospective analysis revealed a significant readmission burden within the historical cohort, with 6,097 infants (60.97%) recording an unplanned clinical return within 28 days of initial discharge. While this figure is higher than the typical 5% to 15% readmission rates observed in high-income countries, it reflects the specialized tracking within this specific clinical dataset and highlights the broader programmatic challenges faced by regional referral frameworks and district hospitals across Sub-Saharan Africa.</w:t>
      </w:r>
    </w:p>
    <w:p w14:paraId="51405269"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Hospitals like Mukono General Hospital frequently operate under high patient-turnover pressures, acute shortages of neonatal intensive care unit (NICU) beds, and limited primary post-discharge follow-up infrastructure. This environment can lead to infants being discharged before their physiological parameters have fully stabilized, shifting the care burden onto caregivers who may not have adequate clinical support structures at home.</w:t>
      </w:r>
    </w:p>
    <w:p w14:paraId="2BA67411"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baseline descriptive distributions for continuous variables exposed key clinical vulnerabilities within the patient population:</w:t>
      </w:r>
    </w:p>
    <w:p w14:paraId="2BBF7590" w14:textId="77777777" w:rsidR="00AF1698" w:rsidRPr="00153C0D" w:rsidRDefault="00AF1698" w:rsidP="004C477C">
      <w:pPr>
        <w:pStyle w:val="ListBullet"/>
        <w:numPr>
          <w:ilvl w:val="0"/>
          <w:numId w:val="26"/>
        </w:numPr>
        <w:spacing w:before="240" w:after="120"/>
        <w:rPr>
          <w:rFonts w:cs="Times New Roman"/>
          <w:szCs w:val="24"/>
        </w:rPr>
      </w:pPr>
      <w:r w:rsidRPr="00153C0D">
        <w:rPr>
          <w:rFonts w:cs="Times New Roman"/>
          <w:szCs w:val="24"/>
        </w:rPr>
        <w:lastRenderedPageBreak/>
        <w:t>Maternal Age Variations: The maternal age distribution spanning from 12.00 to 44.00 years, with a mean of 30.04 years, highlights a broad reproductive demographic. Crucially, the presence of adolescent mothers (minimum age of 12.00) points to a high-risk group that is epidemiologically tied to poor neonatal outcomes due to physiological immaturity and socioeconomic barriers.</w:t>
      </w:r>
    </w:p>
    <w:p w14:paraId="6B0DD06E" w14:textId="77777777" w:rsidR="00AF1698" w:rsidRPr="00153C0D" w:rsidRDefault="00AF1698" w:rsidP="004C477C">
      <w:pPr>
        <w:pStyle w:val="ListBullet"/>
        <w:numPr>
          <w:ilvl w:val="0"/>
          <w:numId w:val="26"/>
        </w:numPr>
        <w:spacing w:before="240" w:after="120"/>
        <w:rPr>
          <w:rFonts w:cs="Times New Roman"/>
          <w:szCs w:val="24"/>
        </w:rPr>
      </w:pPr>
      <w:r w:rsidRPr="00153C0D">
        <w:rPr>
          <w:rFonts w:cs="Times New Roman"/>
          <w:szCs w:val="24"/>
        </w:rPr>
        <w:t>Birth Weight and Gestational Profiles: The cohort's mean birth weight of 2.90 kg (±0.81) and median gestational age of 35.00 weeks highlight a substantial volume of low birth weight (LBW) and preterm deliveries. In developing care settings, these infants face heightened risks of immediate post-discharge complications, including hypothermia, neonatal sepsis, and feeding difficulties. These issues often lead to rapid health deterioration and subsequent emergency re-hospitalization.</w:t>
      </w:r>
    </w:p>
    <w:p w14:paraId="0C01F1DE" w14:textId="4475F404" w:rsidR="00AF1698" w:rsidRPr="00153C0D" w:rsidRDefault="00DD2707" w:rsidP="00DD2707">
      <w:pPr>
        <w:keepNext/>
        <w:spacing w:before="240" w:line="360" w:lineRule="auto"/>
        <w:jc w:val="both"/>
        <w:rPr>
          <w:rFonts w:ascii="Times New Roman" w:hAnsi="Times New Roman" w:cs="Times New Roman"/>
        </w:rPr>
      </w:pPr>
      <w:r w:rsidRPr="00153C0D">
        <w:rPr>
          <w:rFonts w:ascii="Times New Roman" w:hAnsi="Times New Roman" w:cs="Times New Roman"/>
          <w:b/>
        </w:rPr>
        <w:t>7.3 Data preprocessing and the i</w:t>
      </w:r>
      <w:r w:rsidR="00AF1698" w:rsidRPr="00153C0D">
        <w:rPr>
          <w:rFonts w:ascii="Times New Roman" w:hAnsi="Times New Roman" w:cs="Times New Roman"/>
          <w:b/>
        </w:rPr>
        <w:t>mpact of SMOTE</w:t>
      </w:r>
    </w:p>
    <w:p w14:paraId="41A88653"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A common bottleneck when applying machine learning to routine health facility data is addressing missing values and class imbalances. In this study, missing entries in detailed categorical clinical descriptions were managed by mapping unrecorded fields to stable baseline reference values. This step prevented the unnecessary deletion of records and preserved the overall dataset size (N=10,000).</w:t>
      </w:r>
    </w:p>
    <w:p w14:paraId="7935EC39"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application of the Synthetic Minority Over-sampling Technique (SMOTE) exclusively within the training partition addressed a key challenge in clinical machine learning: algorithmic bias. Standard classification models tend to minimize global error by favoring the majority class, which can lead to a high volume of false negatives in the minority class.</w:t>
      </w:r>
    </w:p>
    <w:p w14:paraId="24B45140"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By mapping the minority class feature vectors using a K-neighbors configuration (K=5), SMOTE balanced the class distribution perfectly at 50/50 before training. This step ensured that the optimization routines for Logistic Regression, Random Forest, and Support Vector Machines were exposed to an equal balance of positive and negative clinical scenarios, preventing the models from ignoring high-risk indicators.</w:t>
      </w:r>
    </w:p>
    <w:p w14:paraId="349DD88C" w14:textId="095910B7" w:rsidR="00AF1698" w:rsidRPr="00153C0D" w:rsidRDefault="00DD2707" w:rsidP="00DD2707">
      <w:pPr>
        <w:keepNext/>
        <w:spacing w:before="240" w:line="360" w:lineRule="auto"/>
        <w:jc w:val="both"/>
        <w:rPr>
          <w:rFonts w:ascii="Times New Roman" w:hAnsi="Times New Roman" w:cs="Times New Roman"/>
        </w:rPr>
      </w:pPr>
      <w:r w:rsidRPr="00153C0D">
        <w:rPr>
          <w:rFonts w:ascii="Times New Roman" w:hAnsi="Times New Roman" w:cs="Times New Roman"/>
          <w:b/>
        </w:rPr>
        <w:lastRenderedPageBreak/>
        <w:t>7.4 Comparative m</w:t>
      </w:r>
      <w:r w:rsidR="00AF1698" w:rsidRPr="00153C0D">
        <w:rPr>
          <w:rFonts w:ascii="Times New Roman" w:hAnsi="Times New Roman" w:cs="Times New Roman"/>
          <w:b/>
        </w:rPr>
        <w:t xml:space="preserve">odel </w:t>
      </w:r>
      <w:r w:rsidRPr="00153C0D">
        <w:rPr>
          <w:rFonts w:ascii="Times New Roman" w:hAnsi="Times New Roman" w:cs="Times New Roman"/>
          <w:b/>
        </w:rPr>
        <w:t>p</w:t>
      </w:r>
      <w:r w:rsidR="00AF1698" w:rsidRPr="00153C0D">
        <w:rPr>
          <w:rFonts w:ascii="Times New Roman" w:hAnsi="Times New Roman" w:cs="Times New Roman"/>
          <w:b/>
        </w:rPr>
        <w:t xml:space="preserve">erformance and the </w:t>
      </w:r>
      <w:r w:rsidRPr="00153C0D">
        <w:rPr>
          <w:rFonts w:ascii="Times New Roman" w:hAnsi="Times New Roman" w:cs="Times New Roman"/>
          <w:b/>
        </w:rPr>
        <w:t>o</w:t>
      </w:r>
      <w:r w:rsidR="00AF1698" w:rsidRPr="00153C0D">
        <w:rPr>
          <w:rFonts w:ascii="Times New Roman" w:hAnsi="Times New Roman" w:cs="Times New Roman"/>
          <w:b/>
        </w:rPr>
        <w:t xml:space="preserve">ptimization of </w:t>
      </w:r>
      <w:r w:rsidRPr="00153C0D">
        <w:rPr>
          <w:rFonts w:ascii="Times New Roman" w:hAnsi="Times New Roman" w:cs="Times New Roman"/>
          <w:b/>
        </w:rPr>
        <w:t>clinical r</w:t>
      </w:r>
      <w:r w:rsidR="00AF1698" w:rsidRPr="00153C0D">
        <w:rPr>
          <w:rFonts w:ascii="Times New Roman" w:hAnsi="Times New Roman" w:cs="Times New Roman"/>
          <w:b/>
        </w:rPr>
        <w:t>ecall</w:t>
      </w:r>
    </w:p>
    <w:p w14:paraId="26893399"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When evaluating machine learning algorithms for health informatics applications, selecting the optimal model requires balancing overall predictive accuracy with clinical safety.</w:t>
      </w:r>
    </w:p>
    <w:p w14:paraId="788D4C05" w14:textId="2EDA7A48" w:rsidR="00AF1698" w:rsidRPr="00153C0D" w:rsidRDefault="00AF1698" w:rsidP="00DD2707">
      <w:pPr>
        <w:keepNext/>
        <w:spacing w:before="240" w:after="120" w:line="360" w:lineRule="auto"/>
        <w:jc w:val="both"/>
        <w:rPr>
          <w:rFonts w:ascii="Times New Roman" w:hAnsi="Times New Roman" w:cs="Times New Roman"/>
        </w:rPr>
      </w:pPr>
      <w:r w:rsidRPr="00153C0D">
        <w:rPr>
          <w:rFonts w:ascii="Times New Roman" w:hAnsi="Times New Roman" w:cs="Times New Roman"/>
          <w:b/>
        </w:rPr>
        <w:t xml:space="preserve">7.4.1 The </w:t>
      </w:r>
      <w:r w:rsidR="00DD2707" w:rsidRPr="00153C0D">
        <w:rPr>
          <w:rFonts w:ascii="Times New Roman" w:hAnsi="Times New Roman" w:cs="Times New Roman"/>
          <w:b/>
        </w:rPr>
        <w:t>p</w:t>
      </w:r>
      <w:r w:rsidRPr="00153C0D">
        <w:rPr>
          <w:rFonts w:ascii="Times New Roman" w:hAnsi="Times New Roman" w:cs="Times New Roman"/>
          <w:b/>
        </w:rPr>
        <w:t>riorit</w:t>
      </w:r>
      <w:r w:rsidR="00DD2707" w:rsidRPr="00153C0D">
        <w:rPr>
          <w:rFonts w:ascii="Times New Roman" w:hAnsi="Times New Roman" w:cs="Times New Roman"/>
          <w:b/>
        </w:rPr>
        <w:t>y of sensitivity (Recall) over s</w:t>
      </w:r>
      <w:r w:rsidRPr="00153C0D">
        <w:rPr>
          <w:rFonts w:ascii="Times New Roman" w:hAnsi="Times New Roman" w:cs="Times New Roman"/>
          <w:b/>
        </w:rPr>
        <w:t>pecificity</w:t>
      </w:r>
    </w:p>
    <w:p w14:paraId="5FAA5B0B" w14:textId="4FE7B2DD"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In standard data science projects, models are often chosen based on overall Accuracy or F1-Score. However,</w:t>
      </w:r>
      <w:r w:rsidR="00A7128E">
        <w:rPr>
          <w:rFonts w:ascii="Times New Roman" w:hAnsi="Times New Roman" w:cs="Times New Roman"/>
        </w:rPr>
        <w:t xml:space="preserve"> in clinical screening contexts </w:t>
      </w:r>
      <w:r w:rsidRPr="00153C0D">
        <w:rPr>
          <w:rFonts w:ascii="Times New Roman" w:hAnsi="Times New Roman" w:cs="Times New Roman"/>
        </w:rPr>
        <w:t>such as identifying high-risk neonates—Sensitivity (Recall) must be prioritized.</w:t>
      </w:r>
    </w:p>
    <w:p w14:paraId="25739F52" w14:textId="77777777" w:rsidR="00AF1698" w:rsidRPr="00153C0D" w:rsidRDefault="00AF1698" w:rsidP="004C477C">
      <w:pPr>
        <w:pStyle w:val="ListBullet"/>
        <w:numPr>
          <w:ilvl w:val="0"/>
          <w:numId w:val="25"/>
        </w:numPr>
        <w:spacing w:before="240" w:after="120"/>
        <w:rPr>
          <w:rFonts w:cs="Times New Roman"/>
          <w:szCs w:val="24"/>
        </w:rPr>
      </w:pPr>
      <w:r w:rsidRPr="00153C0D">
        <w:rPr>
          <w:rFonts w:cs="Times New Roman"/>
          <w:szCs w:val="24"/>
        </w:rPr>
        <w:t>A False Positive occurs when the model flags a healthy infant as high risk, resulting in a secondary clinical review or an extra follow-up call. While this uses additional hospital resources, it does not directly threaten patient safety.</w:t>
      </w:r>
    </w:p>
    <w:p w14:paraId="5FB3DCF6" w14:textId="77777777" w:rsidR="00AF1698" w:rsidRPr="00153C0D" w:rsidRDefault="00AF1698" w:rsidP="004C477C">
      <w:pPr>
        <w:pStyle w:val="ListBullet"/>
        <w:numPr>
          <w:ilvl w:val="0"/>
          <w:numId w:val="25"/>
        </w:numPr>
        <w:spacing w:before="240" w:after="120"/>
        <w:rPr>
          <w:rFonts w:cs="Times New Roman"/>
          <w:szCs w:val="24"/>
        </w:rPr>
      </w:pPr>
      <w:r w:rsidRPr="00153C0D">
        <w:rPr>
          <w:rFonts w:cs="Times New Roman"/>
          <w:szCs w:val="24"/>
        </w:rPr>
        <w:t>A False Negative occurs when the model classifies a fragile infant as low risk, leading to an inappropriate discharge without adequate support. In a resource-limited setting, this error can lead to severe home complications or preventable neonatal mortality.</w:t>
      </w:r>
    </w:p>
    <w:p w14:paraId="1230B0D9" w14:textId="48FA1ACD" w:rsidR="00AF1698" w:rsidRPr="00153C0D" w:rsidRDefault="0066410C" w:rsidP="00DD2707">
      <w:pPr>
        <w:keepNext/>
        <w:spacing w:before="240" w:after="120" w:line="360" w:lineRule="auto"/>
        <w:jc w:val="both"/>
        <w:rPr>
          <w:rFonts w:ascii="Times New Roman" w:hAnsi="Times New Roman" w:cs="Times New Roman"/>
        </w:rPr>
      </w:pPr>
      <w:r w:rsidRPr="00153C0D">
        <w:rPr>
          <w:rFonts w:ascii="Times New Roman" w:hAnsi="Times New Roman" w:cs="Times New Roman"/>
          <w:b/>
        </w:rPr>
        <w:t>7.4.2 Performance p</w:t>
      </w:r>
      <w:r w:rsidR="00AF1698" w:rsidRPr="00153C0D">
        <w:rPr>
          <w:rFonts w:ascii="Times New Roman" w:hAnsi="Times New Roman" w:cs="Times New Roman"/>
          <w:b/>
        </w:rPr>
        <w:t xml:space="preserve">rofiles and </w:t>
      </w:r>
      <w:r w:rsidRPr="00153C0D">
        <w:rPr>
          <w:rFonts w:ascii="Times New Roman" w:hAnsi="Times New Roman" w:cs="Times New Roman"/>
          <w:b/>
        </w:rPr>
        <w:t>ensemble a</w:t>
      </w:r>
      <w:r w:rsidR="00AF1698" w:rsidRPr="00153C0D">
        <w:rPr>
          <w:rFonts w:ascii="Times New Roman" w:hAnsi="Times New Roman" w:cs="Times New Roman"/>
          <w:b/>
        </w:rPr>
        <w:t>dvantages</w:t>
      </w:r>
    </w:p>
    <w:p w14:paraId="70FD2263"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Random Forest ensemble classifier achieved the highest Sensitivity at 0.6638 (66.38%), outperforming the baseline Logistic Regression model (61.73%) and the Support Vector Machine (63.20%).</w:t>
      </w:r>
    </w:p>
    <w:p w14:paraId="3A1D1A97"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This superior performance highlights the clinical utility of tree-based ensemble methods over traditional linear models when processing complex medical data. Logistic Regression assumes linear relationships between risk factors, whereas decision tree structures capture complex, non-linear interactions—such as a low birth weight interacting with a low maternal age and an assisted vaginal delivery. By aggregating predictions across 100 independent decision trees, the Random Forest model reduced variance and delivered a more reliable risk-screening engine. The global discrimination power, indicated by an AUC-ROC of 0.6288 for the Random Forest model, confirms a stable predictive signal within routine hospital data, establishing a reliable foundation for automated triage systems.</w:t>
      </w:r>
    </w:p>
    <w:p w14:paraId="0991D89E" w14:textId="258D7399" w:rsidR="00AF1698" w:rsidRPr="00153C0D" w:rsidRDefault="0066410C" w:rsidP="00DD2707">
      <w:pPr>
        <w:keepNext/>
        <w:spacing w:before="240" w:line="360" w:lineRule="auto"/>
        <w:jc w:val="both"/>
        <w:rPr>
          <w:rFonts w:ascii="Times New Roman" w:hAnsi="Times New Roman" w:cs="Times New Roman"/>
        </w:rPr>
      </w:pPr>
      <w:r w:rsidRPr="00153C0D">
        <w:rPr>
          <w:rFonts w:ascii="Times New Roman" w:hAnsi="Times New Roman" w:cs="Times New Roman"/>
          <w:b/>
        </w:rPr>
        <w:lastRenderedPageBreak/>
        <w:t>7.5 Interpretation of f</w:t>
      </w:r>
      <w:r w:rsidR="00AF1698" w:rsidRPr="00153C0D">
        <w:rPr>
          <w:rFonts w:ascii="Times New Roman" w:hAnsi="Times New Roman" w:cs="Times New Roman"/>
          <w:b/>
        </w:rPr>
        <w:t xml:space="preserve">eature </w:t>
      </w:r>
      <w:r w:rsidRPr="00153C0D">
        <w:rPr>
          <w:rFonts w:ascii="Times New Roman" w:hAnsi="Times New Roman" w:cs="Times New Roman"/>
          <w:b/>
        </w:rPr>
        <w:t>i</w:t>
      </w:r>
      <w:r w:rsidR="00AF1698" w:rsidRPr="00153C0D">
        <w:rPr>
          <w:rFonts w:ascii="Times New Roman" w:hAnsi="Times New Roman" w:cs="Times New Roman"/>
          <w:b/>
        </w:rPr>
        <w:t>mporta</w:t>
      </w:r>
      <w:r w:rsidRPr="00153C0D">
        <w:rPr>
          <w:rFonts w:ascii="Times New Roman" w:hAnsi="Times New Roman" w:cs="Times New Roman"/>
          <w:b/>
        </w:rPr>
        <w:t>nces: Core d</w:t>
      </w:r>
      <w:r w:rsidR="00AF1698" w:rsidRPr="00153C0D">
        <w:rPr>
          <w:rFonts w:ascii="Times New Roman" w:hAnsi="Times New Roman" w:cs="Times New Roman"/>
          <w:b/>
        </w:rPr>
        <w:t xml:space="preserve">rivers of </w:t>
      </w:r>
      <w:r w:rsidRPr="00153C0D">
        <w:rPr>
          <w:rFonts w:ascii="Times New Roman" w:hAnsi="Times New Roman" w:cs="Times New Roman"/>
          <w:b/>
        </w:rPr>
        <w:t>n</w:t>
      </w:r>
      <w:r w:rsidR="00AF1698" w:rsidRPr="00153C0D">
        <w:rPr>
          <w:rFonts w:ascii="Times New Roman" w:hAnsi="Times New Roman" w:cs="Times New Roman"/>
          <w:b/>
        </w:rPr>
        <w:t>eonatal Risk</w:t>
      </w:r>
    </w:p>
    <w:p w14:paraId="3B2FDCFF"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feature extraction process ranked variables by their mathematical contribution, matching known clinical patterns in neonatal care:</w:t>
      </w:r>
    </w:p>
    <w:p w14:paraId="363DF3EF" w14:textId="77777777" w:rsidR="00AF1698" w:rsidRPr="00153C0D" w:rsidRDefault="00AF1698" w:rsidP="004C477C">
      <w:pPr>
        <w:pStyle w:val="ListBullet"/>
        <w:numPr>
          <w:ilvl w:val="0"/>
          <w:numId w:val="24"/>
        </w:numPr>
        <w:spacing w:before="240" w:after="120"/>
        <w:rPr>
          <w:rFonts w:cs="Times New Roman"/>
          <w:szCs w:val="24"/>
        </w:rPr>
      </w:pPr>
      <w:r w:rsidRPr="00153C0D">
        <w:rPr>
          <w:rFonts w:cs="Times New Roman"/>
          <w:szCs w:val="24"/>
        </w:rPr>
        <w:t>Birth Weight (18.01% Relative Weight): Emerged as the primary predictive factor. Birth weight serves as a key indicator of newborn physiological resilience, directly impacting an infant's ability to regulate temperature, fight infections, and feed effectively.</w:t>
      </w:r>
    </w:p>
    <w:p w14:paraId="01C3F4BD" w14:textId="77777777" w:rsidR="00AF1698" w:rsidRPr="00153C0D" w:rsidRDefault="00AF1698" w:rsidP="004C477C">
      <w:pPr>
        <w:pStyle w:val="ListBullet"/>
        <w:numPr>
          <w:ilvl w:val="0"/>
          <w:numId w:val="24"/>
        </w:numPr>
        <w:spacing w:before="240" w:after="120"/>
        <w:rPr>
          <w:rFonts w:cs="Times New Roman"/>
          <w:szCs w:val="24"/>
        </w:rPr>
      </w:pPr>
      <w:r w:rsidRPr="00153C0D">
        <w:rPr>
          <w:rFonts w:cs="Times New Roman"/>
          <w:szCs w:val="24"/>
        </w:rPr>
        <w:t>Maternal Age (14.50%): Ranked second, capturing the complex socioeconomic and biological factors associated with teenage pregnancies and advanced maternal age, both of which are linked to higher post-discharge complications.</w:t>
      </w:r>
    </w:p>
    <w:p w14:paraId="5590B320" w14:textId="77777777" w:rsidR="00AF1698" w:rsidRPr="00153C0D" w:rsidRDefault="00AF1698" w:rsidP="004C477C">
      <w:pPr>
        <w:pStyle w:val="ListBullet"/>
        <w:numPr>
          <w:ilvl w:val="0"/>
          <w:numId w:val="24"/>
        </w:numPr>
        <w:spacing w:before="240" w:after="120"/>
        <w:rPr>
          <w:rFonts w:cs="Times New Roman"/>
          <w:szCs w:val="24"/>
        </w:rPr>
      </w:pPr>
      <w:r w:rsidRPr="00153C0D">
        <w:rPr>
          <w:rFonts w:cs="Times New Roman"/>
          <w:szCs w:val="24"/>
        </w:rPr>
        <w:t>Duration of Initial Stay (13.27%): This factor serves as a proxy for early clinical complications. A prolonged initial hospital stay indicates an infant or mother who required extended medical stabilization, identifying them as a high-risk profile even after meeting discharge criteria.</w:t>
      </w:r>
    </w:p>
    <w:p w14:paraId="2B34C2DF" w14:textId="77777777" w:rsidR="00AF1698" w:rsidRPr="00153C0D" w:rsidRDefault="00AF1698" w:rsidP="004C477C">
      <w:pPr>
        <w:pStyle w:val="ListBullet"/>
        <w:numPr>
          <w:ilvl w:val="0"/>
          <w:numId w:val="24"/>
        </w:numPr>
        <w:spacing w:before="240" w:after="120"/>
        <w:rPr>
          <w:rFonts w:cs="Times New Roman"/>
          <w:szCs w:val="24"/>
        </w:rPr>
      </w:pPr>
      <w:r w:rsidRPr="00153C0D">
        <w:rPr>
          <w:rFonts w:cs="Times New Roman"/>
          <w:szCs w:val="24"/>
        </w:rPr>
        <w:t>Gestational Age (13.07%): Preterm infants are anatomically immature, facing higher risks of respiratory distress and metabolic instability that often necessitate re-hospitalization if the home environment is unequipped for specialized care.</w:t>
      </w:r>
    </w:p>
    <w:p w14:paraId="2224B33D"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Together, these four clinical variables account for 58.85% of the model's total predictive weight. This finding suggests that a simplified, highly effective screening triage can be conducted using just four easily accessible data points, without requiring expensive or time-consuming laboratory tests.</w:t>
      </w:r>
    </w:p>
    <w:p w14:paraId="74FCF6E9" w14:textId="22B9D46A" w:rsidR="00AF1698" w:rsidRPr="00153C0D" w:rsidRDefault="0066410C" w:rsidP="00DD2707">
      <w:pPr>
        <w:keepNext/>
        <w:spacing w:before="240" w:line="360" w:lineRule="auto"/>
        <w:jc w:val="both"/>
        <w:rPr>
          <w:rFonts w:ascii="Times New Roman" w:hAnsi="Times New Roman" w:cs="Times New Roman"/>
        </w:rPr>
      </w:pPr>
      <w:r w:rsidRPr="00153C0D">
        <w:rPr>
          <w:rFonts w:ascii="Times New Roman" w:hAnsi="Times New Roman" w:cs="Times New Roman"/>
          <w:b/>
        </w:rPr>
        <w:t>7.6 Translating c</w:t>
      </w:r>
      <w:r w:rsidR="00AF1698" w:rsidRPr="00153C0D">
        <w:rPr>
          <w:rFonts w:ascii="Times New Roman" w:hAnsi="Times New Roman" w:cs="Times New Roman"/>
          <w:b/>
        </w:rPr>
        <w:t xml:space="preserve">ode to </w:t>
      </w:r>
      <w:r w:rsidRPr="00153C0D">
        <w:rPr>
          <w:rFonts w:ascii="Times New Roman" w:hAnsi="Times New Roman" w:cs="Times New Roman"/>
          <w:b/>
        </w:rPr>
        <w:t>care: The c</w:t>
      </w:r>
      <w:r w:rsidR="00AF1698" w:rsidRPr="00153C0D">
        <w:rPr>
          <w:rFonts w:ascii="Times New Roman" w:hAnsi="Times New Roman" w:cs="Times New Roman"/>
          <w:b/>
        </w:rPr>
        <w:t xml:space="preserve">linical </w:t>
      </w:r>
      <w:r w:rsidRPr="00153C0D">
        <w:rPr>
          <w:rFonts w:ascii="Times New Roman" w:hAnsi="Times New Roman" w:cs="Times New Roman"/>
          <w:b/>
        </w:rPr>
        <w:t>v</w:t>
      </w:r>
      <w:r w:rsidR="00AF1698" w:rsidRPr="00153C0D">
        <w:rPr>
          <w:rFonts w:ascii="Times New Roman" w:hAnsi="Times New Roman" w:cs="Times New Roman"/>
          <w:b/>
        </w:rPr>
        <w:t>alue of the Web-Based CDSS Prototype</w:t>
      </w:r>
    </w:p>
    <w:p w14:paraId="27993AFD"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The translation of the trained Random Forest model into an interactive web-based prototype (app.py) addresses a common gap in health informatics: moving from offline data analysis to an active clinical application.</w:t>
      </w:r>
    </w:p>
    <w:p w14:paraId="3C78B694"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 xml:space="preserve">Historically, electronic medical records (EMRs) in low-resource settings have functioned primarily as retrospective administrative repositories, offering minimal real-time decision support for frontline clinicians. The developed CDSS prototype changes this dynamic by transforming routine data entry into an active triage system at the point of care. By stratifying risk into clear, color-coded tiers (Low, Medium, High) and pairing them with specific clinical guidelines, the </w:t>
      </w:r>
      <w:r w:rsidRPr="00153C0D">
        <w:rPr>
          <w:rFonts w:ascii="Times New Roman" w:hAnsi="Times New Roman" w:cs="Times New Roman"/>
        </w:rPr>
        <w:lastRenderedPageBreak/>
        <w:t>prototype provides clear, actionable steps for busy ward staff. For instance, triggering an automated red warning for high-risk profiles tells junior nursing staff to delay discharge until a senior registrar conducts a formal review, creating an objective safety net within the ward workflow.</w:t>
      </w:r>
    </w:p>
    <w:p w14:paraId="7E012E38"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7.7 Study Limitations</w:t>
      </w:r>
    </w:p>
    <w:p w14:paraId="0E570E1C"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To maintain academic rigor, several data and implementation limitations must be noted:</w:t>
      </w:r>
    </w:p>
    <w:p w14:paraId="3CC51413" w14:textId="77777777" w:rsidR="00AF1698" w:rsidRPr="00153C0D" w:rsidRDefault="00AF1698" w:rsidP="004C477C">
      <w:pPr>
        <w:pStyle w:val="ListBullet"/>
        <w:numPr>
          <w:ilvl w:val="0"/>
          <w:numId w:val="29"/>
        </w:numPr>
        <w:spacing w:before="240" w:after="120"/>
        <w:rPr>
          <w:rFonts w:cs="Times New Roman"/>
          <w:szCs w:val="24"/>
        </w:rPr>
      </w:pPr>
      <w:r w:rsidRPr="00153C0D">
        <w:rPr>
          <w:rFonts w:cs="Times New Roman"/>
          <w:szCs w:val="24"/>
        </w:rPr>
        <w:t>Retrospective Data Dependency: The models were trained on historical records, meaning the predictive accuracy is dependent on the completeness and data quality of original hospital registers.</w:t>
      </w:r>
    </w:p>
    <w:p w14:paraId="6F9FF6D0" w14:textId="77777777" w:rsidR="00AF1698" w:rsidRPr="00153C0D" w:rsidRDefault="00AF1698" w:rsidP="004C477C">
      <w:pPr>
        <w:pStyle w:val="ListBullet"/>
        <w:numPr>
          <w:ilvl w:val="0"/>
          <w:numId w:val="29"/>
        </w:numPr>
        <w:spacing w:before="240" w:after="120"/>
        <w:rPr>
          <w:rFonts w:cs="Times New Roman"/>
          <w:szCs w:val="24"/>
        </w:rPr>
      </w:pPr>
      <w:r w:rsidRPr="00153C0D">
        <w:rPr>
          <w:rFonts w:cs="Times New Roman"/>
          <w:szCs w:val="24"/>
        </w:rPr>
        <w:t>Single-Site Data Constraints: The dataset was sourced exclusively from Mukono General Hospital. While this provides an accurate case study of a major semi-urban regional facility in Uganda, the findings may require secondary calibration before being applied to smaller rural health centers or private tertiary institutions.</w:t>
      </w:r>
    </w:p>
    <w:p w14:paraId="66CC8890" w14:textId="77777777" w:rsidR="00AF1698" w:rsidRPr="00153C0D" w:rsidRDefault="00AF1698" w:rsidP="004C477C">
      <w:pPr>
        <w:pStyle w:val="ListBullet"/>
        <w:numPr>
          <w:ilvl w:val="0"/>
          <w:numId w:val="29"/>
        </w:numPr>
        <w:spacing w:before="240" w:after="120"/>
        <w:rPr>
          <w:rFonts w:cs="Times New Roman"/>
          <w:szCs w:val="24"/>
        </w:rPr>
      </w:pPr>
      <w:r w:rsidRPr="00153C0D">
        <w:rPr>
          <w:rFonts w:cs="Times New Roman"/>
          <w:szCs w:val="24"/>
        </w:rPr>
        <w:t>Predictor Matrix Boundaries: The analysis was limited to immediate clinical and administrative variables available at discharge. It did not capture external post-discharge factors, such as maternal water, sanitation, and hygiene (WASH) infrastructure at home, distance to the health facility, or unexpected neonatal exposure to community infectious agents, all of which influence true readmission rates.</w:t>
      </w:r>
    </w:p>
    <w:p w14:paraId="4F9FF805" w14:textId="77777777" w:rsidR="00AF1698" w:rsidRPr="00153C0D" w:rsidRDefault="00AF1698" w:rsidP="00DD2707">
      <w:pPr>
        <w:pStyle w:val="ListBullet"/>
        <w:numPr>
          <w:ilvl w:val="0"/>
          <w:numId w:val="0"/>
        </w:numPr>
        <w:spacing w:before="240" w:after="120"/>
        <w:ind w:left="360" w:hanging="360"/>
        <w:rPr>
          <w:rFonts w:cs="Times New Roman"/>
          <w:szCs w:val="24"/>
        </w:rPr>
      </w:pPr>
    </w:p>
    <w:p w14:paraId="46FAAD62" w14:textId="77777777" w:rsidR="00AF1698" w:rsidRPr="00153C0D" w:rsidRDefault="00AF1698" w:rsidP="00DD2707">
      <w:pPr>
        <w:pStyle w:val="ListBullet"/>
        <w:numPr>
          <w:ilvl w:val="0"/>
          <w:numId w:val="0"/>
        </w:numPr>
        <w:spacing w:before="240" w:after="120"/>
        <w:ind w:left="360" w:hanging="360"/>
        <w:rPr>
          <w:rFonts w:cs="Times New Roman"/>
          <w:szCs w:val="24"/>
        </w:rPr>
      </w:pPr>
    </w:p>
    <w:p w14:paraId="19DA7314" w14:textId="77777777" w:rsidR="00AF1698" w:rsidRPr="00153C0D" w:rsidRDefault="00AF1698" w:rsidP="00DD2707">
      <w:pPr>
        <w:pStyle w:val="ListBullet"/>
        <w:numPr>
          <w:ilvl w:val="0"/>
          <w:numId w:val="0"/>
        </w:numPr>
        <w:spacing w:before="240" w:after="120"/>
        <w:ind w:left="360" w:hanging="360"/>
        <w:rPr>
          <w:rFonts w:cs="Times New Roman"/>
          <w:szCs w:val="24"/>
        </w:rPr>
      </w:pPr>
    </w:p>
    <w:p w14:paraId="6DA54AC0" w14:textId="77777777" w:rsidR="0066410C" w:rsidRPr="00153C0D" w:rsidRDefault="0066410C" w:rsidP="00DD2707">
      <w:pPr>
        <w:pStyle w:val="ListBullet"/>
        <w:numPr>
          <w:ilvl w:val="0"/>
          <w:numId w:val="0"/>
        </w:numPr>
        <w:spacing w:before="240" w:after="120"/>
        <w:ind w:left="360" w:hanging="360"/>
        <w:rPr>
          <w:rFonts w:cs="Times New Roman"/>
          <w:szCs w:val="24"/>
        </w:rPr>
      </w:pPr>
    </w:p>
    <w:p w14:paraId="7931A09B" w14:textId="77777777" w:rsidR="0066410C" w:rsidRPr="00153C0D" w:rsidRDefault="0066410C" w:rsidP="00DD2707">
      <w:pPr>
        <w:pStyle w:val="ListBullet"/>
        <w:numPr>
          <w:ilvl w:val="0"/>
          <w:numId w:val="0"/>
        </w:numPr>
        <w:spacing w:before="240" w:after="120"/>
        <w:ind w:left="360" w:hanging="360"/>
        <w:rPr>
          <w:rFonts w:cs="Times New Roman"/>
          <w:szCs w:val="24"/>
        </w:rPr>
      </w:pPr>
    </w:p>
    <w:p w14:paraId="7FEB5A0F" w14:textId="77777777" w:rsidR="0066410C" w:rsidRPr="00153C0D" w:rsidRDefault="0066410C" w:rsidP="00DD2707">
      <w:pPr>
        <w:pStyle w:val="ListBullet"/>
        <w:numPr>
          <w:ilvl w:val="0"/>
          <w:numId w:val="0"/>
        </w:numPr>
        <w:spacing w:before="240" w:after="120"/>
        <w:ind w:left="360" w:hanging="360"/>
        <w:rPr>
          <w:rFonts w:cs="Times New Roman"/>
          <w:szCs w:val="24"/>
        </w:rPr>
      </w:pPr>
    </w:p>
    <w:p w14:paraId="02EAE61E" w14:textId="77777777" w:rsidR="0066410C" w:rsidRPr="00153C0D" w:rsidRDefault="0066410C" w:rsidP="00DD2707">
      <w:pPr>
        <w:pStyle w:val="ListBullet"/>
        <w:numPr>
          <w:ilvl w:val="0"/>
          <w:numId w:val="0"/>
        </w:numPr>
        <w:spacing w:before="240" w:after="120"/>
        <w:ind w:left="360" w:hanging="360"/>
        <w:rPr>
          <w:rFonts w:cs="Times New Roman"/>
          <w:szCs w:val="24"/>
        </w:rPr>
      </w:pPr>
    </w:p>
    <w:p w14:paraId="088AB956" w14:textId="77777777" w:rsidR="0066410C" w:rsidRPr="00153C0D" w:rsidRDefault="0066410C" w:rsidP="00DD2707">
      <w:pPr>
        <w:pStyle w:val="ListBullet"/>
        <w:numPr>
          <w:ilvl w:val="0"/>
          <w:numId w:val="0"/>
        </w:numPr>
        <w:spacing w:before="240" w:after="120"/>
        <w:ind w:left="360" w:hanging="360"/>
        <w:rPr>
          <w:rFonts w:cs="Times New Roman"/>
          <w:szCs w:val="24"/>
        </w:rPr>
      </w:pPr>
    </w:p>
    <w:p w14:paraId="6C7D7E03" w14:textId="77777777" w:rsidR="00AF1698" w:rsidRDefault="00AF1698" w:rsidP="00DD2707">
      <w:pPr>
        <w:pStyle w:val="ListBullet"/>
        <w:numPr>
          <w:ilvl w:val="0"/>
          <w:numId w:val="0"/>
        </w:numPr>
        <w:spacing w:before="240" w:after="120"/>
        <w:ind w:left="360" w:hanging="360"/>
        <w:rPr>
          <w:rFonts w:cs="Times New Roman"/>
          <w:szCs w:val="24"/>
        </w:rPr>
      </w:pPr>
    </w:p>
    <w:p w14:paraId="06C59611" w14:textId="77777777" w:rsidR="00A7128E" w:rsidRPr="00153C0D" w:rsidRDefault="00A7128E" w:rsidP="00DD2707">
      <w:pPr>
        <w:pStyle w:val="ListBullet"/>
        <w:numPr>
          <w:ilvl w:val="0"/>
          <w:numId w:val="0"/>
        </w:numPr>
        <w:spacing w:before="240" w:after="120"/>
        <w:ind w:left="360" w:hanging="360"/>
        <w:rPr>
          <w:rFonts w:cs="Times New Roman"/>
          <w:szCs w:val="24"/>
        </w:rPr>
      </w:pPr>
    </w:p>
    <w:p w14:paraId="25581853" w14:textId="77777777" w:rsidR="00AF1698" w:rsidRPr="00153C0D" w:rsidRDefault="00AF1698" w:rsidP="00DD2707">
      <w:pPr>
        <w:pStyle w:val="ListBullet"/>
        <w:numPr>
          <w:ilvl w:val="0"/>
          <w:numId w:val="0"/>
        </w:numPr>
        <w:spacing w:before="240" w:after="120"/>
        <w:ind w:left="360" w:hanging="360"/>
        <w:rPr>
          <w:rFonts w:cs="Times New Roman"/>
          <w:szCs w:val="24"/>
        </w:rPr>
      </w:pPr>
    </w:p>
    <w:p w14:paraId="122267DA" w14:textId="77777777" w:rsidR="00AF1698" w:rsidRPr="00153C0D" w:rsidRDefault="00AF1698" w:rsidP="0066410C">
      <w:pPr>
        <w:spacing w:after="0" w:line="360" w:lineRule="auto"/>
        <w:jc w:val="center"/>
        <w:rPr>
          <w:rFonts w:ascii="Times New Roman" w:hAnsi="Times New Roman" w:cs="Times New Roman"/>
          <w:b/>
        </w:rPr>
      </w:pPr>
      <w:r w:rsidRPr="00153C0D">
        <w:rPr>
          <w:rFonts w:ascii="Times New Roman" w:hAnsi="Times New Roman" w:cs="Times New Roman"/>
          <w:b/>
        </w:rPr>
        <w:lastRenderedPageBreak/>
        <w:t>CHAPTER EIGHT</w:t>
      </w:r>
    </w:p>
    <w:p w14:paraId="4CF6CBEB" w14:textId="77777777" w:rsidR="00AF1698" w:rsidRPr="00153C0D" w:rsidRDefault="00AF1698" w:rsidP="0066410C">
      <w:pPr>
        <w:spacing w:after="0" w:line="360" w:lineRule="auto"/>
        <w:jc w:val="center"/>
        <w:rPr>
          <w:rFonts w:ascii="Times New Roman" w:hAnsi="Times New Roman" w:cs="Times New Roman"/>
        </w:rPr>
      </w:pPr>
      <w:r w:rsidRPr="00153C0D">
        <w:rPr>
          <w:rFonts w:ascii="Times New Roman" w:hAnsi="Times New Roman" w:cs="Times New Roman"/>
          <w:b/>
        </w:rPr>
        <w:t>CONCLUSIONS</w:t>
      </w:r>
    </w:p>
    <w:p w14:paraId="32F9D947"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8.1 Summary of main findings</w:t>
      </w:r>
    </w:p>
    <w:p w14:paraId="361149A4"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t>This study successfully developed and evaluated a machine learning-based clinical decision support framework to predict the 28-day risk of unplanned neonatal readmission using historical records from Mukono General Hospital (2019-2024). Based on the empirical evidence generated, the following conclusions are established:</w:t>
      </w:r>
    </w:p>
    <w:p w14:paraId="5042F20B" w14:textId="77777777" w:rsidR="00AF1698" w:rsidRPr="00153C0D" w:rsidRDefault="00AF1698" w:rsidP="004C477C">
      <w:pPr>
        <w:pStyle w:val="ListBullet"/>
        <w:numPr>
          <w:ilvl w:val="0"/>
          <w:numId w:val="21"/>
        </w:numPr>
        <w:spacing w:before="240" w:after="120"/>
        <w:rPr>
          <w:rFonts w:cs="Times New Roman"/>
          <w:szCs w:val="24"/>
        </w:rPr>
      </w:pPr>
      <w:r w:rsidRPr="00153C0D">
        <w:rPr>
          <w:rFonts w:cs="Times New Roman"/>
          <w:szCs w:val="24"/>
        </w:rPr>
        <w:t>High Clinical Readmission Burden: The high rate of 28-day neonatal readmissions (60.97%) within the historical cohort highlights an urgent need for structural risk-stratification mechanisms at the point of care before physical discharge is authorized.</w:t>
      </w:r>
    </w:p>
    <w:p w14:paraId="334C6531" w14:textId="77777777" w:rsidR="00AF1698" w:rsidRPr="00153C0D" w:rsidRDefault="00AF1698" w:rsidP="004C477C">
      <w:pPr>
        <w:pStyle w:val="ListBullet"/>
        <w:numPr>
          <w:ilvl w:val="0"/>
          <w:numId w:val="21"/>
        </w:numPr>
        <w:spacing w:before="240" w:after="120"/>
        <w:rPr>
          <w:rFonts w:cs="Times New Roman"/>
          <w:szCs w:val="24"/>
        </w:rPr>
      </w:pPr>
      <w:r w:rsidRPr="00153C0D">
        <w:rPr>
          <w:rFonts w:cs="Times New Roman"/>
          <w:szCs w:val="24"/>
        </w:rPr>
        <w:t>Core Predictors of Vulnerability: Feature importance evaluations successfully isolated the primary drivers of readmission risk. Birth weight (18.01%), maternal age (14.50%), duration of the initial hospital stay (13.27%), and gestational age (13.07%) represent the most critical indicators, collectively accounting for 58.85% of the predictive weight within the classification matrix.</w:t>
      </w:r>
    </w:p>
    <w:p w14:paraId="14D2D06F" w14:textId="77777777" w:rsidR="00AF1698" w:rsidRPr="00153C0D" w:rsidRDefault="00AF1698" w:rsidP="004C477C">
      <w:pPr>
        <w:pStyle w:val="ListBullet"/>
        <w:numPr>
          <w:ilvl w:val="0"/>
          <w:numId w:val="21"/>
        </w:numPr>
        <w:spacing w:before="240" w:after="120"/>
        <w:rPr>
          <w:rFonts w:cs="Times New Roman"/>
          <w:szCs w:val="24"/>
        </w:rPr>
      </w:pPr>
      <w:r w:rsidRPr="00153C0D">
        <w:rPr>
          <w:rFonts w:cs="Times New Roman"/>
          <w:szCs w:val="24"/>
        </w:rPr>
        <w:t>Optimal Algorithmic Performance: Among the three tested machine learning architectures, the Random Forest ensemble model demonstrated the strongest clinical utility. It achieved a peak Sensitivity (Recall) of 0.6638 (66.38%), confirming its capacity to identify two-thirds of high-risk neonates before discharge. This outperforms the baseline Logistic Regression model (61.73%) and the Support Vector Machine (63.20%).</w:t>
      </w:r>
    </w:p>
    <w:p w14:paraId="7692FEAC" w14:textId="77777777" w:rsidR="00AF1698" w:rsidRPr="00153C0D" w:rsidRDefault="00AF1698" w:rsidP="004C477C">
      <w:pPr>
        <w:pStyle w:val="ListBullet"/>
        <w:numPr>
          <w:ilvl w:val="0"/>
          <w:numId w:val="21"/>
        </w:numPr>
        <w:spacing w:before="240" w:after="120"/>
        <w:rPr>
          <w:rFonts w:cs="Times New Roman"/>
          <w:szCs w:val="24"/>
        </w:rPr>
      </w:pPr>
      <w:r w:rsidRPr="00153C0D">
        <w:rPr>
          <w:rFonts w:cs="Times New Roman"/>
          <w:szCs w:val="24"/>
        </w:rPr>
        <w:t>Feasibility of CDSS Integration: The translation of the underlying mathematical weights into an interactive web-based Streamlit prototype demonstrates the technical and operational feasibility of deploying point-of-care risk triage within low-resource public health facilities in Uganda using routine data parameters.</w:t>
      </w:r>
    </w:p>
    <w:p w14:paraId="00411036" w14:textId="77777777" w:rsidR="00AF1698" w:rsidRPr="00153C0D" w:rsidRDefault="00AF1698" w:rsidP="00DD2707">
      <w:pPr>
        <w:spacing w:before="240" w:line="360" w:lineRule="auto"/>
        <w:jc w:val="both"/>
        <w:rPr>
          <w:rFonts w:ascii="Times New Roman" w:hAnsi="Times New Roman" w:cs="Times New Roman"/>
        </w:rPr>
      </w:pPr>
      <w:r w:rsidRPr="00153C0D">
        <w:rPr>
          <w:rFonts w:ascii="Times New Roman" w:hAnsi="Times New Roman" w:cs="Times New Roman"/>
        </w:rPr>
        <w:br w:type="page"/>
      </w:r>
    </w:p>
    <w:p w14:paraId="5B17A7AE" w14:textId="77777777" w:rsidR="00AF1698" w:rsidRPr="00153C0D" w:rsidRDefault="00AF1698" w:rsidP="0066410C">
      <w:pPr>
        <w:spacing w:after="0" w:line="360" w:lineRule="auto"/>
        <w:jc w:val="center"/>
        <w:rPr>
          <w:rFonts w:ascii="Times New Roman" w:hAnsi="Times New Roman" w:cs="Times New Roman"/>
          <w:b/>
        </w:rPr>
      </w:pPr>
      <w:r w:rsidRPr="00153C0D">
        <w:rPr>
          <w:rFonts w:ascii="Times New Roman" w:hAnsi="Times New Roman" w:cs="Times New Roman"/>
          <w:b/>
        </w:rPr>
        <w:lastRenderedPageBreak/>
        <w:t>CHAPTER NINE</w:t>
      </w:r>
    </w:p>
    <w:p w14:paraId="3588A3AB" w14:textId="77777777" w:rsidR="00AF1698" w:rsidRPr="00153C0D" w:rsidRDefault="00AF1698" w:rsidP="0066410C">
      <w:pPr>
        <w:spacing w:after="0" w:line="360" w:lineRule="auto"/>
        <w:jc w:val="center"/>
        <w:rPr>
          <w:rFonts w:ascii="Times New Roman" w:hAnsi="Times New Roman" w:cs="Times New Roman"/>
        </w:rPr>
      </w:pPr>
      <w:r w:rsidRPr="00153C0D">
        <w:rPr>
          <w:rFonts w:ascii="Times New Roman" w:hAnsi="Times New Roman" w:cs="Times New Roman"/>
          <w:b/>
        </w:rPr>
        <w:t>RECOMMENDATIONS</w:t>
      </w:r>
    </w:p>
    <w:p w14:paraId="55FB96BC"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9.1 Policy and operational guidelines</w:t>
      </w:r>
    </w:p>
    <w:p w14:paraId="2FD28C4E" w14:textId="77777777" w:rsidR="00AF1698" w:rsidRPr="00153C0D" w:rsidRDefault="00AF1698" w:rsidP="004C477C">
      <w:pPr>
        <w:pStyle w:val="ListBullet"/>
        <w:numPr>
          <w:ilvl w:val="0"/>
          <w:numId w:val="22"/>
        </w:numPr>
        <w:spacing w:before="240" w:after="120"/>
        <w:rPr>
          <w:rFonts w:cs="Times New Roman"/>
          <w:szCs w:val="24"/>
        </w:rPr>
      </w:pPr>
      <w:r w:rsidRPr="00153C0D">
        <w:rPr>
          <w:rFonts w:cs="Times New Roman"/>
          <w:szCs w:val="24"/>
        </w:rPr>
        <w:t>Institutional Triage Implementation: Mukono General Hospital, in coordination with the Ministry of Health, should integrate the validated four-variable triage hierarchy (Birth Weight, Maternal Age, Length of Stay, and Gestational Age) into standard discharge workflows to ensure no infant is cleared for home care without an objective risk check.</w:t>
      </w:r>
    </w:p>
    <w:p w14:paraId="3B5D564A" w14:textId="77777777" w:rsidR="00AF1698" w:rsidRPr="00153C0D" w:rsidRDefault="00AF1698" w:rsidP="004C477C">
      <w:pPr>
        <w:pStyle w:val="ListBullet"/>
        <w:numPr>
          <w:ilvl w:val="0"/>
          <w:numId w:val="22"/>
        </w:numPr>
        <w:spacing w:before="240" w:after="120"/>
        <w:rPr>
          <w:rFonts w:cs="Times New Roman"/>
          <w:szCs w:val="24"/>
        </w:rPr>
      </w:pPr>
      <w:r w:rsidRPr="00153C0D">
        <w:rPr>
          <w:rFonts w:cs="Times New Roman"/>
          <w:szCs w:val="24"/>
        </w:rPr>
        <w:t>Risk-Stratified Postnatal Protocols: The facility should formalize standard operational procedures (SOPs) based on the calculated risk tiers: low-risk infants receive standard counseling; medium-risk profiles trigger a mandatory Day-7 phone-based wellness audit; and high-risk alerts necessitate a 24-hour discharge delay for mandatory senior medical review or direct linkage to a community health team for prioritized home visits.</w:t>
      </w:r>
    </w:p>
    <w:p w14:paraId="06C43971" w14:textId="77777777" w:rsidR="00AF1698" w:rsidRPr="00153C0D" w:rsidRDefault="00AF1698" w:rsidP="004C477C">
      <w:pPr>
        <w:pStyle w:val="ListBullet"/>
        <w:numPr>
          <w:ilvl w:val="0"/>
          <w:numId w:val="22"/>
        </w:numPr>
        <w:spacing w:before="240" w:after="120"/>
        <w:rPr>
          <w:rFonts w:cs="Times New Roman"/>
          <w:szCs w:val="24"/>
        </w:rPr>
      </w:pPr>
      <w:r w:rsidRPr="00153C0D">
        <w:rPr>
          <w:rFonts w:cs="Times New Roman"/>
          <w:szCs w:val="24"/>
        </w:rPr>
        <w:t>Digital Health Strategy Alignment: The Ministry of Health should leverage these findings to support the transition of open-source Electronic Medical Record (EMR) systems, such as UgandaEMR, from retrospective data logs into active, real-time clinical decision support platforms across regional and district-level health networks.</w:t>
      </w:r>
    </w:p>
    <w:p w14:paraId="30DC4E63" w14:textId="77777777" w:rsidR="00AF1698" w:rsidRPr="00153C0D" w:rsidRDefault="00AF1698" w:rsidP="00DD2707">
      <w:pPr>
        <w:keepNext/>
        <w:spacing w:before="240" w:line="360" w:lineRule="auto"/>
        <w:jc w:val="both"/>
        <w:rPr>
          <w:rFonts w:ascii="Times New Roman" w:hAnsi="Times New Roman" w:cs="Times New Roman"/>
        </w:rPr>
      </w:pPr>
      <w:r w:rsidRPr="00153C0D">
        <w:rPr>
          <w:rFonts w:ascii="Times New Roman" w:hAnsi="Times New Roman" w:cs="Times New Roman"/>
          <w:b/>
        </w:rPr>
        <w:t>9.2 Recommendations for future research</w:t>
      </w:r>
    </w:p>
    <w:p w14:paraId="0EB7F77F" w14:textId="77777777" w:rsidR="00AF1698" w:rsidRPr="00153C0D" w:rsidRDefault="00AF1698" w:rsidP="004C477C">
      <w:pPr>
        <w:pStyle w:val="ListBullet"/>
        <w:numPr>
          <w:ilvl w:val="0"/>
          <w:numId w:val="23"/>
        </w:numPr>
        <w:spacing w:before="240" w:after="120"/>
        <w:rPr>
          <w:rFonts w:cs="Times New Roman"/>
          <w:szCs w:val="24"/>
        </w:rPr>
      </w:pPr>
      <w:r w:rsidRPr="00153C0D">
        <w:rPr>
          <w:rFonts w:cs="Times New Roman"/>
          <w:szCs w:val="24"/>
        </w:rPr>
        <w:t>Multi-Site Validation and Scaling: Future research should focus on validating and recalibrating the Random Forest model across diverse geographical catchments, including rural health centers and private tertiary institutions, to improve the generalizability of the model's coefficients across Uganda.</w:t>
      </w:r>
    </w:p>
    <w:p w14:paraId="429E7A36" w14:textId="77777777" w:rsidR="00AF1698" w:rsidRPr="00153C0D" w:rsidRDefault="00AF1698" w:rsidP="004C477C">
      <w:pPr>
        <w:pStyle w:val="ListBullet"/>
        <w:numPr>
          <w:ilvl w:val="0"/>
          <w:numId w:val="23"/>
        </w:numPr>
        <w:spacing w:before="240" w:after="120"/>
        <w:rPr>
          <w:rFonts w:cs="Times New Roman"/>
          <w:szCs w:val="24"/>
        </w:rPr>
      </w:pPr>
      <w:r w:rsidRPr="00153C0D">
        <w:rPr>
          <w:rFonts w:cs="Times New Roman"/>
          <w:szCs w:val="24"/>
        </w:rPr>
        <w:t>Prospective Pipeline Evaluation: Longitudinal studies should be conducted to monitor the real-world operational impact of deploying this CDSS prototype on actual ward workflows, examining indicators such as long-term readmission rates, clinical processing times, and caregiver satisfaction.</w:t>
      </w:r>
    </w:p>
    <w:p w14:paraId="54C33080" w14:textId="77777777" w:rsidR="00AF1698" w:rsidRPr="00153C0D" w:rsidRDefault="00AF1698" w:rsidP="004C477C">
      <w:pPr>
        <w:pStyle w:val="ListBullet"/>
        <w:numPr>
          <w:ilvl w:val="0"/>
          <w:numId w:val="23"/>
        </w:numPr>
        <w:spacing w:before="240" w:after="120"/>
        <w:rPr>
          <w:rFonts w:cs="Times New Roman"/>
          <w:szCs w:val="24"/>
        </w:rPr>
      </w:pPr>
      <w:r w:rsidRPr="00153C0D">
        <w:rPr>
          <w:rFonts w:cs="Times New Roman"/>
          <w:szCs w:val="24"/>
        </w:rPr>
        <w:t>Feature Matrix Expansion: Subsequent health informatics research should expand the predictive feature matrix by incorporating non-clinical, social determinants of health, such as household water, sanitation, and hygiene (WASH) infrastructure, proximity to care points, and maternal literacy levels to further optimize model specificity.</w:t>
      </w:r>
    </w:p>
    <w:p w14:paraId="2498979C" w14:textId="3DD04B6A" w:rsidR="00870D0B" w:rsidRPr="00153C0D" w:rsidRDefault="005E3C9E" w:rsidP="00870D0B">
      <w:pPr>
        <w:spacing w:line="360" w:lineRule="auto"/>
        <w:rPr>
          <w:rFonts w:ascii="Times New Roman" w:hAnsi="Times New Roman" w:cs="Times New Roman"/>
          <w:b/>
          <w:color w:val="000000" w:themeColor="text1"/>
        </w:rPr>
      </w:pPr>
      <w:bookmarkStart w:id="80" w:name="_Toc216471758"/>
      <w:bookmarkEnd w:id="15"/>
      <w:r w:rsidRPr="00153C0D">
        <w:rPr>
          <w:rFonts w:ascii="Times New Roman" w:hAnsi="Times New Roman" w:cs="Times New Roman"/>
          <w:b/>
          <w:color w:val="000000" w:themeColor="text1"/>
        </w:rPr>
        <w:lastRenderedPageBreak/>
        <w:t>References</w:t>
      </w:r>
      <w:bookmarkEnd w:id="80"/>
    </w:p>
    <w:bookmarkStart w:id="81" w:name="_Toc216471759"/>
    <w:p w14:paraId="6AA940A8" w14:textId="7AEA0409"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rPr>
        <w:fldChar w:fldCharType="begin"/>
      </w:r>
      <w:r w:rsidRPr="00153C0D">
        <w:rPr>
          <w:rFonts w:ascii="Times New Roman" w:hAnsi="Times New Roman" w:cs="Times New Roman"/>
        </w:rPr>
        <w:instrText xml:space="preserve"> ADDIN EN.REFLIST </w:instrText>
      </w:r>
      <w:r w:rsidRPr="00153C0D">
        <w:rPr>
          <w:rFonts w:ascii="Times New Roman" w:hAnsi="Times New Roman" w:cs="Times New Roman"/>
        </w:rPr>
        <w:fldChar w:fldCharType="separate"/>
      </w:r>
      <w:r w:rsidRPr="00153C0D">
        <w:rPr>
          <w:rFonts w:ascii="Times New Roman" w:hAnsi="Times New Roman" w:cs="Times New Roman"/>
        </w:rPr>
        <w:t xml:space="preserve">Afolabi, R. S., Adekanmbi, A. F., &amp; Oladokun, S. (2020). Risk factors and causes of neonatal readmission in a tertiary hospital. Journal of Pediatric Research, 14(3), 112-120. </w:t>
      </w:r>
    </w:p>
    <w:p w14:paraId="127E0E3C" w14:textId="7EA9C800"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Althoff, T., et al. (2020). Opportunities and challenges for machine learning in healthcare. Artificial Intelligence in Medicine, 103(1), 101-125. </w:t>
      </w:r>
    </w:p>
    <w:p w14:paraId="4BB2F4BE" w14:textId="526A9638"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Bhutani, V. K., et al. (2021). Global burden of neonatal hyperbilirubinemia. 2(4), 26-55. </w:t>
      </w:r>
    </w:p>
    <w:p w14:paraId="33EB7A81" w14:textId="5E11C3AD"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Chen, J., et al. (2020). Using machine learning to predict neonatal sepsis: A systematic review. Pediatric Infectious Disease Journal, 39(12), 1105-1111. </w:t>
      </w:r>
    </w:p>
    <w:p w14:paraId="5C3A523F" w14:textId="6A8C9BD0"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Chen, L., et al. (2023). Predicting hyperbilirubinemia rebound in Chinese neonates using Random Forest. Journal of Clinical Pediatrics, 62(4), 450-458. </w:t>
      </w:r>
    </w:p>
    <w:p w14:paraId="6AAB518C" w14:textId="2F425DD8"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Davis, F. D. (1989). Perceived usefulness, perceived ease of use, and user acceptance of information technology. MIS Quarterly, 12(3), 319-340. </w:t>
      </w:r>
    </w:p>
    <w:p w14:paraId="282D6B33" w14:textId="2016F4CC"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Gupta, S., et al. (2021). Application of decision-tree models for predicting neonatal sepsis in a low-resource setting. Indian Journal of Pediatrics, 88(7), 650-655. </w:t>
      </w:r>
    </w:p>
    <w:p w14:paraId="4E27FD8F" w14:textId="4B49DF9A"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Jordan, M. I., &amp; Mitchell, T. M. (2015). Machine learning: Trends, perspectives, and prospects.</w:t>
      </w:r>
      <w:r w:rsidR="00A7128E">
        <w:rPr>
          <w:rFonts w:ascii="Times New Roman" w:hAnsi="Times New Roman" w:cs="Times New Roman"/>
          <w:color w:val="000000" w:themeColor="text1"/>
        </w:rPr>
        <w:t xml:space="preserve"> </w:t>
      </w:r>
      <w:proofErr w:type="gramStart"/>
      <w:r w:rsidRPr="00153C0D">
        <w:rPr>
          <w:rFonts w:ascii="Times New Roman" w:hAnsi="Times New Roman" w:cs="Times New Roman"/>
          <w:color w:val="000000" w:themeColor="text1"/>
        </w:rPr>
        <w:t>science</w:t>
      </w:r>
      <w:proofErr w:type="gramEnd"/>
      <w:r w:rsidRPr="00153C0D">
        <w:rPr>
          <w:rFonts w:ascii="Times New Roman" w:hAnsi="Times New Roman" w:cs="Times New Roman"/>
          <w:color w:val="000000" w:themeColor="text1"/>
        </w:rPr>
        <w:t xml:space="preserve">, 349(6245), 255-260. </w:t>
      </w:r>
    </w:p>
    <w:p w14:paraId="337725A2" w14:textId="7B16AA91"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Kainth, D., et al. (2022). A machine learning model for prediction of early-onset neonatal sepsis in low- and middle-income countries: Development and validation study. </w:t>
      </w:r>
      <w:proofErr w:type="gramStart"/>
      <w:r w:rsidRPr="00153C0D">
        <w:rPr>
          <w:rFonts w:ascii="Times New Roman" w:hAnsi="Times New Roman" w:cs="Times New Roman"/>
          <w:color w:val="000000" w:themeColor="text1"/>
        </w:rPr>
        <w:t>eClinical</w:t>
      </w:r>
      <w:proofErr w:type="gramEnd"/>
      <w:r w:rsidRPr="00153C0D">
        <w:rPr>
          <w:rFonts w:ascii="Times New Roman" w:hAnsi="Times New Roman" w:cs="Times New Roman"/>
          <w:color w:val="000000" w:themeColor="text1"/>
        </w:rPr>
        <w:t xml:space="preserve"> Medicine. </w:t>
      </w:r>
    </w:p>
    <w:p w14:paraId="732751A5" w14:textId="2F9A89C4"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Kainth, D., Gupta, A., Singh, P., Prakash, S., Thukral, A., Deorari, A., Kapoor, M., Agarwal, R., Sethi, T., &amp; Sankar, M. J. (2025). A machine learning model for prediction of early-onset neonatal sepsis in low-and middle-income countries: Development and validation study. </w:t>
      </w:r>
      <w:proofErr w:type="gramStart"/>
      <w:r w:rsidRPr="00153C0D">
        <w:rPr>
          <w:rFonts w:ascii="Times New Roman" w:hAnsi="Times New Roman" w:cs="Times New Roman"/>
          <w:color w:val="000000" w:themeColor="text1"/>
        </w:rPr>
        <w:t>medRxiv</w:t>
      </w:r>
      <w:proofErr w:type="gramEnd"/>
      <w:r w:rsidRPr="00153C0D">
        <w:rPr>
          <w:rFonts w:ascii="Times New Roman" w:hAnsi="Times New Roman" w:cs="Times New Roman"/>
          <w:color w:val="000000" w:themeColor="text1"/>
        </w:rPr>
        <w:t xml:space="preserve">, 2025.2009. 2020.25335989. </w:t>
      </w:r>
    </w:p>
    <w:p w14:paraId="6E45A842" w14:textId="56A3FF3D"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Kiggundu, H., Nabirye, R., &amp; Mugerwa, J</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(2021). Postnatal care practices and neonatal readmission in Uganda. Global Health Research Journal, 7(2), 65-73. </w:t>
      </w:r>
    </w:p>
    <w:p w14:paraId="30DE9F14" w14:textId="6C83BB99" w:rsidR="00870D0B"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lastRenderedPageBreak/>
        <w:t xml:space="preserve">Kizza, J., et al. (2021). Socio-demographic and maternal factors influencing neonatal readmission in a regional referral hospital in Uganda. BMC Pediatrics, 2(1), 1-10. </w:t>
      </w:r>
    </w:p>
    <w:p w14:paraId="3B31C173" w14:textId="1AE805E5"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Kumar, S., Gupta, N., &amp; Patel, R</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(2022). Predictive modeling for neonatal readmission using logistic regression and random forests. Computers in Biology and Medicine, 146(2), 105-118. </w:t>
      </w:r>
    </w:p>
    <w:p w14:paraId="584070BC" w14:textId="1988FA17"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Lawn, J. E., et al. (2014). Neonatal survival: A global focus on the first 28 day. The Lancet, 384(9938), 448-453.</w:t>
      </w:r>
      <w:r w:rsidRPr="00153C0D">
        <w:rPr>
          <w:rFonts w:ascii="Times New Roman" w:hAnsi="Times New Roman" w:cs="Times New Roman"/>
        </w:rPr>
        <w:t>Lee, J. H. e. a. (2022). Predicting all-cause 30-day neonatal readmission using machine learning models. Journal of Medical Systems</w:t>
      </w:r>
      <w:proofErr w:type="gramStart"/>
      <w:r w:rsidRPr="00153C0D">
        <w:rPr>
          <w:rFonts w:ascii="Times New Roman" w:hAnsi="Times New Roman" w:cs="Times New Roman"/>
        </w:rPr>
        <w:t>, ,</w:t>
      </w:r>
      <w:proofErr w:type="gramEnd"/>
      <w:r w:rsidRPr="00153C0D">
        <w:rPr>
          <w:rFonts w:ascii="Times New Roman" w:hAnsi="Times New Roman" w:cs="Times New Roman"/>
        </w:rPr>
        <w:t xml:space="preserve"> 46(10), 1-9. </w:t>
      </w:r>
    </w:p>
    <w:p w14:paraId="21F9DAD9" w14:textId="36EF137B"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Liu, C., et al. (2022). Early discharge and risk of neonatal readmission: A systematic review and meta-analysis. Pediatrics, 150(1). </w:t>
      </w:r>
    </w:p>
    <w:p w14:paraId="7AF11EFD" w14:textId="0CCB2855"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Liu, L., et al</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(2021). Global, regional, and national causes of under-5 mortality in 2020: An analysis of trends from. . The Lancet Global Health, 9(12), 2000-2020. </w:t>
      </w:r>
    </w:p>
    <w:p w14:paraId="7516990F" w14:textId="68D705C4"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Liu, L., Oza, S., Hogan, D., Chu, Y., Perin, J., Zhu, J., Lawn, J. E., Cousens, S., Mathers, C., &amp; Black, R. E. (2016). Global, regional, and national causes of under-5 mortality in 2000–15: an updated systematic analysis with implications for the Sustainable Development Goals. The Lancet, 388(10063), 3027-3035. </w:t>
      </w:r>
    </w:p>
    <w:p w14:paraId="7638CDCC" w14:textId="1C051595"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Lwanga, B., Nakabugo, R., &amp; Kasozi, J</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(2020). Health system challenges and neonatal care outcomes in Uganda. African Health Sciences, 20(4), 1560-1570. </w:t>
      </w:r>
    </w:p>
    <w:p w14:paraId="239F6F70" w14:textId="0A19C5C1"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MOH. (2022).Uganda National Newborn Health Strategy Ministry of Health, 2021(222), 2025-2026. </w:t>
      </w:r>
    </w:p>
    <w:p w14:paraId="53E7C934" w14:textId="19C441AD"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Mugisha, E., &amp; Kansiime, A. (2020). Trends in neonatal mortality and readmissions in Uganda. Uganda Medical Journal, 18(2), 90-98. </w:t>
      </w:r>
    </w:p>
    <w:p w14:paraId="7BB261F6" w14:textId="1918450B"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Mukasa, J., et al</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(2020). Financial burden of neonatal readmission on families in Central Uganda. International Journal of Health Policy and Management, 9(8), 340-348. </w:t>
      </w:r>
    </w:p>
    <w:p w14:paraId="11EA2E1A" w14:textId="531D7D81" w:rsidR="0088568E" w:rsidRPr="00153C0D" w:rsidRDefault="00C53CFF" w:rsidP="00F402E9">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Nakimuli, A., et al. (2020). Readmission patterns and causes among neonates in Ugandan hospitals. East African Medical Journal, 97(5), 250-257. </w:t>
      </w:r>
    </w:p>
    <w:p w14:paraId="75B242AE" w14:textId="77777777" w:rsidR="00AF1698" w:rsidRPr="00153C0D" w:rsidRDefault="00C53CFF" w:rsidP="00AF1698">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lastRenderedPageBreak/>
        <w:t>Okello, G., &amp; Namara, A</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(2022). Cesarean section and early breastfeeding difficulties in post-delivery mothers in Uganda. Journal of Midwifery &amp; Women's Health, 67(3), 320-328. </w:t>
      </w:r>
    </w:p>
    <w:p w14:paraId="0EBCE582" w14:textId="77777777" w:rsidR="00AF1698" w:rsidRPr="00153C0D" w:rsidRDefault="00C53CFF" w:rsidP="00AF1698">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Oza, S., et al</w:t>
      </w:r>
      <w:proofErr w:type="gramStart"/>
      <w:r w:rsidRPr="00153C0D">
        <w:rPr>
          <w:rFonts w:ascii="Times New Roman" w:hAnsi="Times New Roman" w:cs="Times New Roman"/>
          <w:color w:val="000000" w:themeColor="text1"/>
        </w:rPr>
        <w:t>. .</w:t>
      </w:r>
      <w:proofErr w:type="gramEnd"/>
      <w:r w:rsidRPr="00153C0D">
        <w:rPr>
          <w:rFonts w:ascii="Times New Roman" w:hAnsi="Times New Roman" w:cs="Times New Roman"/>
          <w:color w:val="000000" w:themeColor="text1"/>
        </w:rPr>
        <w:t xml:space="preserve"> (2015). Estimates of global, regional, and national cause-specific mortality for 249 causes of deathEstimates of global, regional, and national cause-specific mortality for 249 causes of death, 1980–2015: A systematic analysis for the Global Burden of Disease Study 2015. The Lancet, 388(10053), 1459-1544. </w:t>
      </w:r>
    </w:p>
    <w:p w14:paraId="177920FB" w14:textId="77777777" w:rsidR="00AF1698" w:rsidRPr="00153C0D" w:rsidRDefault="00C53CFF" w:rsidP="00AF1698">
      <w:pPr>
        <w:spacing w:before="240" w:line="360" w:lineRule="auto"/>
        <w:jc w:val="both"/>
        <w:rPr>
          <w:rStyle w:val="Hyperlink"/>
          <w:rFonts w:ascii="Times New Roman" w:hAnsi="Times New Roman" w:cs="Times New Roman"/>
          <w:color w:val="000000" w:themeColor="text1"/>
          <w:u w:val="none"/>
        </w:rPr>
      </w:pPr>
      <w:r w:rsidRPr="00153C0D">
        <w:rPr>
          <w:rFonts w:ascii="Times New Roman" w:hAnsi="Times New Roman" w:cs="Times New Roman"/>
          <w:color w:val="000000" w:themeColor="text1"/>
        </w:rPr>
        <w:t xml:space="preserve">Donabedian, A. (1988). The quality of care: How can it be assessed? </w:t>
      </w:r>
      <w:r w:rsidRPr="00153C0D">
        <w:rPr>
          <w:rStyle w:val="Emphasis"/>
          <w:rFonts w:ascii="Times New Roman" w:hAnsi="Times New Roman" w:cs="Times New Roman"/>
          <w:i w:val="0"/>
          <w:iCs w:val="0"/>
          <w:color w:val="000000" w:themeColor="text1"/>
        </w:rPr>
        <w:t>Journal of the American Medical Association</w:t>
      </w:r>
      <w:r w:rsidRPr="00153C0D">
        <w:rPr>
          <w:rFonts w:ascii="Times New Roman" w:hAnsi="Times New Roman" w:cs="Times New Roman"/>
          <w:color w:val="000000" w:themeColor="text1"/>
        </w:rPr>
        <w:t xml:space="preserve">, 260(12), 1743–1748. </w:t>
      </w:r>
      <w:hyperlink r:id="rId19" w:tgtFrame="_new" w:history="1">
        <w:r w:rsidRPr="00153C0D">
          <w:rPr>
            <w:rStyle w:val="Hyperlink"/>
            <w:rFonts w:ascii="Times New Roman" w:hAnsi="Times New Roman" w:cs="Times New Roman"/>
            <w:color w:val="000000" w:themeColor="text1"/>
            <w:u w:val="none"/>
          </w:rPr>
          <w:t>https://doi.org/10.1001/jama.1988.03410120089033</w:t>
        </w:r>
      </w:hyperlink>
    </w:p>
    <w:p w14:paraId="48E0D34F" w14:textId="77777777" w:rsidR="00AF1698" w:rsidRPr="00153C0D" w:rsidRDefault="00C53CFF" w:rsidP="00AF1698">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McGrath, J. E. (1964). </w:t>
      </w:r>
      <w:r w:rsidRPr="00153C0D">
        <w:rPr>
          <w:rStyle w:val="Emphasis"/>
          <w:rFonts w:ascii="Times New Roman" w:hAnsi="Times New Roman" w:cs="Times New Roman"/>
          <w:i w:val="0"/>
          <w:iCs w:val="0"/>
          <w:color w:val="000000" w:themeColor="text1"/>
        </w:rPr>
        <w:t>Social psychology: A brief introduction</w:t>
      </w:r>
      <w:r w:rsidRPr="00153C0D">
        <w:rPr>
          <w:rFonts w:ascii="Times New Roman" w:hAnsi="Times New Roman" w:cs="Times New Roman"/>
          <w:color w:val="000000" w:themeColor="text1"/>
        </w:rPr>
        <w:t>. New York: Holt, Rinehart &amp; Winston.</w:t>
      </w:r>
    </w:p>
    <w:p w14:paraId="63253CFF" w14:textId="77777777" w:rsidR="00AF1698" w:rsidRPr="00153C0D" w:rsidRDefault="00C53CFF" w:rsidP="00AF1698">
      <w:pPr>
        <w:spacing w:before="240" w:line="360" w:lineRule="auto"/>
        <w:jc w:val="both"/>
        <w:rPr>
          <w:rStyle w:val="Hyperlink"/>
          <w:rFonts w:ascii="Times New Roman" w:hAnsi="Times New Roman" w:cs="Times New Roman"/>
          <w:color w:val="000000" w:themeColor="text1"/>
          <w:u w:val="none"/>
        </w:rPr>
      </w:pPr>
      <w:r w:rsidRPr="00153C0D">
        <w:rPr>
          <w:rStyle w:val="Strong"/>
          <w:rFonts w:ascii="Times New Roman" w:hAnsi="Times New Roman" w:cs="Times New Roman"/>
          <w:b w:val="0"/>
          <w:bCs w:val="0"/>
          <w:color w:val="000000" w:themeColor="text1"/>
        </w:rPr>
        <w:t>Rajkomar et al. (2019)</w:t>
      </w:r>
      <w:r w:rsidRPr="00153C0D">
        <w:rPr>
          <w:rFonts w:ascii="Times New Roman" w:hAnsi="Times New Roman" w:cs="Times New Roman"/>
          <w:color w:val="000000" w:themeColor="text1"/>
        </w:rPr>
        <w:t xml:space="preserve"> Rajkomar, A., Dean, J., &amp; Kohane, I. (2019). Machine learning in medicine. </w:t>
      </w:r>
      <w:r w:rsidRPr="00153C0D">
        <w:rPr>
          <w:rStyle w:val="Emphasis"/>
          <w:rFonts w:ascii="Times New Roman" w:hAnsi="Times New Roman" w:cs="Times New Roman"/>
          <w:i w:val="0"/>
          <w:iCs w:val="0"/>
          <w:color w:val="000000" w:themeColor="text1"/>
        </w:rPr>
        <w:t>New England Journal of Medicine</w:t>
      </w:r>
      <w:r w:rsidRPr="00153C0D">
        <w:rPr>
          <w:rFonts w:ascii="Times New Roman" w:hAnsi="Times New Roman" w:cs="Times New Roman"/>
          <w:color w:val="000000" w:themeColor="text1"/>
        </w:rPr>
        <w:t xml:space="preserve">, 380(14), 1347–1358. </w:t>
      </w:r>
      <w:hyperlink r:id="rId20" w:tgtFrame="_new" w:history="1">
        <w:r w:rsidRPr="00153C0D">
          <w:rPr>
            <w:rStyle w:val="Hyperlink"/>
            <w:rFonts w:ascii="Times New Roman" w:hAnsi="Times New Roman" w:cs="Times New Roman"/>
            <w:color w:val="000000" w:themeColor="text1"/>
            <w:u w:val="none"/>
          </w:rPr>
          <w:t>https://doi.org/10.1056/NEJMra1814259</w:t>
        </w:r>
      </w:hyperlink>
    </w:p>
    <w:p w14:paraId="420FB26A" w14:textId="77777777" w:rsidR="00AF1698" w:rsidRPr="00153C0D" w:rsidRDefault="00C53CFF" w:rsidP="00AF1698">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Topol, E. (2021). </w:t>
      </w:r>
      <w:r w:rsidRPr="00153C0D">
        <w:rPr>
          <w:rStyle w:val="Emphasis"/>
          <w:rFonts w:ascii="Times New Roman" w:hAnsi="Times New Roman" w:cs="Times New Roman"/>
          <w:i w:val="0"/>
          <w:iCs w:val="0"/>
          <w:color w:val="000000" w:themeColor="text1"/>
        </w:rPr>
        <w:t>Deep medicine: How artificial intelligence can make healthcare human again</w:t>
      </w:r>
      <w:r w:rsidRPr="00153C0D">
        <w:rPr>
          <w:rFonts w:ascii="Times New Roman" w:hAnsi="Times New Roman" w:cs="Times New Roman"/>
          <w:color w:val="000000" w:themeColor="text1"/>
        </w:rPr>
        <w:t>. New York: Basic Books.</w:t>
      </w:r>
    </w:p>
    <w:p w14:paraId="5925E8D9" w14:textId="6F3C5FC0" w:rsidR="00C53CFF" w:rsidRPr="00153C0D" w:rsidRDefault="00C53CFF" w:rsidP="00AF1698">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Smith, A. J., &amp; Olsen, B. L. (2022). Defining and measuring neonatal readmission: Consensus recommendations. Pediatrics, 149(4). </w:t>
      </w:r>
    </w:p>
    <w:p w14:paraId="1E62BE80" w14:textId="77777777" w:rsidR="00C53CFF" w:rsidRPr="00153C0D" w:rsidRDefault="00C53CFF" w:rsidP="00F402E9">
      <w:pPr>
        <w:pStyle w:val="Heading8"/>
        <w:spacing w:before="240" w:after="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 xml:space="preserve">UBOS. (2022). Uganda Demographic and Health Survey 2022. UBOS and ICF, 179(11). </w:t>
      </w:r>
      <w:hyperlink r:id="rId21" w:history="1">
        <w:r w:rsidRPr="00153C0D">
          <w:rPr>
            <w:rStyle w:val="Hyperlink"/>
            <w:rFonts w:ascii="Times New Roman" w:hAnsi="Times New Roman" w:cs="Times New Roman"/>
            <w:color w:val="000000" w:themeColor="text1"/>
            <w:sz w:val="24"/>
            <w:szCs w:val="24"/>
            <w:u w:val="none"/>
          </w:rPr>
          <w:t>https://www.ubos.org/wp-content/uploads/publications/UDHS-2022-Report.pdf</w:t>
        </w:r>
      </w:hyperlink>
      <w:r w:rsidRPr="00153C0D">
        <w:rPr>
          <w:rFonts w:ascii="Times New Roman" w:hAnsi="Times New Roman" w:cs="Times New Roman"/>
          <w:color w:val="000000" w:themeColor="text1"/>
          <w:sz w:val="24"/>
          <w:szCs w:val="24"/>
        </w:rPr>
        <w:t xml:space="preserve"> </w:t>
      </w:r>
    </w:p>
    <w:p w14:paraId="4D32FD08" w14:textId="77777777" w:rsidR="00C53CFF" w:rsidRPr="00153C0D" w:rsidRDefault="00C53CFF" w:rsidP="00F402E9">
      <w:pPr>
        <w:pStyle w:val="Heading8"/>
        <w:spacing w:before="240" w:after="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 xml:space="preserve">UN. (2015). </w:t>
      </w:r>
      <w:proofErr w:type="gramStart"/>
      <w:r w:rsidRPr="00153C0D">
        <w:rPr>
          <w:rFonts w:ascii="Times New Roman" w:hAnsi="Times New Roman" w:cs="Times New Roman"/>
          <w:color w:val="000000" w:themeColor="text1"/>
          <w:sz w:val="24"/>
          <w:szCs w:val="24"/>
        </w:rPr>
        <w:t>Transforming</w:t>
      </w:r>
      <w:proofErr w:type="gramEnd"/>
      <w:r w:rsidRPr="00153C0D">
        <w:rPr>
          <w:rFonts w:ascii="Times New Roman" w:hAnsi="Times New Roman" w:cs="Times New Roman"/>
          <w:color w:val="000000" w:themeColor="text1"/>
          <w:sz w:val="24"/>
          <w:szCs w:val="24"/>
        </w:rPr>
        <w:t xml:space="preserve"> our world: The 2030 Agenda for Sustainable Development. United Nations. </w:t>
      </w:r>
      <w:hyperlink r:id="rId22" w:history="1">
        <w:r w:rsidRPr="00153C0D">
          <w:rPr>
            <w:rStyle w:val="Hyperlink"/>
            <w:rFonts w:ascii="Times New Roman" w:hAnsi="Times New Roman" w:cs="Times New Roman"/>
            <w:color w:val="000000" w:themeColor="text1"/>
            <w:sz w:val="24"/>
            <w:szCs w:val="24"/>
            <w:u w:val="none"/>
          </w:rPr>
          <w:t>https://sdgs.un.org/2030agenda</w:t>
        </w:r>
      </w:hyperlink>
      <w:r w:rsidRPr="00153C0D">
        <w:rPr>
          <w:rFonts w:ascii="Times New Roman" w:hAnsi="Times New Roman" w:cs="Times New Roman"/>
          <w:color w:val="000000" w:themeColor="text1"/>
          <w:sz w:val="24"/>
          <w:szCs w:val="24"/>
        </w:rPr>
        <w:t xml:space="preserve"> </w:t>
      </w:r>
    </w:p>
    <w:p w14:paraId="3821EF27" w14:textId="77777777" w:rsidR="00C53CFF" w:rsidRPr="00153C0D" w:rsidRDefault="00C53CFF" w:rsidP="00F402E9">
      <w:pPr>
        <w:pStyle w:val="Heading8"/>
        <w:spacing w:before="240" w:after="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 xml:space="preserve">UNICEF. (2022). Levels and trends in child mortality: Report 2023. United Nations Children's Fund. </w:t>
      </w:r>
      <w:hyperlink r:id="rId23" w:history="1">
        <w:r w:rsidRPr="00153C0D">
          <w:rPr>
            <w:rStyle w:val="Hyperlink"/>
            <w:rFonts w:ascii="Times New Roman" w:hAnsi="Times New Roman" w:cs="Times New Roman"/>
            <w:color w:val="000000" w:themeColor="text1"/>
            <w:sz w:val="24"/>
            <w:szCs w:val="24"/>
            <w:u w:val="none"/>
          </w:rPr>
          <w:t>https://data.unicef.org/resources/levels-and-trends-in-child-mortality-2023/</w:t>
        </w:r>
      </w:hyperlink>
      <w:r w:rsidRPr="00153C0D">
        <w:rPr>
          <w:rFonts w:ascii="Times New Roman" w:hAnsi="Times New Roman" w:cs="Times New Roman"/>
          <w:color w:val="000000" w:themeColor="text1"/>
          <w:sz w:val="24"/>
          <w:szCs w:val="24"/>
        </w:rPr>
        <w:t xml:space="preserve"> </w:t>
      </w:r>
    </w:p>
    <w:p w14:paraId="08E07D71" w14:textId="77777777" w:rsidR="00C53CFF" w:rsidRPr="00153C0D" w:rsidRDefault="00C53CFF" w:rsidP="00F402E9">
      <w:pPr>
        <w:pStyle w:val="Heading8"/>
        <w:spacing w:before="240" w:after="240" w:line="360" w:lineRule="auto"/>
        <w:jc w:val="both"/>
        <w:rPr>
          <w:rFonts w:ascii="Times New Roman" w:hAnsi="Times New Roman" w:cs="Times New Roman"/>
          <w:color w:val="000000" w:themeColor="text1"/>
          <w:sz w:val="24"/>
          <w:szCs w:val="24"/>
        </w:rPr>
        <w:sectPr w:rsidR="00C53CFF" w:rsidRPr="00153C0D" w:rsidSect="00BE16CC">
          <w:footnotePr>
            <w:numRestart w:val="eachSect"/>
          </w:footnotePr>
          <w:pgSz w:w="12240" w:h="15840"/>
          <w:pgMar w:top="1440" w:right="1440" w:bottom="1440" w:left="1440" w:header="720" w:footer="720" w:gutter="0"/>
          <w:pgNumType w:start="1"/>
          <w:cols w:space="720"/>
        </w:sectPr>
      </w:pPr>
      <w:r w:rsidRPr="00153C0D">
        <w:rPr>
          <w:rFonts w:ascii="Times New Roman" w:hAnsi="Times New Roman" w:cs="Times New Roman"/>
          <w:color w:val="000000" w:themeColor="text1"/>
          <w:sz w:val="24"/>
          <w:szCs w:val="24"/>
        </w:rPr>
        <w:t xml:space="preserve">WHO. (2023). Newborn mortality, key factors. World Health Organisation. </w:t>
      </w:r>
    </w:p>
    <w:p w14:paraId="461B384E" w14:textId="27391C76" w:rsidR="00E21B98" w:rsidRPr="00153C0D" w:rsidRDefault="00C53CFF" w:rsidP="00F402E9">
      <w:pPr>
        <w:pStyle w:val="Heading6"/>
        <w:spacing w:before="240" w:line="360" w:lineRule="auto"/>
        <w:jc w:val="both"/>
        <w:rPr>
          <w:rFonts w:ascii="Times New Roman" w:hAnsi="Times New Roman" w:cs="Times New Roman"/>
          <w:b/>
          <w:color w:val="000000" w:themeColor="text1"/>
        </w:rPr>
      </w:pPr>
      <w:r w:rsidRPr="00153C0D">
        <w:rPr>
          <w:rFonts w:ascii="Times New Roman" w:hAnsi="Times New Roman" w:cs="Times New Roman"/>
          <w:color w:val="000000" w:themeColor="text1"/>
        </w:rPr>
        <w:lastRenderedPageBreak/>
        <w:fldChar w:fldCharType="end"/>
      </w:r>
      <w:bookmarkStart w:id="82" w:name="_Toc228224078"/>
      <w:r w:rsidR="00551FEE" w:rsidRPr="00153C0D">
        <w:rPr>
          <w:rFonts w:ascii="Times New Roman" w:hAnsi="Times New Roman" w:cs="Times New Roman"/>
          <w:b/>
          <w:color w:val="000000" w:themeColor="text1"/>
        </w:rPr>
        <w:t>Appendix A:</w:t>
      </w:r>
      <w:bookmarkEnd w:id="81"/>
      <w:bookmarkEnd w:id="82"/>
      <w:r w:rsidR="00551FEE" w:rsidRPr="00153C0D">
        <w:rPr>
          <w:rFonts w:ascii="Times New Roman" w:hAnsi="Times New Roman" w:cs="Times New Roman"/>
          <w:b/>
          <w:color w:val="000000" w:themeColor="text1"/>
        </w:rPr>
        <w:t xml:space="preserve"> </w:t>
      </w:r>
    </w:p>
    <w:p w14:paraId="3D28C949" w14:textId="1D4BE639" w:rsidR="00551FEE" w:rsidRPr="00153C0D" w:rsidRDefault="00551FEE" w:rsidP="00551FEE">
      <w:pPr>
        <w:spacing w:before="240" w:line="360" w:lineRule="auto"/>
        <w:jc w:val="both"/>
        <w:rPr>
          <w:rFonts w:ascii="Times New Roman" w:hAnsi="Times New Roman" w:cs="Times New Roman"/>
        </w:rPr>
      </w:pPr>
      <w:r w:rsidRPr="00153C0D">
        <w:rPr>
          <w:rFonts w:ascii="Times New Roman" w:hAnsi="Times New Roman" w:cs="Times New Roman"/>
        </w:rPr>
        <w:t>Draft Data Extraction Form for Neonatal Readmission Prediction Model</w:t>
      </w:r>
    </w:p>
    <w:p w14:paraId="60BED739" w14:textId="77777777" w:rsidR="00551FEE" w:rsidRPr="00153C0D" w:rsidRDefault="00551FEE" w:rsidP="00551FEE">
      <w:pPr>
        <w:spacing w:before="240" w:line="360" w:lineRule="auto"/>
        <w:jc w:val="both"/>
        <w:rPr>
          <w:rFonts w:ascii="Times New Roman" w:hAnsi="Times New Roman" w:cs="Times New Roman"/>
        </w:rPr>
      </w:pPr>
      <w:r w:rsidRPr="00153C0D">
        <w:rPr>
          <w:rFonts w:ascii="Times New Roman" w:hAnsi="Times New Roman" w:cs="Times New Roman"/>
        </w:rPr>
        <w:t>This form is designed to abstract data from Mukono General Hospital (MGH) records, including Neonatal Ward Discharge Registers/Admission Books and Maternal/Neonatal Patient Files, covering the period 2019-2024.</w:t>
      </w:r>
    </w:p>
    <w:tbl>
      <w:tblPr>
        <w:tblStyle w:val="TableGrid2"/>
        <w:tblW w:w="13248" w:type="dxa"/>
        <w:tblInd w:w="-113" w:type="dxa"/>
        <w:tblLayout w:type="fixed"/>
        <w:tblLook w:val="04A0" w:firstRow="1" w:lastRow="0" w:firstColumn="1" w:lastColumn="0" w:noHBand="0" w:noVBand="1"/>
      </w:tblPr>
      <w:tblGrid>
        <w:gridCol w:w="3888"/>
        <w:gridCol w:w="3600"/>
        <w:gridCol w:w="2070"/>
        <w:gridCol w:w="3690"/>
      </w:tblGrid>
      <w:tr w:rsidR="007F3257" w:rsidRPr="00153C0D" w14:paraId="1556B541" w14:textId="77777777" w:rsidTr="007F3257">
        <w:tc>
          <w:tcPr>
            <w:tcW w:w="3888" w:type="dxa"/>
          </w:tcPr>
          <w:p w14:paraId="332076AF"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Section / Variable Name</w:t>
            </w:r>
          </w:p>
        </w:tc>
        <w:tc>
          <w:tcPr>
            <w:tcW w:w="3600" w:type="dxa"/>
          </w:tcPr>
          <w:p w14:paraId="7F75F262"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Source Document(s)</w:t>
            </w:r>
          </w:p>
        </w:tc>
        <w:tc>
          <w:tcPr>
            <w:tcW w:w="2070" w:type="dxa"/>
          </w:tcPr>
          <w:p w14:paraId="6AE09F7F"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Data Type</w:t>
            </w:r>
          </w:p>
        </w:tc>
        <w:tc>
          <w:tcPr>
            <w:tcW w:w="3690" w:type="dxa"/>
          </w:tcPr>
          <w:p w14:paraId="4653BBC1"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Record / Value</w:t>
            </w:r>
          </w:p>
        </w:tc>
      </w:tr>
      <w:tr w:rsidR="007F3257" w:rsidRPr="00153C0D" w14:paraId="5EF5B685" w14:textId="77777777" w:rsidTr="007F3257">
        <w:tc>
          <w:tcPr>
            <w:tcW w:w="3888" w:type="dxa"/>
          </w:tcPr>
          <w:p w14:paraId="3A7445CC"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I. Administrative &amp; Outcome</w:t>
            </w:r>
          </w:p>
        </w:tc>
        <w:tc>
          <w:tcPr>
            <w:tcW w:w="3600" w:type="dxa"/>
          </w:tcPr>
          <w:p w14:paraId="19A66C04" w14:textId="77777777" w:rsidR="007F3257" w:rsidRPr="00153C0D" w:rsidRDefault="007F3257" w:rsidP="00D357F8">
            <w:pPr>
              <w:rPr>
                <w:rFonts w:ascii="Times New Roman" w:hAnsi="Times New Roman" w:cs="Times New Roman"/>
              </w:rPr>
            </w:pPr>
          </w:p>
        </w:tc>
        <w:tc>
          <w:tcPr>
            <w:tcW w:w="2070" w:type="dxa"/>
          </w:tcPr>
          <w:p w14:paraId="208AA52E" w14:textId="77777777" w:rsidR="007F3257" w:rsidRPr="00153C0D" w:rsidRDefault="007F3257" w:rsidP="00D357F8">
            <w:pPr>
              <w:rPr>
                <w:rFonts w:ascii="Times New Roman" w:hAnsi="Times New Roman" w:cs="Times New Roman"/>
              </w:rPr>
            </w:pPr>
          </w:p>
        </w:tc>
        <w:tc>
          <w:tcPr>
            <w:tcW w:w="3690" w:type="dxa"/>
          </w:tcPr>
          <w:p w14:paraId="01EF9362" w14:textId="77777777" w:rsidR="007F3257" w:rsidRPr="00153C0D" w:rsidRDefault="007F3257" w:rsidP="00D357F8">
            <w:pPr>
              <w:rPr>
                <w:rFonts w:ascii="Times New Roman" w:hAnsi="Times New Roman" w:cs="Times New Roman"/>
              </w:rPr>
            </w:pPr>
          </w:p>
        </w:tc>
      </w:tr>
      <w:tr w:rsidR="007F3257" w:rsidRPr="00153C0D" w14:paraId="5928B130" w14:textId="77777777" w:rsidTr="007F3257">
        <w:tc>
          <w:tcPr>
            <w:tcW w:w="3888" w:type="dxa"/>
          </w:tcPr>
          <w:p w14:paraId="1367F4B2"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 Record ID (Anonymized)</w:t>
            </w:r>
          </w:p>
        </w:tc>
        <w:tc>
          <w:tcPr>
            <w:tcW w:w="3600" w:type="dxa"/>
          </w:tcPr>
          <w:p w14:paraId="16231C1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Generated</w:t>
            </w:r>
          </w:p>
        </w:tc>
        <w:tc>
          <w:tcPr>
            <w:tcW w:w="2070" w:type="dxa"/>
          </w:tcPr>
          <w:p w14:paraId="5BFA815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3441BE27" w14:textId="77777777" w:rsidR="007F3257" w:rsidRPr="00153C0D" w:rsidRDefault="007F3257" w:rsidP="00D357F8">
            <w:pPr>
              <w:rPr>
                <w:rFonts w:ascii="Times New Roman" w:hAnsi="Times New Roman" w:cs="Times New Roman"/>
              </w:rPr>
            </w:pPr>
          </w:p>
        </w:tc>
      </w:tr>
      <w:tr w:rsidR="007F3257" w:rsidRPr="00153C0D" w14:paraId="2631FE5F" w14:textId="77777777" w:rsidTr="007F3257">
        <w:tc>
          <w:tcPr>
            <w:tcW w:w="3888" w:type="dxa"/>
          </w:tcPr>
          <w:p w14:paraId="0922622C"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2. Date of Initial Discharge</w:t>
            </w:r>
          </w:p>
        </w:tc>
        <w:tc>
          <w:tcPr>
            <w:tcW w:w="3600" w:type="dxa"/>
          </w:tcPr>
          <w:p w14:paraId="071CDC66"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Patient File / Register</w:t>
            </w:r>
          </w:p>
        </w:tc>
        <w:tc>
          <w:tcPr>
            <w:tcW w:w="2070" w:type="dxa"/>
          </w:tcPr>
          <w:p w14:paraId="793FE12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Date</w:t>
            </w:r>
          </w:p>
        </w:tc>
        <w:tc>
          <w:tcPr>
            <w:tcW w:w="3690" w:type="dxa"/>
          </w:tcPr>
          <w:p w14:paraId="22AEC7C1"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YYYY-MM-DD</w:t>
            </w:r>
          </w:p>
        </w:tc>
      </w:tr>
      <w:tr w:rsidR="007F3257" w:rsidRPr="00153C0D" w14:paraId="54F00619" w14:textId="77777777" w:rsidTr="007F3257">
        <w:tc>
          <w:tcPr>
            <w:tcW w:w="3888" w:type="dxa"/>
          </w:tcPr>
          <w:p w14:paraId="66F85262"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3. Readmission Status (Outcome)</w:t>
            </w:r>
          </w:p>
        </w:tc>
        <w:tc>
          <w:tcPr>
            <w:tcW w:w="3600" w:type="dxa"/>
          </w:tcPr>
          <w:p w14:paraId="5F7D6B91"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Ward Admission Book</w:t>
            </w:r>
          </w:p>
        </w:tc>
        <w:tc>
          <w:tcPr>
            <w:tcW w:w="2070" w:type="dxa"/>
          </w:tcPr>
          <w:p w14:paraId="69947E14"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Binary</w:t>
            </w:r>
          </w:p>
        </w:tc>
        <w:tc>
          <w:tcPr>
            <w:tcW w:w="3690" w:type="dxa"/>
          </w:tcPr>
          <w:p w14:paraId="00B5AE65"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1=Readmitted / 0=Not Readmitted</w:t>
            </w:r>
          </w:p>
        </w:tc>
      </w:tr>
      <w:tr w:rsidR="007F3257" w:rsidRPr="00153C0D" w14:paraId="0901906B" w14:textId="77777777" w:rsidTr="007F3257">
        <w:tc>
          <w:tcPr>
            <w:tcW w:w="3888" w:type="dxa"/>
          </w:tcPr>
          <w:p w14:paraId="1726C9C6"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4. Date of Readmission</w:t>
            </w:r>
          </w:p>
        </w:tc>
        <w:tc>
          <w:tcPr>
            <w:tcW w:w="3600" w:type="dxa"/>
          </w:tcPr>
          <w:p w14:paraId="461763F5"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Ward Admission Book</w:t>
            </w:r>
          </w:p>
        </w:tc>
        <w:tc>
          <w:tcPr>
            <w:tcW w:w="2070" w:type="dxa"/>
          </w:tcPr>
          <w:p w14:paraId="0A627C3C"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Date</w:t>
            </w:r>
          </w:p>
        </w:tc>
        <w:tc>
          <w:tcPr>
            <w:tcW w:w="3690" w:type="dxa"/>
          </w:tcPr>
          <w:p w14:paraId="7F44AF2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YYYY-MM-DD</w:t>
            </w:r>
          </w:p>
        </w:tc>
      </w:tr>
      <w:tr w:rsidR="007F3257" w:rsidRPr="00153C0D" w14:paraId="3AB4F5C8" w14:textId="77777777" w:rsidTr="007F3257">
        <w:tc>
          <w:tcPr>
            <w:tcW w:w="3888" w:type="dxa"/>
          </w:tcPr>
          <w:p w14:paraId="1C0E138B"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II. Maternal Factors</w:t>
            </w:r>
          </w:p>
        </w:tc>
        <w:tc>
          <w:tcPr>
            <w:tcW w:w="3600" w:type="dxa"/>
          </w:tcPr>
          <w:p w14:paraId="63107796" w14:textId="77777777" w:rsidR="007F3257" w:rsidRPr="00153C0D" w:rsidRDefault="007F3257" w:rsidP="00D357F8">
            <w:pPr>
              <w:rPr>
                <w:rFonts w:ascii="Times New Roman" w:hAnsi="Times New Roman" w:cs="Times New Roman"/>
              </w:rPr>
            </w:pPr>
          </w:p>
        </w:tc>
        <w:tc>
          <w:tcPr>
            <w:tcW w:w="2070" w:type="dxa"/>
          </w:tcPr>
          <w:p w14:paraId="09C8A943" w14:textId="77777777" w:rsidR="007F3257" w:rsidRPr="00153C0D" w:rsidRDefault="007F3257" w:rsidP="00D357F8">
            <w:pPr>
              <w:rPr>
                <w:rFonts w:ascii="Times New Roman" w:hAnsi="Times New Roman" w:cs="Times New Roman"/>
              </w:rPr>
            </w:pPr>
          </w:p>
        </w:tc>
        <w:tc>
          <w:tcPr>
            <w:tcW w:w="3690" w:type="dxa"/>
          </w:tcPr>
          <w:p w14:paraId="721214CD" w14:textId="77777777" w:rsidR="007F3257" w:rsidRPr="00153C0D" w:rsidRDefault="007F3257" w:rsidP="00D357F8">
            <w:pPr>
              <w:rPr>
                <w:rFonts w:ascii="Times New Roman" w:hAnsi="Times New Roman" w:cs="Times New Roman"/>
              </w:rPr>
            </w:pPr>
          </w:p>
        </w:tc>
      </w:tr>
      <w:tr w:rsidR="007F3257" w:rsidRPr="00153C0D" w14:paraId="4CEFB924" w14:textId="77777777" w:rsidTr="007F3257">
        <w:tc>
          <w:tcPr>
            <w:tcW w:w="3888" w:type="dxa"/>
          </w:tcPr>
          <w:p w14:paraId="4B45D67E"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5. Maternal Age</w:t>
            </w:r>
          </w:p>
        </w:tc>
        <w:tc>
          <w:tcPr>
            <w:tcW w:w="3600" w:type="dxa"/>
          </w:tcPr>
          <w:p w14:paraId="51427BA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Maternal File</w:t>
            </w:r>
          </w:p>
        </w:tc>
        <w:tc>
          <w:tcPr>
            <w:tcW w:w="2070" w:type="dxa"/>
          </w:tcPr>
          <w:p w14:paraId="7E8DEA36"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Continuous</w:t>
            </w:r>
          </w:p>
        </w:tc>
        <w:tc>
          <w:tcPr>
            <w:tcW w:w="3690" w:type="dxa"/>
          </w:tcPr>
          <w:p w14:paraId="255F1D31"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Years</w:t>
            </w:r>
          </w:p>
        </w:tc>
      </w:tr>
      <w:tr w:rsidR="007F3257" w:rsidRPr="00153C0D" w14:paraId="7BD6F4B3" w14:textId="77777777" w:rsidTr="007F3257">
        <w:tc>
          <w:tcPr>
            <w:tcW w:w="3888" w:type="dxa"/>
          </w:tcPr>
          <w:p w14:paraId="239E79D7"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6. Parity</w:t>
            </w:r>
          </w:p>
        </w:tc>
        <w:tc>
          <w:tcPr>
            <w:tcW w:w="3600" w:type="dxa"/>
          </w:tcPr>
          <w:p w14:paraId="11B4E5D4"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Maternal File</w:t>
            </w:r>
          </w:p>
        </w:tc>
        <w:tc>
          <w:tcPr>
            <w:tcW w:w="2070" w:type="dxa"/>
          </w:tcPr>
          <w:p w14:paraId="63E1BCB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Ordinal</w:t>
            </w:r>
          </w:p>
        </w:tc>
        <w:tc>
          <w:tcPr>
            <w:tcW w:w="3690" w:type="dxa"/>
          </w:tcPr>
          <w:p w14:paraId="6612D735"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0, 1, 2, 3+</w:t>
            </w:r>
          </w:p>
        </w:tc>
      </w:tr>
      <w:tr w:rsidR="007F3257" w:rsidRPr="00153C0D" w14:paraId="7B81AC64" w14:textId="77777777" w:rsidTr="007F3257">
        <w:tc>
          <w:tcPr>
            <w:tcW w:w="3888" w:type="dxa"/>
          </w:tcPr>
          <w:p w14:paraId="00767F2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7. ANC Attendance</w:t>
            </w:r>
          </w:p>
        </w:tc>
        <w:tc>
          <w:tcPr>
            <w:tcW w:w="3600" w:type="dxa"/>
          </w:tcPr>
          <w:p w14:paraId="5CF99678"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Maternal File</w:t>
            </w:r>
          </w:p>
        </w:tc>
        <w:tc>
          <w:tcPr>
            <w:tcW w:w="2070" w:type="dxa"/>
          </w:tcPr>
          <w:p w14:paraId="6E0E717A"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Ordinal</w:t>
            </w:r>
          </w:p>
        </w:tc>
        <w:tc>
          <w:tcPr>
            <w:tcW w:w="3690" w:type="dxa"/>
          </w:tcPr>
          <w:p w14:paraId="3B24529A"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Count (0, 1, 2, 3+)</w:t>
            </w:r>
          </w:p>
        </w:tc>
      </w:tr>
      <w:tr w:rsidR="007F3257" w:rsidRPr="00153C0D" w14:paraId="74E99CB6" w14:textId="77777777" w:rsidTr="007F3257">
        <w:tc>
          <w:tcPr>
            <w:tcW w:w="3888" w:type="dxa"/>
          </w:tcPr>
          <w:p w14:paraId="38BF7F5A"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8. Mode of Delivery</w:t>
            </w:r>
          </w:p>
        </w:tc>
        <w:tc>
          <w:tcPr>
            <w:tcW w:w="3600" w:type="dxa"/>
          </w:tcPr>
          <w:p w14:paraId="25855F76"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Maternal File</w:t>
            </w:r>
          </w:p>
        </w:tc>
        <w:tc>
          <w:tcPr>
            <w:tcW w:w="2070" w:type="dxa"/>
          </w:tcPr>
          <w:p w14:paraId="08ABFB7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48DA2C7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NVD, AVD, CS</w:t>
            </w:r>
          </w:p>
        </w:tc>
      </w:tr>
      <w:tr w:rsidR="007F3257" w:rsidRPr="00153C0D" w14:paraId="622CBA24" w14:textId="77777777" w:rsidTr="007F3257">
        <w:tc>
          <w:tcPr>
            <w:tcW w:w="3888" w:type="dxa"/>
          </w:tcPr>
          <w:p w14:paraId="412DE22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9. Maternal Complication</w:t>
            </w:r>
          </w:p>
        </w:tc>
        <w:tc>
          <w:tcPr>
            <w:tcW w:w="3600" w:type="dxa"/>
          </w:tcPr>
          <w:p w14:paraId="18492179"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Maternal File</w:t>
            </w:r>
          </w:p>
        </w:tc>
        <w:tc>
          <w:tcPr>
            <w:tcW w:w="2070" w:type="dxa"/>
          </w:tcPr>
          <w:p w14:paraId="4895E0BE"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38DBC54C"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Yes / No (Specify)</w:t>
            </w:r>
          </w:p>
        </w:tc>
      </w:tr>
      <w:tr w:rsidR="007F3257" w:rsidRPr="00153C0D" w14:paraId="095CB5D4" w14:textId="77777777" w:rsidTr="007F3257">
        <w:tc>
          <w:tcPr>
            <w:tcW w:w="3888" w:type="dxa"/>
          </w:tcPr>
          <w:p w14:paraId="68EDE67F" w14:textId="77777777" w:rsidR="007F3257" w:rsidRPr="00153C0D" w:rsidRDefault="007F3257" w:rsidP="00D357F8">
            <w:pPr>
              <w:rPr>
                <w:rFonts w:ascii="Times New Roman" w:hAnsi="Times New Roman" w:cs="Times New Roman"/>
              </w:rPr>
            </w:pPr>
            <w:r w:rsidRPr="00153C0D">
              <w:rPr>
                <w:rFonts w:ascii="Times New Roman" w:hAnsi="Times New Roman" w:cs="Times New Roman"/>
                <w:b/>
              </w:rPr>
              <w:t>III. Neonatal Factors</w:t>
            </w:r>
          </w:p>
        </w:tc>
        <w:tc>
          <w:tcPr>
            <w:tcW w:w="3600" w:type="dxa"/>
          </w:tcPr>
          <w:p w14:paraId="09B073CD" w14:textId="77777777" w:rsidR="007F3257" w:rsidRPr="00153C0D" w:rsidRDefault="007F3257" w:rsidP="00D357F8">
            <w:pPr>
              <w:rPr>
                <w:rFonts w:ascii="Times New Roman" w:hAnsi="Times New Roman" w:cs="Times New Roman"/>
              </w:rPr>
            </w:pPr>
          </w:p>
        </w:tc>
        <w:tc>
          <w:tcPr>
            <w:tcW w:w="2070" w:type="dxa"/>
          </w:tcPr>
          <w:p w14:paraId="515734E5" w14:textId="77777777" w:rsidR="007F3257" w:rsidRPr="00153C0D" w:rsidRDefault="007F3257" w:rsidP="00D357F8">
            <w:pPr>
              <w:rPr>
                <w:rFonts w:ascii="Times New Roman" w:hAnsi="Times New Roman" w:cs="Times New Roman"/>
              </w:rPr>
            </w:pPr>
          </w:p>
        </w:tc>
        <w:tc>
          <w:tcPr>
            <w:tcW w:w="3690" w:type="dxa"/>
          </w:tcPr>
          <w:p w14:paraId="19952297" w14:textId="77777777" w:rsidR="007F3257" w:rsidRPr="00153C0D" w:rsidRDefault="007F3257" w:rsidP="00D357F8">
            <w:pPr>
              <w:rPr>
                <w:rFonts w:ascii="Times New Roman" w:hAnsi="Times New Roman" w:cs="Times New Roman"/>
              </w:rPr>
            </w:pPr>
          </w:p>
        </w:tc>
      </w:tr>
      <w:tr w:rsidR="007F3257" w:rsidRPr="00153C0D" w14:paraId="72E7E856" w14:textId="77777777" w:rsidTr="007F3257">
        <w:tc>
          <w:tcPr>
            <w:tcW w:w="3888" w:type="dxa"/>
          </w:tcPr>
          <w:p w14:paraId="44B8379E"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10. Birth Weight</w:t>
            </w:r>
          </w:p>
        </w:tc>
        <w:tc>
          <w:tcPr>
            <w:tcW w:w="3600" w:type="dxa"/>
          </w:tcPr>
          <w:p w14:paraId="6A3A8BA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Register/File</w:t>
            </w:r>
          </w:p>
        </w:tc>
        <w:tc>
          <w:tcPr>
            <w:tcW w:w="2070" w:type="dxa"/>
          </w:tcPr>
          <w:p w14:paraId="630D5F89"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Continuous</w:t>
            </w:r>
          </w:p>
        </w:tc>
        <w:tc>
          <w:tcPr>
            <w:tcW w:w="3690" w:type="dxa"/>
          </w:tcPr>
          <w:p w14:paraId="1316F5F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Kilograms (kg)</w:t>
            </w:r>
          </w:p>
        </w:tc>
      </w:tr>
      <w:tr w:rsidR="007F3257" w:rsidRPr="00153C0D" w14:paraId="45F48F97" w14:textId="77777777" w:rsidTr="007F3257">
        <w:tc>
          <w:tcPr>
            <w:tcW w:w="3888" w:type="dxa"/>
          </w:tcPr>
          <w:p w14:paraId="45C92DFE"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lastRenderedPageBreak/>
              <w:t>11. Gestational Age (GA)</w:t>
            </w:r>
          </w:p>
        </w:tc>
        <w:tc>
          <w:tcPr>
            <w:tcW w:w="3600" w:type="dxa"/>
          </w:tcPr>
          <w:p w14:paraId="51F641C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File</w:t>
            </w:r>
          </w:p>
        </w:tc>
        <w:tc>
          <w:tcPr>
            <w:tcW w:w="2070" w:type="dxa"/>
          </w:tcPr>
          <w:p w14:paraId="6F45C388"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Continuous</w:t>
            </w:r>
          </w:p>
        </w:tc>
        <w:tc>
          <w:tcPr>
            <w:tcW w:w="3690" w:type="dxa"/>
          </w:tcPr>
          <w:p w14:paraId="626B359C"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Completed Weeks</w:t>
            </w:r>
          </w:p>
        </w:tc>
      </w:tr>
      <w:tr w:rsidR="007F3257" w:rsidRPr="00153C0D" w14:paraId="2C7E8C36" w14:textId="77777777" w:rsidTr="007F3257">
        <w:tc>
          <w:tcPr>
            <w:tcW w:w="3888" w:type="dxa"/>
          </w:tcPr>
          <w:p w14:paraId="52357F9A"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12. Sex</w:t>
            </w:r>
          </w:p>
        </w:tc>
        <w:tc>
          <w:tcPr>
            <w:tcW w:w="3600" w:type="dxa"/>
          </w:tcPr>
          <w:p w14:paraId="696D186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File</w:t>
            </w:r>
          </w:p>
        </w:tc>
        <w:tc>
          <w:tcPr>
            <w:tcW w:w="2070" w:type="dxa"/>
          </w:tcPr>
          <w:p w14:paraId="194EF381"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04E0508B"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Male / Female</w:t>
            </w:r>
          </w:p>
        </w:tc>
      </w:tr>
      <w:tr w:rsidR="007F3257" w:rsidRPr="00153C0D" w14:paraId="23B07A37" w14:textId="77777777" w:rsidTr="007F3257">
        <w:tc>
          <w:tcPr>
            <w:tcW w:w="3888" w:type="dxa"/>
          </w:tcPr>
          <w:p w14:paraId="0DD5B170"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13. 5-Minute Apgar Score</w:t>
            </w:r>
          </w:p>
        </w:tc>
        <w:tc>
          <w:tcPr>
            <w:tcW w:w="3600" w:type="dxa"/>
          </w:tcPr>
          <w:p w14:paraId="5A04C38B"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File</w:t>
            </w:r>
          </w:p>
        </w:tc>
        <w:tc>
          <w:tcPr>
            <w:tcW w:w="2070" w:type="dxa"/>
          </w:tcPr>
          <w:p w14:paraId="03CE8BA2"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Continuous</w:t>
            </w:r>
          </w:p>
        </w:tc>
        <w:tc>
          <w:tcPr>
            <w:tcW w:w="3690" w:type="dxa"/>
          </w:tcPr>
          <w:p w14:paraId="25CF7B0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Score (0-10)</w:t>
            </w:r>
          </w:p>
        </w:tc>
      </w:tr>
      <w:tr w:rsidR="007F3257" w:rsidRPr="00153C0D" w14:paraId="772B6500" w14:textId="77777777" w:rsidTr="007F3257">
        <w:tc>
          <w:tcPr>
            <w:tcW w:w="3888" w:type="dxa"/>
          </w:tcPr>
          <w:p w14:paraId="444D5750"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14. Feeding Type (at discharge)</w:t>
            </w:r>
          </w:p>
        </w:tc>
        <w:tc>
          <w:tcPr>
            <w:tcW w:w="3600" w:type="dxa"/>
          </w:tcPr>
          <w:p w14:paraId="661B6EE7"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Discharge Summary</w:t>
            </w:r>
          </w:p>
        </w:tc>
        <w:tc>
          <w:tcPr>
            <w:tcW w:w="2070" w:type="dxa"/>
          </w:tcPr>
          <w:p w14:paraId="457A81C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07D0FA9F"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EBF / Mixed / Formula</w:t>
            </w:r>
          </w:p>
        </w:tc>
      </w:tr>
      <w:tr w:rsidR="007F3257" w:rsidRPr="00153C0D" w14:paraId="147FB712" w14:textId="77777777" w:rsidTr="007F3257">
        <w:tc>
          <w:tcPr>
            <w:tcW w:w="3888" w:type="dxa"/>
          </w:tcPr>
          <w:p w14:paraId="56CE9687"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15. Initial Hospital Course</w:t>
            </w:r>
          </w:p>
        </w:tc>
        <w:tc>
          <w:tcPr>
            <w:tcW w:w="3600" w:type="dxa"/>
          </w:tcPr>
          <w:p w14:paraId="4E7197A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File</w:t>
            </w:r>
          </w:p>
        </w:tc>
        <w:tc>
          <w:tcPr>
            <w:tcW w:w="2070" w:type="dxa"/>
          </w:tcPr>
          <w:p w14:paraId="76D4B17E"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58AA3352"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Sepsis, Jaundice, RDS, etc.</w:t>
            </w:r>
          </w:p>
        </w:tc>
      </w:tr>
      <w:tr w:rsidR="007F3257" w:rsidRPr="00153C0D" w14:paraId="690B02D2" w14:textId="77777777" w:rsidTr="007F3257">
        <w:tc>
          <w:tcPr>
            <w:tcW w:w="3888" w:type="dxa"/>
          </w:tcPr>
          <w:p w14:paraId="029EDEB2"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16. Duration of Initial Stay</w:t>
            </w:r>
          </w:p>
        </w:tc>
        <w:tc>
          <w:tcPr>
            <w:tcW w:w="3600" w:type="dxa"/>
          </w:tcPr>
          <w:p w14:paraId="23D20C2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Neonatal Register/File</w:t>
            </w:r>
          </w:p>
        </w:tc>
        <w:tc>
          <w:tcPr>
            <w:tcW w:w="2070" w:type="dxa"/>
          </w:tcPr>
          <w:p w14:paraId="4C285A68"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Continuous</w:t>
            </w:r>
          </w:p>
        </w:tc>
        <w:tc>
          <w:tcPr>
            <w:tcW w:w="3690" w:type="dxa"/>
          </w:tcPr>
          <w:p w14:paraId="43212165"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Days</w:t>
            </w:r>
          </w:p>
        </w:tc>
      </w:tr>
      <w:tr w:rsidR="007F3257" w:rsidRPr="00153C0D" w14:paraId="5FBD404F" w14:textId="77777777" w:rsidTr="007F3257">
        <w:tc>
          <w:tcPr>
            <w:tcW w:w="3888" w:type="dxa"/>
          </w:tcPr>
          <w:p w14:paraId="6678180A"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17. Immunization Status</w:t>
            </w:r>
          </w:p>
        </w:tc>
        <w:tc>
          <w:tcPr>
            <w:tcW w:w="3600" w:type="dxa"/>
          </w:tcPr>
          <w:p w14:paraId="283F2B19"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Discharge Summary</w:t>
            </w:r>
          </w:p>
        </w:tc>
        <w:tc>
          <w:tcPr>
            <w:tcW w:w="2070" w:type="dxa"/>
          </w:tcPr>
          <w:p w14:paraId="1A653467"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3798107C"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Complete / Incomplete</w:t>
            </w:r>
          </w:p>
        </w:tc>
      </w:tr>
      <w:tr w:rsidR="007F3257" w:rsidRPr="00153C0D" w14:paraId="3A9ED861" w14:textId="77777777" w:rsidTr="007F3257">
        <w:tc>
          <w:tcPr>
            <w:tcW w:w="3888" w:type="dxa"/>
          </w:tcPr>
          <w:p w14:paraId="7A58F9AD"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18. Postnatal Care Instructions</w:t>
            </w:r>
          </w:p>
        </w:tc>
        <w:tc>
          <w:tcPr>
            <w:tcW w:w="3600" w:type="dxa"/>
          </w:tcPr>
          <w:p w14:paraId="426F6007"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Discharge Summary</w:t>
            </w:r>
          </w:p>
        </w:tc>
        <w:tc>
          <w:tcPr>
            <w:tcW w:w="2070" w:type="dxa"/>
          </w:tcPr>
          <w:p w14:paraId="45C3C1E3"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Categorical</w:t>
            </w:r>
          </w:p>
        </w:tc>
        <w:tc>
          <w:tcPr>
            <w:tcW w:w="3690" w:type="dxa"/>
          </w:tcPr>
          <w:p w14:paraId="01F1F709" w14:textId="77777777" w:rsidR="007F3257" w:rsidRPr="00153C0D" w:rsidRDefault="007F3257" w:rsidP="00D357F8">
            <w:pPr>
              <w:rPr>
                <w:rFonts w:ascii="Times New Roman" w:hAnsi="Times New Roman" w:cs="Times New Roman"/>
              </w:rPr>
            </w:pPr>
            <w:r w:rsidRPr="00153C0D">
              <w:rPr>
                <w:rFonts w:ascii="Times New Roman" w:hAnsi="Times New Roman" w:cs="Times New Roman"/>
              </w:rPr>
              <w:t>Given / Not Given</w:t>
            </w:r>
          </w:p>
        </w:tc>
      </w:tr>
    </w:tbl>
    <w:p w14:paraId="340B4849" w14:textId="77777777" w:rsidR="00E21B98" w:rsidRPr="00153C0D" w:rsidRDefault="00E21B98" w:rsidP="00551FEE">
      <w:pPr>
        <w:spacing w:before="240" w:line="360" w:lineRule="auto"/>
        <w:jc w:val="both"/>
        <w:rPr>
          <w:rFonts w:ascii="Times New Roman" w:hAnsi="Times New Roman" w:cs="Times New Roman"/>
        </w:rPr>
      </w:pPr>
    </w:p>
    <w:p w14:paraId="7A60D184" w14:textId="77777777" w:rsidR="004B0036" w:rsidRPr="00153C0D" w:rsidRDefault="004B0036">
      <w:pPr>
        <w:spacing w:before="240" w:line="360" w:lineRule="auto"/>
        <w:jc w:val="both"/>
        <w:rPr>
          <w:rFonts w:ascii="Times New Roman" w:hAnsi="Times New Roman" w:cs="Times New Roman"/>
        </w:rPr>
      </w:pPr>
    </w:p>
    <w:sectPr w:rsidR="004B0036" w:rsidRPr="00153C0D" w:rsidSect="00F00787">
      <w:footnotePr>
        <w:numRestart w:val="eachSect"/>
      </w:footnotePr>
      <w:pgSz w:w="15840" w:h="12240" w:orient="landscape"/>
      <w:pgMar w:top="1440" w:right="1440" w:bottom="1440" w:left="1440" w:header="720" w:footer="720" w:gutter="0"/>
      <w:pgNumType w:start="26"/>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41DED9" w14:textId="77777777" w:rsidR="00947816" w:rsidRDefault="00947816" w:rsidP="00220A0E">
      <w:pPr>
        <w:spacing w:after="0"/>
      </w:pPr>
      <w:r>
        <w:separator/>
      </w:r>
    </w:p>
  </w:endnote>
  <w:endnote w:type="continuationSeparator" w:id="0">
    <w:p w14:paraId="10BDB3FE" w14:textId="77777777" w:rsidR="00947816" w:rsidRDefault="00947816" w:rsidP="00220A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4068990"/>
      <w:docPartObj>
        <w:docPartGallery w:val="Page Numbers (Bottom of Page)"/>
        <w:docPartUnique/>
      </w:docPartObj>
    </w:sdtPr>
    <w:sdtEndPr>
      <w:rPr>
        <w:noProof/>
      </w:rPr>
    </w:sdtEndPr>
    <w:sdtContent>
      <w:p w14:paraId="126C608F" w14:textId="77777777" w:rsidR="001B7F5E" w:rsidRDefault="001B7F5E">
        <w:pPr>
          <w:pStyle w:val="Footer"/>
          <w:jc w:val="center"/>
        </w:pPr>
        <w:r>
          <w:fldChar w:fldCharType="begin"/>
        </w:r>
        <w:r>
          <w:instrText xml:space="preserve"> PAGE   \* MERGEFORMAT </w:instrText>
        </w:r>
        <w:r>
          <w:fldChar w:fldCharType="separate"/>
        </w:r>
        <w:r w:rsidR="00FE3886">
          <w:rPr>
            <w:noProof/>
          </w:rPr>
          <w:t>57</w:t>
        </w:r>
        <w:r>
          <w:rPr>
            <w:noProof/>
          </w:rPr>
          <w:fldChar w:fldCharType="end"/>
        </w:r>
      </w:p>
    </w:sdtContent>
  </w:sdt>
  <w:p w14:paraId="62C1029F" w14:textId="77777777" w:rsidR="001B7F5E" w:rsidRDefault="001B7F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85145" w14:textId="77777777" w:rsidR="00947816" w:rsidRDefault="00947816" w:rsidP="00220A0E">
      <w:pPr>
        <w:spacing w:after="0"/>
      </w:pPr>
      <w:r>
        <w:separator/>
      </w:r>
    </w:p>
  </w:footnote>
  <w:footnote w:type="continuationSeparator" w:id="0">
    <w:p w14:paraId="5B07BF06" w14:textId="77777777" w:rsidR="00947816" w:rsidRDefault="00947816" w:rsidP="00220A0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D8B89B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55C6E"/>
    <w:multiLevelType w:val="multilevel"/>
    <w:tmpl w:val="C0B8E4BA"/>
    <w:lvl w:ilvl="0">
      <w:start w:val="1"/>
      <w:numFmt w:val="decimal"/>
      <w:lvlText w:val="%1."/>
      <w:lvlJc w:val="left"/>
      <w:pPr>
        <w:ind w:left="0" w:hanging="360"/>
      </w:pPr>
      <w:rPr>
        <w:b w:val="0"/>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440" w:hanging="1800"/>
      </w:pPr>
      <w:rPr>
        <w:rFonts w:hint="default"/>
      </w:rPr>
    </w:lvl>
  </w:abstractNum>
  <w:abstractNum w:abstractNumId="2" w15:restartNumberingAfterBreak="0">
    <w:nsid w:val="043467F8"/>
    <w:multiLevelType w:val="multilevel"/>
    <w:tmpl w:val="BF9A2D20"/>
    <w:lvl w:ilvl="0">
      <w:start w:val="5"/>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E93BCA"/>
    <w:multiLevelType w:val="multilevel"/>
    <w:tmpl w:val="E520C2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CF2B26"/>
    <w:multiLevelType w:val="multilevel"/>
    <w:tmpl w:val="2FB0CEF6"/>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44324D"/>
    <w:multiLevelType w:val="hybridMultilevel"/>
    <w:tmpl w:val="0354E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E4AA6"/>
    <w:multiLevelType w:val="hybridMultilevel"/>
    <w:tmpl w:val="F716A2A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210AA1"/>
    <w:multiLevelType w:val="hybridMultilevel"/>
    <w:tmpl w:val="F35A7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4A30C0"/>
    <w:multiLevelType w:val="multilevel"/>
    <w:tmpl w:val="03C4D47A"/>
    <w:lvl w:ilvl="0">
      <w:start w:val="1"/>
      <w:numFmt w:val="decimal"/>
      <w:lvlText w:val="%1."/>
      <w:lvlJc w:val="left"/>
      <w:pPr>
        <w:tabs>
          <w:tab w:val="num" w:pos="360"/>
        </w:tabs>
        <w:ind w:left="360" w:hanging="360"/>
      </w:p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5781E8C"/>
    <w:multiLevelType w:val="multilevel"/>
    <w:tmpl w:val="362CB4E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5CB0B50"/>
    <w:multiLevelType w:val="hybridMultilevel"/>
    <w:tmpl w:val="80D29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BB4801"/>
    <w:multiLevelType w:val="hybridMultilevel"/>
    <w:tmpl w:val="2CF4D2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C0C71CA"/>
    <w:multiLevelType w:val="multilevel"/>
    <w:tmpl w:val="2200C98C"/>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8BA7D99"/>
    <w:multiLevelType w:val="hybridMultilevel"/>
    <w:tmpl w:val="573876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BF0254E"/>
    <w:multiLevelType w:val="hybridMultilevel"/>
    <w:tmpl w:val="92E6F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257C14"/>
    <w:multiLevelType w:val="hybridMultilevel"/>
    <w:tmpl w:val="C436D4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464908"/>
    <w:multiLevelType w:val="hybridMultilevel"/>
    <w:tmpl w:val="EB3E71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16595B"/>
    <w:multiLevelType w:val="hybridMultilevel"/>
    <w:tmpl w:val="9D7287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B9366A"/>
    <w:multiLevelType w:val="hybridMultilevel"/>
    <w:tmpl w:val="214CDA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AA4003"/>
    <w:multiLevelType w:val="hybridMultilevel"/>
    <w:tmpl w:val="04F0D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467D06"/>
    <w:multiLevelType w:val="multilevel"/>
    <w:tmpl w:val="87426C4C"/>
    <w:lvl w:ilvl="0">
      <w:start w:val="1"/>
      <w:numFmt w:val="decimal"/>
      <w:lvlText w:val="%1."/>
      <w:lvlJc w:val="left"/>
      <w:pPr>
        <w:ind w:left="360" w:hanging="360"/>
      </w:pPr>
      <w:rPr>
        <w:rFonts w:hint="default"/>
        <w:b/>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65041004"/>
    <w:multiLevelType w:val="hybridMultilevel"/>
    <w:tmpl w:val="4E66F5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5635F97"/>
    <w:multiLevelType w:val="multilevel"/>
    <w:tmpl w:val="DA2E937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B97D8E"/>
    <w:multiLevelType w:val="multilevel"/>
    <w:tmpl w:val="E6468A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0BC3B78"/>
    <w:multiLevelType w:val="hybridMultilevel"/>
    <w:tmpl w:val="58E00B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92142AD"/>
    <w:multiLevelType w:val="hybridMultilevel"/>
    <w:tmpl w:val="2F32F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BF42148"/>
    <w:multiLevelType w:val="hybridMultilevel"/>
    <w:tmpl w:val="1B62C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CC27F0D"/>
    <w:multiLevelType w:val="hybridMultilevel"/>
    <w:tmpl w:val="E806D36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632FF"/>
    <w:multiLevelType w:val="hybridMultilevel"/>
    <w:tmpl w:val="3EF0EA9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9"/>
  </w:num>
  <w:num w:numId="4">
    <w:abstractNumId w:val="4"/>
  </w:num>
  <w:num w:numId="5">
    <w:abstractNumId w:val="20"/>
  </w:num>
  <w:num w:numId="6">
    <w:abstractNumId w:val="18"/>
  </w:num>
  <w:num w:numId="7">
    <w:abstractNumId w:val="22"/>
  </w:num>
  <w:num w:numId="8">
    <w:abstractNumId w:val="27"/>
  </w:num>
  <w:num w:numId="9">
    <w:abstractNumId w:val="14"/>
  </w:num>
  <w:num w:numId="10">
    <w:abstractNumId w:val="12"/>
  </w:num>
  <w:num w:numId="11">
    <w:abstractNumId w:val="28"/>
  </w:num>
  <w:num w:numId="12">
    <w:abstractNumId w:val="8"/>
  </w:num>
  <w:num w:numId="13">
    <w:abstractNumId w:val="15"/>
  </w:num>
  <w:num w:numId="14">
    <w:abstractNumId w:val="16"/>
  </w:num>
  <w:num w:numId="15">
    <w:abstractNumId w:val="21"/>
  </w:num>
  <w:num w:numId="16">
    <w:abstractNumId w:val="2"/>
  </w:num>
  <w:num w:numId="17">
    <w:abstractNumId w:val="3"/>
  </w:num>
  <w:num w:numId="18">
    <w:abstractNumId w:val="6"/>
  </w:num>
  <w:num w:numId="19">
    <w:abstractNumId w:val="23"/>
  </w:num>
  <w:num w:numId="20">
    <w:abstractNumId w:val="0"/>
  </w:num>
  <w:num w:numId="21">
    <w:abstractNumId w:val="26"/>
  </w:num>
  <w:num w:numId="22">
    <w:abstractNumId w:val="25"/>
  </w:num>
  <w:num w:numId="23">
    <w:abstractNumId w:val="5"/>
  </w:num>
  <w:num w:numId="24">
    <w:abstractNumId w:val="19"/>
  </w:num>
  <w:num w:numId="25">
    <w:abstractNumId w:val="11"/>
  </w:num>
  <w:num w:numId="26">
    <w:abstractNumId w:val="13"/>
  </w:num>
  <w:num w:numId="27">
    <w:abstractNumId w:val="24"/>
  </w:num>
  <w:num w:numId="28">
    <w:abstractNumId w:val="10"/>
  </w:num>
  <w:num w:numId="2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az0srxm5ed2ceedv455z9z52tft0paz099&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2&lt;/item&gt;&lt;item&gt;33&lt;/item&gt;&lt;item&gt;34&lt;/item&gt;&lt;/record-ids&gt;&lt;/item&gt;&lt;/Libraries&gt;"/>
  </w:docVars>
  <w:rsids>
    <w:rsidRoot w:val="00220A0E"/>
    <w:rsid w:val="000030D1"/>
    <w:rsid w:val="000061C1"/>
    <w:rsid w:val="00011204"/>
    <w:rsid w:val="00017848"/>
    <w:rsid w:val="00021E4A"/>
    <w:rsid w:val="00023BE9"/>
    <w:rsid w:val="00027AC3"/>
    <w:rsid w:val="0003310E"/>
    <w:rsid w:val="000419A0"/>
    <w:rsid w:val="00043C9A"/>
    <w:rsid w:val="00046BC6"/>
    <w:rsid w:val="000548F1"/>
    <w:rsid w:val="00060F21"/>
    <w:rsid w:val="000640C8"/>
    <w:rsid w:val="00074E99"/>
    <w:rsid w:val="000810AB"/>
    <w:rsid w:val="00087170"/>
    <w:rsid w:val="000C0566"/>
    <w:rsid w:val="0012776A"/>
    <w:rsid w:val="001348C7"/>
    <w:rsid w:val="00153C0D"/>
    <w:rsid w:val="00154AB5"/>
    <w:rsid w:val="00162661"/>
    <w:rsid w:val="001664DA"/>
    <w:rsid w:val="00182622"/>
    <w:rsid w:val="00184A29"/>
    <w:rsid w:val="00184F8A"/>
    <w:rsid w:val="001B4C53"/>
    <w:rsid w:val="001B7F5E"/>
    <w:rsid w:val="001C156A"/>
    <w:rsid w:val="001D2820"/>
    <w:rsid w:val="001D640E"/>
    <w:rsid w:val="001E6353"/>
    <w:rsid w:val="001F2099"/>
    <w:rsid w:val="00204444"/>
    <w:rsid w:val="0020580D"/>
    <w:rsid w:val="002134E2"/>
    <w:rsid w:val="00220A0E"/>
    <w:rsid w:val="00222940"/>
    <w:rsid w:val="00222FC9"/>
    <w:rsid w:val="00237D4F"/>
    <w:rsid w:val="002420F2"/>
    <w:rsid w:val="00254536"/>
    <w:rsid w:val="00261C57"/>
    <w:rsid w:val="00273456"/>
    <w:rsid w:val="00290610"/>
    <w:rsid w:val="00296276"/>
    <w:rsid w:val="00296DD3"/>
    <w:rsid w:val="002B7906"/>
    <w:rsid w:val="002C1C71"/>
    <w:rsid w:val="002C3BF3"/>
    <w:rsid w:val="002D7A72"/>
    <w:rsid w:val="002E5749"/>
    <w:rsid w:val="00324EDC"/>
    <w:rsid w:val="00325BB1"/>
    <w:rsid w:val="003263B7"/>
    <w:rsid w:val="0032771D"/>
    <w:rsid w:val="0034165F"/>
    <w:rsid w:val="00351894"/>
    <w:rsid w:val="00371811"/>
    <w:rsid w:val="00374176"/>
    <w:rsid w:val="00375D2C"/>
    <w:rsid w:val="003870EC"/>
    <w:rsid w:val="00390DE3"/>
    <w:rsid w:val="00393FE9"/>
    <w:rsid w:val="003A66F2"/>
    <w:rsid w:val="003E1BDD"/>
    <w:rsid w:val="003E3494"/>
    <w:rsid w:val="003E587C"/>
    <w:rsid w:val="003F1822"/>
    <w:rsid w:val="0040368B"/>
    <w:rsid w:val="00403AC8"/>
    <w:rsid w:val="00414309"/>
    <w:rsid w:val="004336C7"/>
    <w:rsid w:val="00436E39"/>
    <w:rsid w:val="00470014"/>
    <w:rsid w:val="004716C8"/>
    <w:rsid w:val="004868D3"/>
    <w:rsid w:val="00493D6D"/>
    <w:rsid w:val="004B0036"/>
    <w:rsid w:val="004B5AB6"/>
    <w:rsid w:val="004C477C"/>
    <w:rsid w:val="004D2959"/>
    <w:rsid w:val="004D7B56"/>
    <w:rsid w:val="004E0ACD"/>
    <w:rsid w:val="004E31E8"/>
    <w:rsid w:val="004E321C"/>
    <w:rsid w:val="004F5090"/>
    <w:rsid w:val="00501EFF"/>
    <w:rsid w:val="0051016C"/>
    <w:rsid w:val="005173D3"/>
    <w:rsid w:val="00551FEE"/>
    <w:rsid w:val="005642FC"/>
    <w:rsid w:val="005658B5"/>
    <w:rsid w:val="00580665"/>
    <w:rsid w:val="005926C2"/>
    <w:rsid w:val="00595084"/>
    <w:rsid w:val="005A10DA"/>
    <w:rsid w:val="005A54A0"/>
    <w:rsid w:val="005A5584"/>
    <w:rsid w:val="005C4328"/>
    <w:rsid w:val="005E3C9E"/>
    <w:rsid w:val="005E47A1"/>
    <w:rsid w:val="006078A3"/>
    <w:rsid w:val="006156E2"/>
    <w:rsid w:val="00622308"/>
    <w:rsid w:val="00642A70"/>
    <w:rsid w:val="00661FFC"/>
    <w:rsid w:val="0066410C"/>
    <w:rsid w:val="00675C7F"/>
    <w:rsid w:val="006874AB"/>
    <w:rsid w:val="00691A8D"/>
    <w:rsid w:val="006A0573"/>
    <w:rsid w:val="006B52B9"/>
    <w:rsid w:val="006B5D5F"/>
    <w:rsid w:val="006B6939"/>
    <w:rsid w:val="006B75E3"/>
    <w:rsid w:val="006E07FF"/>
    <w:rsid w:val="006E1040"/>
    <w:rsid w:val="006F4DD5"/>
    <w:rsid w:val="006F69A6"/>
    <w:rsid w:val="007038D2"/>
    <w:rsid w:val="007226E9"/>
    <w:rsid w:val="00724C49"/>
    <w:rsid w:val="00733DE2"/>
    <w:rsid w:val="00740C38"/>
    <w:rsid w:val="00743D73"/>
    <w:rsid w:val="00747D2F"/>
    <w:rsid w:val="0076068A"/>
    <w:rsid w:val="00762583"/>
    <w:rsid w:val="00794E0D"/>
    <w:rsid w:val="007A678A"/>
    <w:rsid w:val="007A6F75"/>
    <w:rsid w:val="007B4088"/>
    <w:rsid w:val="007C0CA5"/>
    <w:rsid w:val="007D63C3"/>
    <w:rsid w:val="007F0421"/>
    <w:rsid w:val="007F2D57"/>
    <w:rsid w:val="007F3257"/>
    <w:rsid w:val="00810827"/>
    <w:rsid w:val="00822C79"/>
    <w:rsid w:val="00825B2C"/>
    <w:rsid w:val="0084339A"/>
    <w:rsid w:val="0084721D"/>
    <w:rsid w:val="0084738A"/>
    <w:rsid w:val="008533D5"/>
    <w:rsid w:val="008658A8"/>
    <w:rsid w:val="00870D0B"/>
    <w:rsid w:val="0087183E"/>
    <w:rsid w:val="00872A79"/>
    <w:rsid w:val="00872D84"/>
    <w:rsid w:val="0088568E"/>
    <w:rsid w:val="00895C84"/>
    <w:rsid w:val="008A0288"/>
    <w:rsid w:val="008A03D6"/>
    <w:rsid w:val="008C19A8"/>
    <w:rsid w:val="008D3A16"/>
    <w:rsid w:val="008D53D0"/>
    <w:rsid w:val="008E6967"/>
    <w:rsid w:val="008F608D"/>
    <w:rsid w:val="00904E60"/>
    <w:rsid w:val="00906818"/>
    <w:rsid w:val="00911342"/>
    <w:rsid w:val="00911B1B"/>
    <w:rsid w:val="009133F5"/>
    <w:rsid w:val="009148B9"/>
    <w:rsid w:val="00934783"/>
    <w:rsid w:val="009447EF"/>
    <w:rsid w:val="00947816"/>
    <w:rsid w:val="00950610"/>
    <w:rsid w:val="00950BD1"/>
    <w:rsid w:val="00954353"/>
    <w:rsid w:val="00956608"/>
    <w:rsid w:val="00962358"/>
    <w:rsid w:val="00970DB1"/>
    <w:rsid w:val="009712D1"/>
    <w:rsid w:val="00975AC3"/>
    <w:rsid w:val="00986EBF"/>
    <w:rsid w:val="0099051F"/>
    <w:rsid w:val="00992366"/>
    <w:rsid w:val="00993D0A"/>
    <w:rsid w:val="009A52AC"/>
    <w:rsid w:val="009B748A"/>
    <w:rsid w:val="009C1396"/>
    <w:rsid w:val="009D4D60"/>
    <w:rsid w:val="009D7E22"/>
    <w:rsid w:val="009E0073"/>
    <w:rsid w:val="009E415E"/>
    <w:rsid w:val="009E69FF"/>
    <w:rsid w:val="009F0C31"/>
    <w:rsid w:val="00A07F14"/>
    <w:rsid w:val="00A55616"/>
    <w:rsid w:val="00A562CF"/>
    <w:rsid w:val="00A67127"/>
    <w:rsid w:val="00A70E36"/>
    <w:rsid w:val="00A7128E"/>
    <w:rsid w:val="00A7779F"/>
    <w:rsid w:val="00A938A5"/>
    <w:rsid w:val="00AA59EB"/>
    <w:rsid w:val="00AD363F"/>
    <w:rsid w:val="00AD4DD4"/>
    <w:rsid w:val="00AD6870"/>
    <w:rsid w:val="00AE0B44"/>
    <w:rsid w:val="00AE5B00"/>
    <w:rsid w:val="00AF1698"/>
    <w:rsid w:val="00AF2035"/>
    <w:rsid w:val="00B13C1B"/>
    <w:rsid w:val="00B15123"/>
    <w:rsid w:val="00B20B91"/>
    <w:rsid w:val="00B3081A"/>
    <w:rsid w:val="00B35DDC"/>
    <w:rsid w:val="00B37649"/>
    <w:rsid w:val="00B507FD"/>
    <w:rsid w:val="00B51B90"/>
    <w:rsid w:val="00B5712A"/>
    <w:rsid w:val="00B606D0"/>
    <w:rsid w:val="00B71345"/>
    <w:rsid w:val="00B739C4"/>
    <w:rsid w:val="00B952EF"/>
    <w:rsid w:val="00BA68DB"/>
    <w:rsid w:val="00BB1033"/>
    <w:rsid w:val="00BB1955"/>
    <w:rsid w:val="00BC19E9"/>
    <w:rsid w:val="00BC7A4F"/>
    <w:rsid w:val="00BD1146"/>
    <w:rsid w:val="00BD17DD"/>
    <w:rsid w:val="00BD1CCA"/>
    <w:rsid w:val="00BE16CC"/>
    <w:rsid w:val="00BE2B71"/>
    <w:rsid w:val="00BE40E3"/>
    <w:rsid w:val="00C004A1"/>
    <w:rsid w:val="00C016CB"/>
    <w:rsid w:val="00C03B39"/>
    <w:rsid w:val="00C11CE9"/>
    <w:rsid w:val="00C14E31"/>
    <w:rsid w:val="00C16B1E"/>
    <w:rsid w:val="00C25F7E"/>
    <w:rsid w:val="00C346F1"/>
    <w:rsid w:val="00C37806"/>
    <w:rsid w:val="00C53CFF"/>
    <w:rsid w:val="00C804F7"/>
    <w:rsid w:val="00C8221D"/>
    <w:rsid w:val="00C90831"/>
    <w:rsid w:val="00C93499"/>
    <w:rsid w:val="00C94D8A"/>
    <w:rsid w:val="00C94EF2"/>
    <w:rsid w:val="00C975A3"/>
    <w:rsid w:val="00CB149C"/>
    <w:rsid w:val="00CD3624"/>
    <w:rsid w:val="00D07BBF"/>
    <w:rsid w:val="00D242B7"/>
    <w:rsid w:val="00D32FE4"/>
    <w:rsid w:val="00D33135"/>
    <w:rsid w:val="00D357F8"/>
    <w:rsid w:val="00D55AE0"/>
    <w:rsid w:val="00D57325"/>
    <w:rsid w:val="00D678F3"/>
    <w:rsid w:val="00D97E67"/>
    <w:rsid w:val="00DA45EF"/>
    <w:rsid w:val="00DB231A"/>
    <w:rsid w:val="00DB48B1"/>
    <w:rsid w:val="00DC0E31"/>
    <w:rsid w:val="00DC59E2"/>
    <w:rsid w:val="00DD2707"/>
    <w:rsid w:val="00DD6624"/>
    <w:rsid w:val="00DD6D15"/>
    <w:rsid w:val="00E21B98"/>
    <w:rsid w:val="00E24793"/>
    <w:rsid w:val="00E265CF"/>
    <w:rsid w:val="00E3022F"/>
    <w:rsid w:val="00E3038A"/>
    <w:rsid w:val="00E3359E"/>
    <w:rsid w:val="00E41EE9"/>
    <w:rsid w:val="00E47CA9"/>
    <w:rsid w:val="00E53E44"/>
    <w:rsid w:val="00E645C7"/>
    <w:rsid w:val="00E73E89"/>
    <w:rsid w:val="00E80555"/>
    <w:rsid w:val="00E81C9A"/>
    <w:rsid w:val="00E8417B"/>
    <w:rsid w:val="00E87AB1"/>
    <w:rsid w:val="00E87D3C"/>
    <w:rsid w:val="00E94812"/>
    <w:rsid w:val="00EA3CAA"/>
    <w:rsid w:val="00EB2DD8"/>
    <w:rsid w:val="00EB33A5"/>
    <w:rsid w:val="00EC56C3"/>
    <w:rsid w:val="00EE0B9B"/>
    <w:rsid w:val="00EE0C82"/>
    <w:rsid w:val="00EF633E"/>
    <w:rsid w:val="00F00787"/>
    <w:rsid w:val="00F129BE"/>
    <w:rsid w:val="00F16E13"/>
    <w:rsid w:val="00F37531"/>
    <w:rsid w:val="00F402E9"/>
    <w:rsid w:val="00F563BE"/>
    <w:rsid w:val="00F66E47"/>
    <w:rsid w:val="00F703C4"/>
    <w:rsid w:val="00F86BDA"/>
    <w:rsid w:val="00F95206"/>
    <w:rsid w:val="00F97A79"/>
    <w:rsid w:val="00FA6B31"/>
    <w:rsid w:val="00FA6DB4"/>
    <w:rsid w:val="00FA7A4D"/>
    <w:rsid w:val="00FC597F"/>
    <w:rsid w:val="00FD6B9D"/>
    <w:rsid w:val="00FE2F2F"/>
    <w:rsid w:val="00FE33DB"/>
    <w:rsid w:val="00FE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6C996"/>
  <w15:docId w15:val="{01F77D6C-480B-42EF-9B74-F60C0D17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0E"/>
    <w:pPr>
      <w:spacing w:after="200" w:line="240" w:lineRule="auto"/>
    </w:pPr>
    <w:rPr>
      <w:sz w:val="24"/>
      <w:szCs w:val="24"/>
    </w:rPr>
  </w:style>
  <w:style w:type="paragraph" w:styleId="Heading1">
    <w:name w:val="heading 1"/>
    <w:basedOn w:val="Normal"/>
    <w:next w:val="Normal"/>
    <w:link w:val="Heading1Char"/>
    <w:uiPriority w:val="9"/>
    <w:qFormat/>
    <w:rsid w:val="00220A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3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1396"/>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C13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13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0078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uiPriority w:val="9"/>
    <w:unhideWhenUsed/>
    <w:qFormat/>
    <w:rsid w:val="00C53CFF"/>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A0E"/>
    <w:pPr>
      <w:spacing w:after="160" w:line="259" w:lineRule="auto"/>
      <w:ind w:left="720"/>
      <w:contextualSpacing/>
    </w:pPr>
    <w:rPr>
      <w:sz w:val="22"/>
      <w:szCs w:val="22"/>
    </w:rPr>
  </w:style>
  <w:style w:type="paragraph" w:styleId="Header">
    <w:name w:val="header"/>
    <w:basedOn w:val="Normal"/>
    <w:link w:val="HeaderChar"/>
    <w:uiPriority w:val="99"/>
    <w:unhideWhenUsed/>
    <w:rsid w:val="00220A0E"/>
    <w:pPr>
      <w:tabs>
        <w:tab w:val="center" w:pos="4680"/>
        <w:tab w:val="right" w:pos="9360"/>
      </w:tabs>
      <w:spacing w:after="0"/>
    </w:pPr>
  </w:style>
  <w:style w:type="character" w:customStyle="1" w:styleId="HeaderChar">
    <w:name w:val="Header Char"/>
    <w:basedOn w:val="DefaultParagraphFont"/>
    <w:link w:val="Header"/>
    <w:uiPriority w:val="99"/>
    <w:rsid w:val="00220A0E"/>
    <w:rPr>
      <w:sz w:val="24"/>
      <w:szCs w:val="24"/>
    </w:rPr>
  </w:style>
  <w:style w:type="paragraph" w:styleId="Footer">
    <w:name w:val="footer"/>
    <w:basedOn w:val="Normal"/>
    <w:link w:val="FooterChar"/>
    <w:uiPriority w:val="99"/>
    <w:unhideWhenUsed/>
    <w:rsid w:val="00220A0E"/>
    <w:pPr>
      <w:tabs>
        <w:tab w:val="center" w:pos="4680"/>
        <w:tab w:val="right" w:pos="9360"/>
      </w:tabs>
      <w:spacing w:after="0"/>
    </w:pPr>
  </w:style>
  <w:style w:type="character" w:customStyle="1" w:styleId="FooterChar">
    <w:name w:val="Footer Char"/>
    <w:basedOn w:val="DefaultParagraphFont"/>
    <w:link w:val="Footer"/>
    <w:uiPriority w:val="99"/>
    <w:rsid w:val="00220A0E"/>
    <w:rPr>
      <w:sz w:val="24"/>
      <w:szCs w:val="24"/>
    </w:rPr>
  </w:style>
  <w:style w:type="character" w:customStyle="1" w:styleId="Heading1Char">
    <w:name w:val="Heading 1 Char"/>
    <w:basedOn w:val="DefaultParagraphFont"/>
    <w:link w:val="Heading1"/>
    <w:uiPriority w:val="9"/>
    <w:rsid w:val="00220A0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20A0E"/>
    <w:pPr>
      <w:spacing w:line="259" w:lineRule="auto"/>
      <w:outlineLvl w:val="9"/>
    </w:pPr>
  </w:style>
  <w:style w:type="paragraph" w:styleId="TOC1">
    <w:name w:val="toc 1"/>
    <w:basedOn w:val="Normal"/>
    <w:next w:val="Normal"/>
    <w:autoRedefine/>
    <w:uiPriority w:val="39"/>
    <w:unhideWhenUsed/>
    <w:rsid w:val="00E47CA9"/>
    <w:pPr>
      <w:spacing w:after="100"/>
    </w:pPr>
  </w:style>
  <w:style w:type="character" w:styleId="Hyperlink">
    <w:name w:val="Hyperlink"/>
    <w:basedOn w:val="DefaultParagraphFont"/>
    <w:uiPriority w:val="99"/>
    <w:unhideWhenUsed/>
    <w:rsid w:val="00E47CA9"/>
    <w:rPr>
      <w:color w:val="0563C1" w:themeColor="hyperlink"/>
      <w:u w:val="single"/>
    </w:rPr>
  </w:style>
  <w:style w:type="paragraph" w:styleId="TOC2">
    <w:name w:val="toc 2"/>
    <w:basedOn w:val="Normal"/>
    <w:next w:val="Normal"/>
    <w:autoRedefine/>
    <w:uiPriority w:val="39"/>
    <w:unhideWhenUsed/>
    <w:rsid w:val="004336C7"/>
    <w:pPr>
      <w:tabs>
        <w:tab w:val="right" w:leader="dot" w:pos="9350"/>
      </w:tabs>
      <w:spacing w:after="100"/>
    </w:pPr>
    <w:rPr>
      <w:rFonts w:ascii="Times New Roman" w:hAnsi="Times New Roman" w:cs="Times New Roman"/>
      <w:b/>
      <w:noProof/>
      <w:color w:val="000000" w:themeColor="text1"/>
    </w:rPr>
  </w:style>
  <w:style w:type="paragraph" w:styleId="TOC3">
    <w:name w:val="toc 3"/>
    <w:basedOn w:val="Normal"/>
    <w:next w:val="Normal"/>
    <w:autoRedefine/>
    <w:uiPriority w:val="39"/>
    <w:unhideWhenUsed/>
    <w:rsid w:val="00E3359E"/>
    <w:pPr>
      <w:tabs>
        <w:tab w:val="right" w:leader="dot" w:pos="9350"/>
      </w:tabs>
      <w:spacing w:after="100"/>
    </w:pPr>
    <w:rPr>
      <w:rFonts w:ascii="Times New Roman" w:hAnsi="Times New Roman" w:cs="Times New Roman"/>
      <w:b/>
      <w:noProof/>
    </w:rPr>
  </w:style>
  <w:style w:type="character" w:styleId="Emphasis">
    <w:name w:val="Emphasis"/>
    <w:basedOn w:val="DefaultParagraphFont"/>
    <w:uiPriority w:val="20"/>
    <w:qFormat/>
    <w:rsid w:val="00747D2F"/>
    <w:rPr>
      <w:i/>
      <w:iCs/>
    </w:rPr>
  </w:style>
  <w:style w:type="character" w:customStyle="1" w:styleId="Heading2Char">
    <w:name w:val="Heading 2 Char"/>
    <w:basedOn w:val="DefaultParagraphFont"/>
    <w:link w:val="Heading2"/>
    <w:uiPriority w:val="9"/>
    <w:rsid w:val="009C13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139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C1396"/>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9C1396"/>
    <w:rPr>
      <w:rFonts w:asciiTheme="majorHAnsi" w:eastAsiaTheme="majorEastAsia" w:hAnsiTheme="majorHAnsi" w:cstheme="majorBidi"/>
      <w:color w:val="2F5496" w:themeColor="accent1" w:themeShade="BF"/>
      <w:sz w:val="24"/>
      <w:szCs w:val="24"/>
    </w:rPr>
  </w:style>
  <w:style w:type="paragraph" w:styleId="TOC4">
    <w:name w:val="toc 4"/>
    <w:basedOn w:val="Normal"/>
    <w:next w:val="Normal"/>
    <w:autoRedefine/>
    <w:uiPriority w:val="39"/>
    <w:unhideWhenUsed/>
    <w:rsid w:val="00E3359E"/>
    <w:pPr>
      <w:tabs>
        <w:tab w:val="left" w:pos="540"/>
        <w:tab w:val="right" w:leader="dot" w:pos="9350"/>
      </w:tabs>
      <w:spacing w:after="100"/>
    </w:pPr>
    <w:rPr>
      <w:rFonts w:ascii="Times New Roman" w:hAnsi="Times New Roman" w:cs="Times New Roman"/>
      <w:noProof/>
    </w:rPr>
  </w:style>
  <w:style w:type="paragraph" w:styleId="TOC5">
    <w:name w:val="toc 5"/>
    <w:basedOn w:val="Normal"/>
    <w:next w:val="Normal"/>
    <w:autoRedefine/>
    <w:uiPriority w:val="39"/>
    <w:unhideWhenUsed/>
    <w:rsid w:val="00C804F7"/>
    <w:pPr>
      <w:spacing w:after="100"/>
      <w:ind w:left="960"/>
    </w:pPr>
  </w:style>
  <w:style w:type="character" w:styleId="LineNumber">
    <w:name w:val="line number"/>
    <w:basedOn w:val="DefaultParagraphFont"/>
    <w:uiPriority w:val="99"/>
    <w:semiHidden/>
    <w:unhideWhenUsed/>
    <w:rsid w:val="00BD17DD"/>
  </w:style>
  <w:style w:type="paragraph" w:styleId="NoSpacing">
    <w:name w:val="No Spacing"/>
    <w:link w:val="NoSpacingChar"/>
    <w:uiPriority w:val="1"/>
    <w:qFormat/>
    <w:rsid w:val="00580665"/>
    <w:pPr>
      <w:spacing w:after="0" w:line="240" w:lineRule="auto"/>
    </w:pPr>
    <w:rPr>
      <w:rFonts w:eastAsiaTheme="minorEastAsia"/>
    </w:rPr>
  </w:style>
  <w:style w:type="character" w:customStyle="1" w:styleId="NoSpacingChar">
    <w:name w:val="No Spacing Char"/>
    <w:basedOn w:val="DefaultParagraphFont"/>
    <w:link w:val="NoSpacing"/>
    <w:uiPriority w:val="1"/>
    <w:rsid w:val="00580665"/>
    <w:rPr>
      <w:rFonts w:eastAsiaTheme="minorEastAsia"/>
    </w:rPr>
  </w:style>
  <w:style w:type="table" w:customStyle="1" w:styleId="GridTable6Colorful1">
    <w:name w:val="Grid Table 6 Colorful1"/>
    <w:basedOn w:val="TableNormal"/>
    <w:uiPriority w:val="51"/>
    <w:rsid w:val="00675C7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20580D"/>
    <w:rPr>
      <w:b/>
      <w:bCs/>
    </w:rPr>
  </w:style>
  <w:style w:type="paragraph" w:styleId="NormalWeb">
    <w:name w:val="Normal (Web)"/>
    <w:basedOn w:val="Normal"/>
    <w:uiPriority w:val="99"/>
    <w:semiHidden/>
    <w:unhideWhenUsed/>
    <w:rsid w:val="00E53E44"/>
    <w:rPr>
      <w:rFonts w:ascii="Times New Roman" w:hAnsi="Times New Roman" w:cs="Times New Roman"/>
    </w:rPr>
  </w:style>
  <w:style w:type="table" w:customStyle="1" w:styleId="GridTable1Light1">
    <w:name w:val="Grid Table 1 Light1"/>
    <w:basedOn w:val="TableNormal"/>
    <w:uiPriority w:val="46"/>
    <w:rsid w:val="00184F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BibliographyTitle">
    <w:name w:val="EndNote Bibliography Title"/>
    <w:basedOn w:val="Normal"/>
    <w:link w:val="EndNoteBibliographyTitleChar"/>
    <w:rsid w:val="001348C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1348C7"/>
    <w:rPr>
      <w:rFonts w:ascii="Calibri" w:hAnsi="Calibri" w:cs="Calibri"/>
      <w:noProof/>
      <w:szCs w:val="24"/>
    </w:rPr>
  </w:style>
  <w:style w:type="paragraph" w:customStyle="1" w:styleId="EndNoteBibliography">
    <w:name w:val="EndNote Bibliography"/>
    <w:basedOn w:val="Normal"/>
    <w:link w:val="EndNoteBibliographyChar"/>
    <w:rsid w:val="001348C7"/>
    <w:pPr>
      <w:jc w:val="both"/>
    </w:pPr>
    <w:rPr>
      <w:rFonts w:ascii="Calibri" w:hAnsi="Calibri" w:cs="Calibri"/>
      <w:noProof/>
      <w:sz w:val="22"/>
    </w:rPr>
  </w:style>
  <w:style w:type="character" w:customStyle="1" w:styleId="EndNoteBibliographyChar">
    <w:name w:val="EndNote Bibliography Char"/>
    <w:basedOn w:val="DefaultParagraphFont"/>
    <w:link w:val="EndNoteBibliography"/>
    <w:rsid w:val="001348C7"/>
    <w:rPr>
      <w:rFonts w:ascii="Calibri" w:hAnsi="Calibri" w:cs="Calibri"/>
      <w:noProof/>
      <w:szCs w:val="24"/>
    </w:rPr>
  </w:style>
  <w:style w:type="table" w:styleId="TableGrid">
    <w:name w:val="Table Grid"/>
    <w:basedOn w:val="TableNormal"/>
    <w:uiPriority w:val="59"/>
    <w:rsid w:val="00C11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7A7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A72"/>
    <w:rPr>
      <w:rFonts w:ascii="Tahoma" w:hAnsi="Tahoma" w:cs="Tahoma"/>
      <w:sz w:val="16"/>
      <w:szCs w:val="16"/>
    </w:rPr>
  </w:style>
  <w:style w:type="character" w:styleId="CommentReference">
    <w:name w:val="annotation reference"/>
    <w:basedOn w:val="DefaultParagraphFont"/>
    <w:uiPriority w:val="99"/>
    <w:semiHidden/>
    <w:unhideWhenUsed/>
    <w:rsid w:val="002D7A72"/>
    <w:rPr>
      <w:sz w:val="16"/>
      <w:szCs w:val="16"/>
    </w:rPr>
  </w:style>
  <w:style w:type="paragraph" w:styleId="CommentText">
    <w:name w:val="annotation text"/>
    <w:basedOn w:val="Normal"/>
    <w:link w:val="CommentTextChar"/>
    <w:uiPriority w:val="99"/>
    <w:semiHidden/>
    <w:unhideWhenUsed/>
    <w:rsid w:val="002D7A72"/>
    <w:rPr>
      <w:sz w:val="20"/>
      <w:szCs w:val="20"/>
    </w:rPr>
  </w:style>
  <w:style w:type="character" w:customStyle="1" w:styleId="CommentTextChar">
    <w:name w:val="Comment Text Char"/>
    <w:basedOn w:val="DefaultParagraphFont"/>
    <w:link w:val="CommentText"/>
    <w:uiPriority w:val="99"/>
    <w:semiHidden/>
    <w:rsid w:val="002D7A72"/>
    <w:rPr>
      <w:sz w:val="20"/>
      <w:szCs w:val="20"/>
    </w:rPr>
  </w:style>
  <w:style w:type="paragraph" w:styleId="CommentSubject">
    <w:name w:val="annotation subject"/>
    <w:basedOn w:val="CommentText"/>
    <w:next w:val="CommentText"/>
    <w:link w:val="CommentSubjectChar"/>
    <w:uiPriority w:val="99"/>
    <w:semiHidden/>
    <w:unhideWhenUsed/>
    <w:rsid w:val="002D7A72"/>
    <w:rPr>
      <w:b/>
      <w:bCs/>
    </w:rPr>
  </w:style>
  <w:style w:type="character" w:customStyle="1" w:styleId="CommentSubjectChar">
    <w:name w:val="Comment Subject Char"/>
    <w:basedOn w:val="CommentTextChar"/>
    <w:link w:val="CommentSubject"/>
    <w:uiPriority w:val="99"/>
    <w:semiHidden/>
    <w:rsid w:val="002D7A72"/>
    <w:rPr>
      <w:b/>
      <w:bCs/>
      <w:sz w:val="20"/>
      <w:szCs w:val="20"/>
    </w:rPr>
  </w:style>
  <w:style w:type="character" w:customStyle="1" w:styleId="citation-73">
    <w:name w:val="citation-73"/>
    <w:basedOn w:val="DefaultParagraphFont"/>
    <w:rsid w:val="00E81C9A"/>
  </w:style>
  <w:style w:type="character" w:customStyle="1" w:styleId="Heading6Char">
    <w:name w:val="Heading 6 Char"/>
    <w:basedOn w:val="DefaultParagraphFont"/>
    <w:link w:val="Heading6"/>
    <w:uiPriority w:val="9"/>
    <w:rsid w:val="00F00787"/>
    <w:rPr>
      <w:rFonts w:asciiTheme="majorHAnsi" w:eastAsiaTheme="majorEastAsia" w:hAnsiTheme="majorHAnsi" w:cstheme="majorBidi"/>
      <w:color w:val="1F3763" w:themeColor="accent1" w:themeShade="7F"/>
      <w:sz w:val="24"/>
      <w:szCs w:val="24"/>
    </w:rPr>
  </w:style>
  <w:style w:type="paragraph" w:styleId="TOC6">
    <w:name w:val="toc 6"/>
    <w:basedOn w:val="Normal"/>
    <w:next w:val="Normal"/>
    <w:autoRedefine/>
    <w:uiPriority w:val="39"/>
    <w:unhideWhenUsed/>
    <w:rsid w:val="00F00787"/>
    <w:pPr>
      <w:spacing w:after="100"/>
      <w:ind w:left="1200"/>
    </w:pPr>
  </w:style>
  <w:style w:type="character" w:customStyle="1" w:styleId="Heading8Char">
    <w:name w:val="Heading 8 Char"/>
    <w:basedOn w:val="DefaultParagraphFont"/>
    <w:link w:val="Heading8"/>
    <w:uiPriority w:val="9"/>
    <w:rsid w:val="00C53CFF"/>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06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325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F1698"/>
    <w:pPr>
      <w:numPr>
        <w:numId w:val="20"/>
      </w:numPr>
      <w:spacing w:after="240" w:line="360" w:lineRule="auto"/>
      <w:contextualSpacing/>
      <w:jc w:val="both"/>
    </w:pPr>
    <w:rPr>
      <w:rFonts w:ascii="Times New Roman" w:eastAsiaTheme="minorEastAsia"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8765">
      <w:bodyDiv w:val="1"/>
      <w:marLeft w:val="0"/>
      <w:marRight w:val="0"/>
      <w:marTop w:val="0"/>
      <w:marBottom w:val="0"/>
      <w:divBdr>
        <w:top w:val="none" w:sz="0" w:space="0" w:color="auto"/>
        <w:left w:val="none" w:sz="0" w:space="0" w:color="auto"/>
        <w:bottom w:val="none" w:sz="0" w:space="0" w:color="auto"/>
        <w:right w:val="none" w:sz="0" w:space="0" w:color="auto"/>
      </w:divBdr>
    </w:div>
    <w:div w:id="82648240">
      <w:bodyDiv w:val="1"/>
      <w:marLeft w:val="0"/>
      <w:marRight w:val="0"/>
      <w:marTop w:val="0"/>
      <w:marBottom w:val="0"/>
      <w:divBdr>
        <w:top w:val="none" w:sz="0" w:space="0" w:color="auto"/>
        <w:left w:val="none" w:sz="0" w:space="0" w:color="auto"/>
        <w:bottom w:val="none" w:sz="0" w:space="0" w:color="auto"/>
        <w:right w:val="none" w:sz="0" w:space="0" w:color="auto"/>
      </w:divBdr>
    </w:div>
    <w:div w:id="103575867">
      <w:bodyDiv w:val="1"/>
      <w:marLeft w:val="0"/>
      <w:marRight w:val="0"/>
      <w:marTop w:val="0"/>
      <w:marBottom w:val="0"/>
      <w:divBdr>
        <w:top w:val="none" w:sz="0" w:space="0" w:color="auto"/>
        <w:left w:val="none" w:sz="0" w:space="0" w:color="auto"/>
        <w:bottom w:val="none" w:sz="0" w:space="0" w:color="auto"/>
        <w:right w:val="none" w:sz="0" w:space="0" w:color="auto"/>
      </w:divBdr>
      <w:divsChild>
        <w:div w:id="89859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9896">
      <w:bodyDiv w:val="1"/>
      <w:marLeft w:val="0"/>
      <w:marRight w:val="0"/>
      <w:marTop w:val="0"/>
      <w:marBottom w:val="0"/>
      <w:divBdr>
        <w:top w:val="none" w:sz="0" w:space="0" w:color="auto"/>
        <w:left w:val="none" w:sz="0" w:space="0" w:color="auto"/>
        <w:bottom w:val="none" w:sz="0" w:space="0" w:color="auto"/>
        <w:right w:val="none" w:sz="0" w:space="0" w:color="auto"/>
      </w:divBdr>
    </w:div>
    <w:div w:id="223414913">
      <w:bodyDiv w:val="1"/>
      <w:marLeft w:val="0"/>
      <w:marRight w:val="0"/>
      <w:marTop w:val="0"/>
      <w:marBottom w:val="0"/>
      <w:divBdr>
        <w:top w:val="none" w:sz="0" w:space="0" w:color="auto"/>
        <w:left w:val="none" w:sz="0" w:space="0" w:color="auto"/>
        <w:bottom w:val="none" w:sz="0" w:space="0" w:color="auto"/>
        <w:right w:val="none" w:sz="0" w:space="0" w:color="auto"/>
      </w:divBdr>
    </w:div>
    <w:div w:id="237904208">
      <w:bodyDiv w:val="1"/>
      <w:marLeft w:val="0"/>
      <w:marRight w:val="0"/>
      <w:marTop w:val="0"/>
      <w:marBottom w:val="0"/>
      <w:divBdr>
        <w:top w:val="none" w:sz="0" w:space="0" w:color="auto"/>
        <w:left w:val="none" w:sz="0" w:space="0" w:color="auto"/>
        <w:bottom w:val="none" w:sz="0" w:space="0" w:color="auto"/>
        <w:right w:val="none" w:sz="0" w:space="0" w:color="auto"/>
      </w:divBdr>
    </w:div>
    <w:div w:id="306403790">
      <w:bodyDiv w:val="1"/>
      <w:marLeft w:val="0"/>
      <w:marRight w:val="0"/>
      <w:marTop w:val="0"/>
      <w:marBottom w:val="0"/>
      <w:divBdr>
        <w:top w:val="none" w:sz="0" w:space="0" w:color="auto"/>
        <w:left w:val="none" w:sz="0" w:space="0" w:color="auto"/>
        <w:bottom w:val="none" w:sz="0" w:space="0" w:color="auto"/>
        <w:right w:val="none" w:sz="0" w:space="0" w:color="auto"/>
      </w:divBdr>
    </w:div>
    <w:div w:id="401635145">
      <w:bodyDiv w:val="1"/>
      <w:marLeft w:val="0"/>
      <w:marRight w:val="0"/>
      <w:marTop w:val="0"/>
      <w:marBottom w:val="0"/>
      <w:divBdr>
        <w:top w:val="none" w:sz="0" w:space="0" w:color="auto"/>
        <w:left w:val="none" w:sz="0" w:space="0" w:color="auto"/>
        <w:bottom w:val="none" w:sz="0" w:space="0" w:color="auto"/>
        <w:right w:val="none" w:sz="0" w:space="0" w:color="auto"/>
      </w:divBdr>
    </w:div>
    <w:div w:id="427653995">
      <w:bodyDiv w:val="1"/>
      <w:marLeft w:val="0"/>
      <w:marRight w:val="0"/>
      <w:marTop w:val="0"/>
      <w:marBottom w:val="0"/>
      <w:divBdr>
        <w:top w:val="none" w:sz="0" w:space="0" w:color="auto"/>
        <w:left w:val="none" w:sz="0" w:space="0" w:color="auto"/>
        <w:bottom w:val="none" w:sz="0" w:space="0" w:color="auto"/>
        <w:right w:val="none" w:sz="0" w:space="0" w:color="auto"/>
      </w:divBdr>
    </w:div>
    <w:div w:id="453182759">
      <w:bodyDiv w:val="1"/>
      <w:marLeft w:val="0"/>
      <w:marRight w:val="0"/>
      <w:marTop w:val="0"/>
      <w:marBottom w:val="0"/>
      <w:divBdr>
        <w:top w:val="none" w:sz="0" w:space="0" w:color="auto"/>
        <w:left w:val="none" w:sz="0" w:space="0" w:color="auto"/>
        <w:bottom w:val="none" w:sz="0" w:space="0" w:color="auto"/>
        <w:right w:val="none" w:sz="0" w:space="0" w:color="auto"/>
      </w:divBdr>
    </w:div>
    <w:div w:id="470371550">
      <w:bodyDiv w:val="1"/>
      <w:marLeft w:val="0"/>
      <w:marRight w:val="0"/>
      <w:marTop w:val="0"/>
      <w:marBottom w:val="0"/>
      <w:divBdr>
        <w:top w:val="none" w:sz="0" w:space="0" w:color="auto"/>
        <w:left w:val="none" w:sz="0" w:space="0" w:color="auto"/>
        <w:bottom w:val="none" w:sz="0" w:space="0" w:color="auto"/>
        <w:right w:val="none" w:sz="0" w:space="0" w:color="auto"/>
      </w:divBdr>
    </w:div>
    <w:div w:id="529613987">
      <w:bodyDiv w:val="1"/>
      <w:marLeft w:val="0"/>
      <w:marRight w:val="0"/>
      <w:marTop w:val="0"/>
      <w:marBottom w:val="0"/>
      <w:divBdr>
        <w:top w:val="none" w:sz="0" w:space="0" w:color="auto"/>
        <w:left w:val="none" w:sz="0" w:space="0" w:color="auto"/>
        <w:bottom w:val="none" w:sz="0" w:space="0" w:color="auto"/>
        <w:right w:val="none" w:sz="0" w:space="0" w:color="auto"/>
      </w:divBdr>
    </w:div>
    <w:div w:id="543829481">
      <w:bodyDiv w:val="1"/>
      <w:marLeft w:val="0"/>
      <w:marRight w:val="0"/>
      <w:marTop w:val="0"/>
      <w:marBottom w:val="0"/>
      <w:divBdr>
        <w:top w:val="none" w:sz="0" w:space="0" w:color="auto"/>
        <w:left w:val="none" w:sz="0" w:space="0" w:color="auto"/>
        <w:bottom w:val="none" w:sz="0" w:space="0" w:color="auto"/>
        <w:right w:val="none" w:sz="0" w:space="0" w:color="auto"/>
      </w:divBdr>
    </w:div>
    <w:div w:id="574318842">
      <w:bodyDiv w:val="1"/>
      <w:marLeft w:val="0"/>
      <w:marRight w:val="0"/>
      <w:marTop w:val="0"/>
      <w:marBottom w:val="0"/>
      <w:divBdr>
        <w:top w:val="none" w:sz="0" w:space="0" w:color="auto"/>
        <w:left w:val="none" w:sz="0" w:space="0" w:color="auto"/>
        <w:bottom w:val="none" w:sz="0" w:space="0" w:color="auto"/>
        <w:right w:val="none" w:sz="0" w:space="0" w:color="auto"/>
      </w:divBdr>
    </w:div>
    <w:div w:id="638611921">
      <w:bodyDiv w:val="1"/>
      <w:marLeft w:val="0"/>
      <w:marRight w:val="0"/>
      <w:marTop w:val="0"/>
      <w:marBottom w:val="0"/>
      <w:divBdr>
        <w:top w:val="none" w:sz="0" w:space="0" w:color="auto"/>
        <w:left w:val="none" w:sz="0" w:space="0" w:color="auto"/>
        <w:bottom w:val="none" w:sz="0" w:space="0" w:color="auto"/>
        <w:right w:val="none" w:sz="0" w:space="0" w:color="auto"/>
      </w:divBdr>
    </w:div>
    <w:div w:id="652874062">
      <w:bodyDiv w:val="1"/>
      <w:marLeft w:val="0"/>
      <w:marRight w:val="0"/>
      <w:marTop w:val="0"/>
      <w:marBottom w:val="0"/>
      <w:divBdr>
        <w:top w:val="none" w:sz="0" w:space="0" w:color="auto"/>
        <w:left w:val="none" w:sz="0" w:space="0" w:color="auto"/>
        <w:bottom w:val="none" w:sz="0" w:space="0" w:color="auto"/>
        <w:right w:val="none" w:sz="0" w:space="0" w:color="auto"/>
      </w:divBdr>
    </w:div>
    <w:div w:id="701369003">
      <w:bodyDiv w:val="1"/>
      <w:marLeft w:val="0"/>
      <w:marRight w:val="0"/>
      <w:marTop w:val="0"/>
      <w:marBottom w:val="0"/>
      <w:divBdr>
        <w:top w:val="none" w:sz="0" w:space="0" w:color="auto"/>
        <w:left w:val="none" w:sz="0" w:space="0" w:color="auto"/>
        <w:bottom w:val="none" w:sz="0" w:space="0" w:color="auto"/>
        <w:right w:val="none" w:sz="0" w:space="0" w:color="auto"/>
      </w:divBdr>
    </w:div>
    <w:div w:id="708528107">
      <w:bodyDiv w:val="1"/>
      <w:marLeft w:val="0"/>
      <w:marRight w:val="0"/>
      <w:marTop w:val="0"/>
      <w:marBottom w:val="0"/>
      <w:divBdr>
        <w:top w:val="none" w:sz="0" w:space="0" w:color="auto"/>
        <w:left w:val="none" w:sz="0" w:space="0" w:color="auto"/>
        <w:bottom w:val="none" w:sz="0" w:space="0" w:color="auto"/>
        <w:right w:val="none" w:sz="0" w:space="0" w:color="auto"/>
      </w:divBdr>
    </w:div>
    <w:div w:id="735401253">
      <w:bodyDiv w:val="1"/>
      <w:marLeft w:val="0"/>
      <w:marRight w:val="0"/>
      <w:marTop w:val="0"/>
      <w:marBottom w:val="0"/>
      <w:divBdr>
        <w:top w:val="none" w:sz="0" w:space="0" w:color="auto"/>
        <w:left w:val="none" w:sz="0" w:space="0" w:color="auto"/>
        <w:bottom w:val="none" w:sz="0" w:space="0" w:color="auto"/>
        <w:right w:val="none" w:sz="0" w:space="0" w:color="auto"/>
      </w:divBdr>
    </w:div>
    <w:div w:id="746921266">
      <w:bodyDiv w:val="1"/>
      <w:marLeft w:val="0"/>
      <w:marRight w:val="0"/>
      <w:marTop w:val="0"/>
      <w:marBottom w:val="0"/>
      <w:divBdr>
        <w:top w:val="none" w:sz="0" w:space="0" w:color="auto"/>
        <w:left w:val="none" w:sz="0" w:space="0" w:color="auto"/>
        <w:bottom w:val="none" w:sz="0" w:space="0" w:color="auto"/>
        <w:right w:val="none" w:sz="0" w:space="0" w:color="auto"/>
      </w:divBdr>
    </w:div>
    <w:div w:id="766729319">
      <w:bodyDiv w:val="1"/>
      <w:marLeft w:val="0"/>
      <w:marRight w:val="0"/>
      <w:marTop w:val="0"/>
      <w:marBottom w:val="0"/>
      <w:divBdr>
        <w:top w:val="none" w:sz="0" w:space="0" w:color="auto"/>
        <w:left w:val="none" w:sz="0" w:space="0" w:color="auto"/>
        <w:bottom w:val="none" w:sz="0" w:space="0" w:color="auto"/>
        <w:right w:val="none" w:sz="0" w:space="0" w:color="auto"/>
      </w:divBdr>
    </w:div>
    <w:div w:id="776028434">
      <w:bodyDiv w:val="1"/>
      <w:marLeft w:val="0"/>
      <w:marRight w:val="0"/>
      <w:marTop w:val="0"/>
      <w:marBottom w:val="0"/>
      <w:divBdr>
        <w:top w:val="none" w:sz="0" w:space="0" w:color="auto"/>
        <w:left w:val="none" w:sz="0" w:space="0" w:color="auto"/>
        <w:bottom w:val="none" w:sz="0" w:space="0" w:color="auto"/>
        <w:right w:val="none" w:sz="0" w:space="0" w:color="auto"/>
      </w:divBdr>
    </w:div>
    <w:div w:id="787241483">
      <w:bodyDiv w:val="1"/>
      <w:marLeft w:val="0"/>
      <w:marRight w:val="0"/>
      <w:marTop w:val="0"/>
      <w:marBottom w:val="0"/>
      <w:divBdr>
        <w:top w:val="none" w:sz="0" w:space="0" w:color="auto"/>
        <w:left w:val="none" w:sz="0" w:space="0" w:color="auto"/>
        <w:bottom w:val="none" w:sz="0" w:space="0" w:color="auto"/>
        <w:right w:val="none" w:sz="0" w:space="0" w:color="auto"/>
      </w:divBdr>
    </w:div>
    <w:div w:id="909846524">
      <w:bodyDiv w:val="1"/>
      <w:marLeft w:val="0"/>
      <w:marRight w:val="0"/>
      <w:marTop w:val="0"/>
      <w:marBottom w:val="0"/>
      <w:divBdr>
        <w:top w:val="none" w:sz="0" w:space="0" w:color="auto"/>
        <w:left w:val="none" w:sz="0" w:space="0" w:color="auto"/>
        <w:bottom w:val="none" w:sz="0" w:space="0" w:color="auto"/>
        <w:right w:val="none" w:sz="0" w:space="0" w:color="auto"/>
      </w:divBdr>
    </w:div>
    <w:div w:id="927077024">
      <w:bodyDiv w:val="1"/>
      <w:marLeft w:val="0"/>
      <w:marRight w:val="0"/>
      <w:marTop w:val="0"/>
      <w:marBottom w:val="0"/>
      <w:divBdr>
        <w:top w:val="none" w:sz="0" w:space="0" w:color="auto"/>
        <w:left w:val="none" w:sz="0" w:space="0" w:color="auto"/>
        <w:bottom w:val="none" w:sz="0" w:space="0" w:color="auto"/>
        <w:right w:val="none" w:sz="0" w:space="0" w:color="auto"/>
      </w:divBdr>
    </w:div>
    <w:div w:id="931006761">
      <w:bodyDiv w:val="1"/>
      <w:marLeft w:val="0"/>
      <w:marRight w:val="0"/>
      <w:marTop w:val="0"/>
      <w:marBottom w:val="0"/>
      <w:divBdr>
        <w:top w:val="none" w:sz="0" w:space="0" w:color="auto"/>
        <w:left w:val="none" w:sz="0" w:space="0" w:color="auto"/>
        <w:bottom w:val="none" w:sz="0" w:space="0" w:color="auto"/>
        <w:right w:val="none" w:sz="0" w:space="0" w:color="auto"/>
      </w:divBdr>
    </w:div>
    <w:div w:id="985547715">
      <w:bodyDiv w:val="1"/>
      <w:marLeft w:val="0"/>
      <w:marRight w:val="0"/>
      <w:marTop w:val="0"/>
      <w:marBottom w:val="0"/>
      <w:divBdr>
        <w:top w:val="none" w:sz="0" w:space="0" w:color="auto"/>
        <w:left w:val="none" w:sz="0" w:space="0" w:color="auto"/>
        <w:bottom w:val="none" w:sz="0" w:space="0" w:color="auto"/>
        <w:right w:val="none" w:sz="0" w:space="0" w:color="auto"/>
      </w:divBdr>
    </w:div>
    <w:div w:id="990983356">
      <w:bodyDiv w:val="1"/>
      <w:marLeft w:val="0"/>
      <w:marRight w:val="0"/>
      <w:marTop w:val="0"/>
      <w:marBottom w:val="0"/>
      <w:divBdr>
        <w:top w:val="none" w:sz="0" w:space="0" w:color="auto"/>
        <w:left w:val="none" w:sz="0" w:space="0" w:color="auto"/>
        <w:bottom w:val="none" w:sz="0" w:space="0" w:color="auto"/>
        <w:right w:val="none" w:sz="0" w:space="0" w:color="auto"/>
      </w:divBdr>
    </w:div>
    <w:div w:id="1012026398">
      <w:bodyDiv w:val="1"/>
      <w:marLeft w:val="0"/>
      <w:marRight w:val="0"/>
      <w:marTop w:val="0"/>
      <w:marBottom w:val="0"/>
      <w:divBdr>
        <w:top w:val="none" w:sz="0" w:space="0" w:color="auto"/>
        <w:left w:val="none" w:sz="0" w:space="0" w:color="auto"/>
        <w:bottom w:val="none" w:sz="0" w:space="0" w:color="auto"/>
        <w:right w:val="none" w:sz="0" w:space="0" w:color="auto"/>
      </w:divBdr>
    </w:div>
    <w:div w:id="1022709236">
      <w:bodyDiv w:val="1"/>
      <w:marLeft w:val="0"/>
      <w:marRight w:val="0"/>
      <w:marTop w:val="0"/>
      <w:marBottom w:val="0"/>
      <w:divBdr>
        <w:top w:val="none" w:sz="0" w:space="0" w:color="auto"/>
        <w:left w:val="none" w:sz="0" w:space="0" w:color="auto"/>
        <w:bottom w:val="none" w:sz="0" w:space="0" w:color="auto"/>
        <w:right w:val="none" w:sz="0" w:space="0" w:color="auto"/>
      </w:divBdr>
    </w:div>
    <w:div w:id="1087271462">
      <w:bodyDiv w:val="1"/>
      <w:marLeft w:val="0"/>
      <w:marRight w:val="0"/>
      <w:marTop w:val="0"/>
      <w:marBottom w:val="0"/>
      <w:divBdr>
        <w:top w:val="none" w:sz="0" w:space="0" w:color="auto"/>
        <w:left w:val="none" w:sz="0" w:space="0" w:color="auto"/>
        <w:bottom w:val="none" w:sz="0" w:space="0" w:color="auto"/>
        <w:right w:val="none" w:sz="0" w:space="0" w:color="auto"/>
      </w:divBdr>
    </w:div>
    <w:div w:id="1121261976">
      <w:bodyDiv w:val="1"/>
      <w:marLeft w:val="0"/>
      <w:marRight w:val="0"/>
      <w:marTop w:val="0"/>
      <w:marBottom w:val="0"/>
      <w:divBdr>
        <w:top w:val="none" w:sz="0" w:space="0" w:color="auto"/>
        <w:left w:val="none" w:sz="0" w:space="0" w:color="auto"/>
        <w:bottom w:val="none" w:sz="0" w:space="0" w:color="auto"/>
        <w:right w:val="none" w:sz="0" w:space="0" w:color="auto"/>
      </w:divBdr>
    </w:div>
    <w:div w:id="1178039160">
      <w:bodyDiv w:val="1"/>
      <w:marLeft w:val="0"/>
      <w:marRight w:val="0"/>
      <w:marTop w:val="0"/>
      <w:marBottom w:val="0"/>
      <w:divBdr>
        <w:top w:val="none" w:sz="0" w:space="0" w:color="auto"/>
        <w:left w:val="none" w:sz="0" w:space="0" w:color="auto"/>
        <w:bottom w:val="none" w:sz="0" w:space="0" w:color="auto"/>
        <w:right w:val="none" w:sz="0" w:space="0" w:color="auto"/>
      </w:divBdr>
      <w:divsChild>
        <w:div w:id="609237281">
          <w:marLeft w:val="0"/>
          <w:marRight w:val="0"/>
          <w:marTop w:val="0"/>
          <w:marBottom w:val="0"/>
          <w:divBdr>
            <w:top w:val="none" w:sz="0" w:space="0" w:color="auto"/>
            <w:left w:val="none" w:sz="0" w:space="0" w:color="auto"/>
            <w:bottom w:val="none" w:sz="0" w:space="0" w:color="auto"/>
            <w:right w:val="none" w:sz="0" w:space="0" w:color="auto"/>
          </w:divBdr>
          <w:divsChild>
            <w:div w:id="13686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0760">
      <w:bodyDiv w:val="1"/>
      <w:marLeft w:val="0"/>
      <w:marRight w:val="0"/>
      <w:marTop w:val="0"/>
      <w:marBottom w:val="0"/>
      <w:divBdr>
        <w:top w:val="none" w:sz="0" w:space="0" w:color="auto"/>
        <w:left w:val="none" w:sz="0" w:space="0" w:color="auto"/>
        <w:bottom w:val="none" w:sz="0" w:space="0" w:color="auto"/>
        <w:right w:val="none" w:sz="0" w:space="0" w:color="auto"/>
      </w:divBdr>
    </w:div>
    <w:div w:id="1279220131">
      <w:bodyDiv w:val="1"/>
      <w:marLeft w:val="0"/>
      <w:marRight w:val="0"/>
      <w:marTop w:val="0"/>
      <w:marBottom w:val="0"/>
      <w:divBdr>
        <w:top w:val="none" w:sz="0" w:space="0" w:color="auto"/>
        <w:left w:val="none" w:sz="0" w:space="0" w:color="auto"/>
        <w:bottom w:val="none" w:sz="0" w:space="0" w:color="auto"/>
        <w:right w:val="none" w:sz="0" w:space="0" w:color="auto"/>
      </w:divBdr>
    </w:div>
    <w:div w:id="1311404426">
      <w:bodyDiv w:val="1"/>
      <w:marLeft w:val="0"/>
      <w:marRight w:val="0"/>
      <w:marTop w:val="0"/>
      <w:marBottom w:val="0"/>
      <w:divBdr>
        <w:top w:val="none" w:sz="0" w:space="0" w:color="auto"/>
        <w:left w:val="none" w:sz="0" w:space="0" w:color="auto"/>
        <w:bottom w:val="none" w:sz="0" w:space="0" w:color="auto"/>
        <w:right w:val="none" w:sz="0" w:space="0" w:color="auto"/>
      </w:divBdr>
    </w:div>
    <w:div w:id="1421023330">
      <w:bodyDiv w:val="1"/>
      <w:marLeft w:val="0"/>
      <w:marRight w:val="0"/>
      <w:marTop w:val="0"/>
      <w:marBottom w:val="0"/>
      <w:divBdr>
        <w:top w:val="none" w:sz="0" w:space="0" w:color="auto"/>
        <w:left w:val="none" w:sz="0" w:space="0" w:color="auto"/>
        <w:bottom w:val="none" w:sz="0" w:space="0" w:color="auto"/>
        <w:right w:val="none" w:sz="0" w:space="0" w:color="auto"/>
      </w:divBdr>
    </w:div>
    <w:div w:id="1483085011">
      <w:bodyDiv w:val="1"/>
      <w:marLeft w:val="0"/>
      <w:marRight w:val="0"/>
      <w:marTop w:val="0"/>
      <w:marBottom w:val="0"/>
      <w:divBdr>
        <w:top w:val="none" w:sz="0" w:space="0" w:color="auto"/>
        <w:left w:val="none" w:sz="0" w:space="0" w:color="auto"/>
        <w:bottom w:val="none" w:sz="0" w:space="0" w:color="auto"/>
        <w:right w:val="none" w:sz="0" w:space="0" w:color="auto"/>
      </w:divBdr>
    </w:div>
    <w:div w:id="1535652988">
      <w:bodyDiv w:val="1"/>
      <w:marLeft w:val="0"/>
      <w:marRight w:val="0"/>
      <w:marTop w:val="0"/>
      <w:marBottom w:val="0"/>
      <w:divBdr>
        <w:top w:val="none" w:sz="0" w:space="0" w:color="auto"/>
        <w:left w:val="none" w:sz="0" w:space="0" w:color="auto"/>
        <w:bottom w:val="none" w:sz="0" w:space="0" w:color="auto"/>
        <w:right w:val="none" w:sz="0" w:space="0" w:color="auto"/>
      </w:divBdr>
    </w:div>
    <w:div w:id="1544366445">
      <w:bodyDiv w:val="1"/>
      <w:marLeft w:val="0"/>
      <w:marRight w:val="0"/>
      <w:marTop w:val="0"/>
      <w:marBottom w:val="0"/>
      <w:divBdr>
        <w:top w:val="none" w:sz="0" w:space="0" w:color="auto"/>
        <w:left w:val="none" w:sz="0" w:space="0" w:color="auto"/>
        <w:bottom w:val="none" w:sz="0" w:space="0" w:color="auto"/>
        <w:right w:val="none" w:sz="0" w:space="0" w:color="auto"/>
      </w:divBdr>
    </w:div>
    <w:div w:id="1553152627">
      <w:bodyDiv w:val="1"/>
      <w:marLeft w:val="0"/>
      <w:marRight w:val="0"/>
      <w:marTop w:val="0"/>
      <w:marBottom w:val="0"/>
      <w:divBdr>
        <w:top w:val="none" w:sz="0" w:space="0" w:color="auto"/>
        <w:left w:val="none" w:sz="0" w:space="0" w:color="auto"/>
        <w:bottom w:val="none" w:sz="0" w:space="0" w:color="auto"/>
        <w:right w:val="none" w:sz="0" w:space="0" w:color="auto"/>
      </w:divBdr>
    </w:div>
    <w:div w:id="1636644336">
      <w:bodyDiv w:val="1"/>
      <w:marLeft w:val="0"/>
      <w:marRight w:val="0"/>
      <w:marTop w:val="0"/>
      <w:marBottom w:val="0"/>
      <w:divBdr>
        <w:top w:val="none" w:sz="0" w:space="0" w:color="auto"/>
        <w:left w:val="none" w:sz="0" w:space="0" w:color="auto"/>
        <w:bottom w:val="none" w:sz="0" w:space="0" w:color="auto"/>
        <w:right w:val="none" w:sz="0" w:space="0" w:color="auto"/>
      </w:divBdr>
    </w:div>
    <w:div w:id="1653867844">
      <w:bodyDiv w:val="1"/>
      <w:marLeft w:val="0"/>
      <w:marRight w:val="0"/>
      <w:marTop w:val="0"/>
      <w:marBottom w:val="0"/>
      <w:divBdr>
        <w:top w:val="none" w:sz="0" w:space="0" w:color="auto"/>
        <w:left w:val="none" w:sz="0" w:space="0" w:color="auto"/>
        <w:bottom w:val="none" w:sz="0" w:space="0" w:color="auto"/>
        <w:right w:val="none" w:sz="0" w:space="0" w:color="auto"/>
      </w:divBdr>
    </w:div>
    <w:div w:id="1692609569">
      <w:bodyDiv w:val="1"/>
      <w:marLeft w:val="0"/>
      <w:marRight w:val="0"/>
      <w:marTop w:val="0"/>
      <w:marBottom w:val="0"/>
      <w:divBdr>
        <w:top w:val="none" w:sz="0" w:space="0" w:color="auto"/>
        <w:left w:val="none" w:sz="0" w:space="0" w:color="auto"/>
        <w:bottom w:val="none" w:sz="0" w:space="0" w:color="auto"/>
        <w:right w:val="none" w:sz="0" w:space="0" w:color="auto"/>
      </w:divBdr>
    </w:div>
    <w:div w:id="1704405728">
      <w:bodyDiv w:val="1"/>
      <w:marLeft w:val="0"/>
      <w:marRight w:val="0"/>
      <w:marTop w:val="0"/>
      <w:marBottom w:val="0"/>
      <w:divBdr>
        <w:top w:val="none" w:sz="0" w:space="0" w:color="auto"/>
        <w:left w:val="none" w:sz="0" w:space="0" w:color="auto"/>
        <w:bottom w:val="none" w:sz="0" w:space="0" w:color="auto"/>
        <w:right w:val="none" w:sz="0" w:space="0" w:color="auto"/>
      </w:divBdr>
    </w:div>
    <w:div w:id="1705671607">
      <w:bodyDiv w:val="1"/>
      <w:marLeft w:val="0"/>
      <w:marRight w:val="0"/>
      <w:marTop w:val="0"/>
      <w:marBottom w:val="0"/>
      <w:divBdr>
        <w:top w:val="none" w:sz="0" w:space="0" w:color="auto"/>
        <w:left w:val="none" w:sz="0" w:space="0" w:color="auto"/>
        <w:bottom w:val="none" w:sz="0" w:space="0" w:color="auto"/>
        <w:right w:val="none" w:sz="0" w:space="0" w:color="auto"/>
      </w:divBdr>
    </w:div>
    <w:div w:id="1710259581">
      <w:bodyDiv w:val="1"/>
      <w:marLeft w:val="0"/>
      <w:marRight w:val="0"/>
      <w:marTop w:val="0"/>
      <w:marBottom w:val="0"/>
      <w:divBdr>
        <w:top w:val="none" w:sz="0" w:space="0" w:color="auto"/>
        <w:left w:val="none" w:sz="0" w:space="0" w:color="auto"/>
        <w:bottom w:val="none" w:sz="0" w:space="0" w:color="auto"/>
        <w:right w:val="none" w:sz="0" w:space="0" w:color="auto"/>
      </w:divBdr>
    </w:div>
    <w:div w:id="1728407233">
      <w:bodyDiv w:val="1"/>
      <w:marLeft w:val="0"/>
      <w:marRight w:val="0"/>
      <w:marTop w:val="0"/>
      <w:marBottom w:val="0"/>
      <w:divBdr>
        <w:top w:val="none" w:sz="0" w:space="0" w:color="auto"/>
        <w:left w:val="none" w:sz="0" w:space="0" w:color="auto"/>
        <w:bottom w:val="none" w:sz="0" w:space="0" w:color="auto"/>
        <w:right w:val="none" w:sz="0" w:space="0" w:color="auto"/>
      </w:divBdr>
    </w:div>
    <w:div w:id="1744718538">
      <w:bodyDiv w:val="1"/>
      <w:marLeft w:val="0"/>
      <w:marRight w:val="0"/>
      <w:marTop w:val="0"/>
      <w:marBottom w:val="0"/>
      <w:divBdr>
        <w:top w:val="none" w:sz="0" w:space="0" w:color="auto"/>
        <w:left w:val="none" w:sz="0" w:space="0" w:color="auto"/>
        <w:bottom w:val="none" w:sz="0" w:space="0" w:color="auto"/>
        <w:right w:val="none" w:sz="0" w:space="0" w:color="auto"/>
      </w:divBdr>
    </w:div>
    <w:div w:id="1780292461">
      <w:bodyDiv w:val="1"/>
      <w:marLeft w:val="0"/>
      <w:marRight w:val="0"/>
      <w:marTop w:val="0"/>
      <w:marBottom w:val="0"/>
      <w:divBdr>
        <w:top w:val="none" w:sz="0" w:space="0" w:color="auto"/>
        <w:left w:val="none" w:sz="0" w:space="0" w:color="auto"/>
        <w:bottom w:val="none" w:sz="0" w:space="0" w:color="auto"/>
        <w:right w:val="none" w:sz="0" w:space="0" w:color="auto"/>
      </w:divBdr>
    </w:div>
    <w:div w:id="1786928460">
      <w:bodyDiv w:val="1"/>
      <w:marLeft w:val="0"/>
      <w:marRight w:val="0"/>
      <w:marTop w:val="0"/>
      <w:marBottom w:val="0"/>
      <w:divBdr>
        <w:top w:val="none" w:sz="0" w:space="0" w:color="auto"/>
        <w:left w:val="none" w:sz="0" w:space="0" w:color="auto"/>
        <w:bottom w:val="none" w:sz="0" w:space="0" w:color="auto"/>
        <w:right w:val="none" w:sz="0" w:space="0" w:color="auto"/>
      </w:divBdr>
    </w:div>
    <w:div w:id="1811939563">
      <w:bodyDiv w:val="1"/>
      <w:marLeft w:val="0"/>
      <w:marRight w:val="0"/>
      <w:marTop w:val="0"/>
      <w:marBottom w:val="0"/>
      <w:divBdr>
        <w:top w:val="none" w:sz="0" w:space="0" w:color="auto"/>
        <w:left w:val="none" w:sz="0" w:space="0" w:color="auto"/>
        <w:bottom w:val="none" w:sz="0" w:space="0" w:color="auto"/>
        <w:right w:val="none" w:sz="0" w:space="0" w:color="auto"/>
      </w:divBdr>
    </w:div>
    <w:div w:id="1816948756">
      <w:bodyDiv w:val="1"/>
      <w:marLeft w:val="0"/>
      <w:marRight w:val="0"/>
      <w:marTop w:val="0"/>
      <w:marBottom w:val="0"/>
      <w:divBdr>
        <w:top w:val="none" w:sz="0" w:space="0" w:color="auto"/>
        <w:left w:val="none" w:sz="0" w:space="0" w:color="auto"/>
        <w:bottom w:val="none" w:sz="0" w:space="0" w:color="auto"/>
        <w:right w:val="none" w:sz="0" w:space="0" w:color="auto"/>
      </w:divBdr>
    </w:div>
    <w:div w:id="1836527368">
      <w:bodyDiv w:val="1"/>
      <w:marLeft w:val="0"/>
      <w:marRight w:val="0"/>
      <w:marTop w:val="0"/>
      <w:marBottom w:val="0"/>
      <w:divBdr>
        <w:top w:val="none" w:sz="0" w:space="0" w:color="auto"/>
        <w:left w:val="none" w:sz="0" w:space="0" w:color="auto"/>
        <w:bottom w:val="none" w:sz="0" w:space="0" w:color="auto"/>
        <w:right w:val="none" w:sz="0" w:space="0" w:color="auto"/>
      </w:divBdr>
    </w:div>
    <w:div w:id="1843005427">
      <w:bodyDiv w:val="1"/>
      <w:marLeft w:val="0"/>
      <w:marRight w:val="0"/>
      <w:marTop w:val="0"/>
      <w:marBottom w:val="0"/>
      <w:divBdr>
        <w:top w:val="none" w:sz="0" w:space="0" w:color="auto"/>
        <w:left w:val="none" w:sz="0" w:space="0" w:color="auto"/>
        <w:bottom w:val="none" w:sz="0" w:space="0" w:color="auto"/>
        <w:right w:val="none" w:sz="0" w:space="0" w:color="auto"/>
      </w:divBdr>
    </w:div>
    <w:div w:id="1869290844">
      <w:bodyDiv w:val="1"/>
      <w:marLeft w:val="0"/>
      <w:marRight w:val="0"/>
      <w:marTop w:val="0"/>
      <w:marBottom w:val="0"/>
      <w:divBdr>
        <w:top w:val="none" w:sz="0" w:space="0" w:color="auto"/>
        <w:left w:val="none" w:sz="0" w:space="0" w:color="auto"/>
        <w:bottom w:val="none" w:sz="0" w:space="0" w:color="auto"/>
        <w:right w:val="none" w:sz="0" w:space="0" w:color="auto"/>
      </w:divBdr>
    </w:div>
    <w:div w:id="1898010318">
      <w:bodyDiv w:val="1"/>
      <w:marLeft w:val="0"/>
      <w:marRight w:val="0"/>
      <w:marTop w:val="0"/>
      <w:marBottom w:val="0"/>
      <w:divBdr>
        <w:top w:val="none" w:sz="0" w:space="0" w:color="auto"/>
        <w:left w:val="none" w:sz="0" w:space="0" w:color="auto"/>
        <w:bottom w:val="none" w:sz="0" w:space="0" w:color="auto"/>
        <w:right w:val="none" w:sz="0" w:space="0" w:color="auto"/>
      </w:divBdr>
    </w:div>
    <w:div w:id="1932817149">
      <w:bodyDiv w:val="1"/>
      <w:marLeft w:val="0"/>
      <w:marRight w:val="0"/>
      <w:marTop w:val="0"/>
      <w:marBottom w:val="0"/>
      <w:divBdr>
        <w:top w:val="none" w:sz="0" w:space="0" w:color="auto"/>
        <w:left w:val="none" w:sz="0" w:space="0" w:color="auto"/>
        <w:bottom w:val="none" w:sz="0" w:space="0" w:color="auto"/>
        <w:right w:val="none" w:sz="0" w:space="0" w:color="auto"/>
      </w:divBdr>
    </w:div>
    <w:div w:id="1948584181">
      <w:bodyDiv w:val="1"/>
      <w:marLeft w:val="0"/>
      <w:marRight w:val="0"/>
      <w:marTop w:val="0"/>
      <w:marBottom w:val="0"/>
      <w:divBdr>
        <w:top w:val="none" w:sz="0" w:space="0" w:color="auto"/>
        <w:left w:val="none" w:sz="0" w:space="0" w:color="auto"/>
        <w:bottom w:val="none" w:sz="0" w:space="0" w:color="auto"/>
        <w:right w:val="none" w:sz="0" w:space="0" w:color="auto"/>
      </w:divBdr>
    </w:div>
    <w:div w:id="2051420746">
      <w:bodyDiv w:val="1"/>
      <w:marLeft w:val="0"/>
      <w:marRight w:val="0"/>
      <w:marTop w:val="0"/>
      <w:marBottom w:val="0"/>
      <w:divBdr>
        <w:top w:val="none" w:sz="0" w:space="0" w:color="auto"/>
        <w:left w:val="none" w:sz="0" w:space="0" w:color="auto"/>
        <w:bottom w:val="none" w:sz="0" w:space="0" w:color="auto"/>
        <w:right w:val="none" w:sz="0" w:space="0" w:color="auto"/>
      </w:divBdr>
    </w:div>
    <w:div w:id="2061903201">
      <w:bodyDiv w:val="1"/>
      <w:marLeft w:val="0"/>
      <w:marRight w:val="0"/>
      <w:marTop w:val="0"/>
      <w:marBottom w:val="0"/>
      <w:divBdr>
        <w:top w:val="none" w:sz="0" w:space="0" w:color="auto"/>
        <w:left w:val="none" w:sz="0" w:space="0" w:color="auto"/>
        <w:bottom w:val="none" w:sz="0" w:space="0" w:color="auto"/>
        <w:right w:val="none" w:sz="0" w:space="0" w:color="auto"/>
      </w:divBdr>
    </w:div>
    <w:div w:id="2066174322">
      <w:bodyDiv w:val="1"/>
      <w:marLeft w:val="0"/>
      <w:marRight w:val="0"/>
      <w:marTop w:val="0"/>
      <w:marBottom w:val="0"/>
      <w:divBdr>
        <w:top w:val="none" w:sz="0" w:space="0" w:color="auto"/>
        <w:left w:val="none" w:sz="0" w:space="0" w:color="auto"/>
        <w:bottom w:val="none" w:sz="0" w:space="0" w:color="auto"/>
        <w:right w:val="none" w:sz="0" w:space="0" w:color="auto"/>
      </w:divBdr>
    </w:div>
    <w:div w:id="2106341888">
      <w:bodyDiv w:val="1"/>
      <w:marLeft w:val="0"/>
      <w:marRight w:val="0"/>
      <w:marTop w:val="0"/>
      <w:marBottom w:val="0"/>
      <w:divBdr>
        <w:top w:val="none" w:sz="0" w:space="0" w:color="auto"/>
        <w:left w:val="none" w:sz="0" w:space="0" w:color="auto"/>
        <w:bottom w:val="none" w:sz="0" w:space="0" w:color="auto"/>
        <w:right w:val="none" w:sz="0" w:space="0" w:color="auto"/>
      </w:divBdr>
    </w:div>
    <w:div w:id="2120055537">
      <w:bodyDiv w:val="1"/>
      <w:marLeft w:val="0"/>
      <w:marRight w:val="0"/>
      <w:marTop w:val="0"/>
      <w:marBottom w:val="0"/>
      <w:divBdr>
        <w:top w:val="none" w:sz="0" w:space="0" w:color="auto"/>
        <w:left w:val="none" w:sz="0" w:space="0" w:color="auto"/>
        <w:bottom w:val="none" w:sz="0" w:space="0" w:color="auto"/>
        <w:right w:val="none" w:sz="0" w:space="0" w:color="auto"/>
      </w:divBdr>
    </w:div>
    <w:div w:id="214330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ubos.org/wp-content/uploads/publications/UDHS-2022-Report.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56/NEJMra18142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ata.unicef.org/resources/levels-and-trends-in-child-mortality-2023/" TargetMode="External"/><Relationship Id="rId10" Type="http://schemas.openxmlformats.org/officeDocument/2006/relationships/hyperlink" Target="mailto:vkiberu@musph.ac.ug" TargetMode="External"/><Relationship Id="rId19" Type="http://schemas.openxmlformats.org/officeDocument/2006/relationships/hyperlink" Target="https://doi.org/10.1001/jama.1988.034101200890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dgs.un.org/2030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075B5-B93A-4B12-8277-87F89A757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20594</Words>
  <Characters>117388</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h</vt:lpstr>
    </vt:vector>
  </TitlesOfParts>
  <Company/>
  <LinksUpToDate>false</LinksUpToDate>
  <CharactersWithSpaces>137707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c:title>
  <dc:subject>MACHINE LEARNING MODEL FOR PREDICTING NEONATAL READMISSION. A CASE STUDY OF MUKONO GENERAL HOSPITAL</dc:subject>
  <dc:creator>Ssenfuma</dc:creator>
  <cp:keywords/>
  <dc:description/>
  <cp:lastModifiedBy>RONNIE</cp:lastModifiedBy>
  <cp:revision>8</cp:revision>
  <cp:lastPrinted>2026-04-27T20:31:00Z</cp:lastPrinted>
  <dcterms:created xsi:type="dcterms:W3CDTF">2026-05-25T17:59:00Z</dcterms:created>
  <dcterms:modified xsi:type="dcterms:W3CDTF">2026-05-31T20:35:00Z</dcterms:modified>
</cp:coreProperties>
</file>