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211186616" w:displacedByCustomXml="next"/>
    <w:sdt>
      <w:sdtPr>
        <w:rPr>
          <w:rFonts w:ascii="Times New Roman" w:eastAsiaTheme="minorHAnsi" w:hAnsi="Times New Roman" w:cs="Times New Roman"/>
          <w:color w:val="4472C4" w:themeColor="accent1"/>
          <w:sz w:val="24"/>
          <w:szCs w:val="24"/>
        </w:rPr>
        <w:id w:val="754714999"/>
        <w:docPartObj>
          <w:docPartGallery w:val="Cover Pages"/>
          <w:docPartUnique/>
        </w:docPartObj>
      </w:sdtPr>
      <w:sdtEndPr>
        <w:rPr>
          <w:rFonts w:eastAsia="Aptos"/>
          <w:b/>
          <w:color w:val="auto"/>
          <w:sz w:val="28"/>
        </w:rPr>
      </w:sdtEndPr>
      <w:sdtContent>
        <w:bookmarkStart w:id="1" w:name="_7nmi51g4mojr" w:colFirst="0" w:colLast="0" w:displacedByCustomXml="prev"/>
        <w:bookmarkEnd w:id="1" w:displacedByCustomXml="prev"/>
        <w:p w14:paraId="5808026B" w14:textId="31558432" w:rsidR="00872A79" w:rsidRDefault="00872A79">
          <w:pPr>
            <w:pStyle w:val="NoSpacing"/>
            <w:spacing w:before="480"/>
            <w:jc w:val="center"/>
            <w:rPr>
              <w:rFonts w:ascii="Times New Roman" w:eastAsiaTheme="minorHAnsi" w:hAnsi="Times New Roman" w:cs="Times New Roman"/>
              <w:color w:val="4472C4" w:themeColor="accent1"/>
              <w:sz w:val="24"/>
              <w:szCs w:val="24"/>
            </w:rPr>
          </w:pPr>
          <w:r>
            <w:rPr>
              <w:rFonts w:ascii="Times New Roman" w:eastAsiaTheme="minorHAnsi" w:hAnsi="Times New Roman" w:cs="Times New Roman"/>
              <w:noProof/>
              <w:color w:val="4472C4" w:themeColor="accent1"/>
              <w:sz w:val="24"/>
              <w:szCs w:val="24"/>
            </w:rPr>
            <w:drawing>
              <wp:anchor distT="0" distB="0" distL="114300" distR="114300" simplePos="0" relativeHeight="251658240" behindDoc="0" locked="0" layoutInCell="1" allowOverlap="1" wp14:anchorId="0EE35973" wp14:editId="10FF1B07">
                <wp:simplePos x="0" y="0"/>
                <wp:positionH relativeFrom="margin">
                  <wp:align>right</wp:align>
                </wp:positionH>
                <wp:positionV relativeFrom="paragraph">
                  <wp:posOffset>-407512</wp:posOffset>
                </wp:positionV>
                <wp:extent cx="5946775" cy="344787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kerere-University-scaled.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6775" cy="3447875"/>
                        </a:xfrm>
                        <a:prstGeom prst="rect">
                          <a:avLst/>
                        </a:prstGeom>
                      </pic:spPr>
                    </pic:pic>
                  </a:graphicData>
                </a:graphic>
                <wp14:sizeRelH relativeFrom="page">
                  <wp14:pctWidth>0</wp14:pctWidth>
                </wp14:sizeRelH>
                <wp14:sizeRelV relativeFrom="page">
                  <wp14:pctHeight>0</wp14:pctHeight>
                </wp14:sizeRelV>
              </wp:anchor>
            </w:drawing>
          </w:r>
        </w:p>
        <w:p w14:paraId="3E4CF117" w14:textId="113CBDB1" w:rsidR="00872A79" w:rsidRDefault="00872A79">
          <w:pPr>
            <w:pStyle w:val="NoSpacing"/>
            <w:spacing w:before="480"/>
            <w:jc w:val="center"/>
            <w:rPr>
              <w:rFonts w:ascii="Times New Roman" w:eastAsiaTheme="minorHAnsi" w:hAnsi="Times New Roman" w:cs="Times New Roman"/>
              <w:color w:val="4472C4" w:themeColor="accent1"/>
              <w:sz w:val="24"/>
              <w:szCs w:val="24"/>
            </w:rPr>
          </w:pPr>
          <w:r>
            <w:rPr>
              <w:rFonts w:ascii="Times New Roman" w:eastAsiaTheme="minorHAnsi" w:hAnsi="Times New Roman" w:cs="Times New Roman"/>
              <w:color w:val="4472C4" w:themeColor="accent1"/>
              <w:sz w:val="24"/>
              <w:szCs w:val="24"/>
            </w:rPr>
            <w:t xml:space="preserve"> </w:t>
          </w:r>
        </w:p>
        <w:p w14:paraId="61A41016" w14:textId="77777777" w:rsidR="00872A79" w:rsidRDefault="00872A79">
          <w:pPr>
            <w:pStyle w:val="NoSpacing"/>
            <w:spacing w:before="480"/>
            <w:jc w:val="center"/>
            <w:rPr>
              <w:rFonts w:ascii="Times New Roman" w:eastAsiaTheme="minorHAnsi" w:hAnsi="Times New Roman" w:cs="Times New Roman"/>
              <w:color w:val="4472C4" w:themeColor="accent1"/>
              <w:sz w:val="24"/>
              <w:szCs w:val="24"/>
            </w:rPr>
          </w:pPr>
        </w:p>
        <w:p w14:paraId="6E0A02A4" w14:textId="77777777" w:rsidR="00872A79" w:rsidRDefault="00872A79">
          <w:pPr>
            <w:pStyle w:val="NoSpacing"/>
            <w:spacing w:before="480"/>
            <w:jc w:val="center"/>
            <w:rPr>
              <w:rFonts w:ascii="Times New Roman" w:eastAsiaTheme="minorHAnsi" w:hAnsi="Times New Roman" w:cs="Times New Roman"/>
              <w:color w:val="4472C4" w:themeColor="accent1"/>
              <w:sz w:val="24"/>
              <w:szCs w:val="24"/>
            </w:rPr>
          </w:pPr>
        </w:p>
        <w:p w14:paraId="111447F0" w14:textId="77777777" w:rsidR="00872A79" w:rsidRDefault="00872A79">
          <w:pPr>
            <w:pStyle w:val="NoSpacing"/>
            <w:spacing w:before="480"/>
            <w:jc w:val="center"/>
            <w:rPr>
              <w:rFonts w:ascii="Times New Roman" w:eastAsiaTheme="minorHAnsi" w:hAnsi="Times New Roman" w:cs="Times New Roman"/>
              <w:color w:val="4472C4" w:themeColor="accent1"/>
              <w:sz w:val="24"/>
              <w:szCs w:val="24"/>
            </w:rPr>
          </w:pPr>
        </w:p>
        <w:p w14:paraId="63AD9E3E" w14:textId="7D91395B" w:rsidR="00A67127" w:rsidRDefault="00A67127">
          <w:pPr>
            <w:pStyle w:val="NoSpacing"/>
            <w:spacing w:before="480"/>
            <w:jc w:val="center"/>
            <w:rPr>
              <w:rFonts w:ascii="Times New Roman" w:eastAsiaTheme="minorHAnsi" w:hAnsi="Times New Roman" w:cs="Times New Roman"/>
              <w:color w:val="4472C4" w:themeColor="accent1"/>
              <w:sz w:val="24"/>
              <w:szCs w:val="24"/>
            </w:rPr>
          </w:pPr>
        </w:p>
        <w:p w14:paraId="2725EC10" w14:textId="1C861CC9" w:rsidR="00872A79" w:rsidRPr="00B37649" w:rsidRDefault="00872A79">
          <w:pPr>
            <w:pStyle w:val="NoSpacing"/>
            <w:spacing w:before="480"/>
            <w:jc w:val="center"/>
            <w:rPr>
              <w:rFonts w:ascii="Times New Roman" w:eastAsiaTheme="minorHAnsi" w:hAnsi="Times New Roman" w:cs="Times New Roman"/>
              <w:color w:val="4472C4" w:themeColor="accent1"/>
              <w:sz w:val="24"/>
              <w:szCs w:val="24"/>
            </w:rPr>
          </w:pPr>
        </w:p>
        <w:p w14:paraId="66167071" w14:textId="57135A42" w:rsidR="00580665" w:rsidRPr="00B37649" w:rsidRDefault="00B37649" w:rsidP="00872A79">
          <w:pPr>
            <w:pStyle w:val="NoSpacing"/>
            <w:tabs>
              <w:tab w:val="left" w:pos="2605"/>
            </w:tabs>
            <w:spacing w:before="480"/>
            <w:rPr>
              <w:rFonts w:ascii="Times New Roman" w:eastAsia="Aptos" w:hAnsi="Times New Roman" w:cs="Times New Roman"/>
            </w:rPr>
          </w:pPr>
          <w:r w:rsidRPr="00B37649">
            <w:rPr>
              <w:rFonts w:ascii="Times New Roman" w:eastAsiaTheme="minorHAnsi" w:hAnsi="Times New Roman" w:cs="Times New Roman"/>
              <w:color w:val="4472C4" w:themeColor="accent1"/>
              <w:sz w:val="24"/>
              <w:szCs w:val="24"/>
            </w:rPr>
            <w:tab/>
          </w:r>
        </w:p>
        <w:p w14:paraId="05E47A9E" w14:textId="77777777" w:rsidR="00A67127" w:rsidRPr="004B5AB6" w:rsidRDefault="004679A7" w:rsidP="00A67127">
          <w:pPr>
            <w:tabs>
              <w:tab w:val="left" w:pos="4040"/>
            </w:tabs>
            <w:spacing w:after="160" w:line="259" w:lineRule="auto"/>
            <w:jc w:val="center"/>
            <w:rPr>
              <w:rFonts w:ascii="Times New Roman" w:eastAsia="Aptos" w:hAnsi="Times New Roman" w:cs="Times New Roman"/>
              <w:b/>
              <w:sz w:val="28"/>
            </w:rPr>
          </w:pPr>
          <w:sdt>
            <w:sdtPr>
              <w:rPr>
                <w:rFonts w:ascii="Times New Roman" w:eastAsia="Aptos" w:hAnsi="Times New Roman" w:cs="Times New Roman"/>
                <w:b/>
                <w:sz w:val="28"/>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Content>
              <w:r w:rsidR="00A67127" w:rsidRPr="004B5AB6">
                <w:rPr>
                  <w:rFonts w:ascii="Times New Roman" w:eastAsia="Aptos" w:hAnsi="Times New Roman" w:cs="Times New Roman"/>
                  <w:b/>
                  <w:sz w:val="28"/>
                </w:rPr>
                <w:t>MACHINE LEARNING MODEL FOR PREDICTING NEONATAL READMISSION. A CASE STUDY OF MUKONO GENERAL HOSPITAL</w:t>
              </w:r>
            </w:sdtContent>
          </w:sdt>
        </w:p>
        <w:p w14:paraId="2940B187" w14:textId="77777777" w:rsidR="00A67127" w:rsidRPr="00B37649" w:rsidRDefault="00A67127" w:rsidP="00A67127">
          <w:pPr>
            <w:tabs>
              <w:tab w:val="left" w:pos="4040"/>
            </w:tabs>
            <w:spacing w:after="160" w:line="259" w:lineRule="auto"/>
            <w:jc w:val="center"/>
            <w:rPr>
              <w:rFonts w:ascii="Times New Roman" w:eastAsia="Aptos" w:hAnsi="Times New Roman" w:cs="Times New Roman"/>
            </w:rPr>
          </w:pPr>
          <w:r w:rsidRPr="00B37649">
            <w:rPr>
              <w:rFonts w:ascii="Times New Roman" w:eastAsia="Aptos" w:hAnsi="Times New Roman" w:cs="Times New Roman"/>
            </w:rPr>
            <w:t xml:space="preserve"> </w:t>
          </w:r>
        </w:p>
        <w:p w14:paraId="31E74F60" w14:textId="77777777" w:rsidR="00A67127" w:rsidRPr="00B37649" w:rsidRDefault="00A67127" w:rsidP="00A67127">
          <w:pPr>
            <w:tabs>
              <w:tab w:val="left" w:pos="4040"/>
            </w:tabs>
            <w:spacing w:after="160" w:line="259" w:lineRule="auto"/>
            <w:jc w:val="center"/>
            <w:rPr>
              <w:rFonts w:ascii="Times New Roman" w:eastAsia="Aptos" w:hAnsi="Times New Roman" w:cs="Times New Roman"/>
            </w:rPr>
          </w:pPr>
        </w:p>
        <w:p w14:paraId="11DCECB8" w14:textId="77777777" w:rsidR="00A67127" w:rsidRPr="00B37649" w:rsidRDefault="00A67127" w:rsidP="00A67127">
          <w:pPr>
            <w:tabs>
              <w:tab w:val="left" w:pos="4040"/>
            </w:tabs>
            <w:spacing w:after="160" w:line="259" w:lineRule="auto"/>
            <w:jc w:val="center"/>
            <w:rPr>
              <w:rFonts w:ascii="Times New Roman" w:eastAsia="Aptos" w:hAnsi="Times New Roman" w:cs="Times New Roman"/>
            </w:rPr>
          </w:pPr>
        </w:p>
        <w:p w14:paraId="63721653" w14:textId="77777777" w:rsidR="00A67127" w:rsidRPr="00B37649" w:rsidRDefault="00A67127" w:rsidP="00A67127">
          <w:pPr>
            <w:tabs>
              <w:tab w:val="left" w:pos="4040"/>
            </w:tabs>
            <w:spacing w:after="160" w:line="259" w:lineRule="auto"/>
            <w:jc w:val="center"/>
            <w:rPr>
              <w:rFonts w:ascii="Times New Roman" w:eastAsia="Aptos" w:hAnsi="Times New Roman" w:cs="Times New Roman"/>
            </w:rPr>
          </w:pPr>
        </w:p>
        <w:p w14:paraId="2ACF52EF" w14:textId="2E332D07" w:rsidR="00580665" w:rsidRPr="004B5AB6" w:rsidRDefault="00580665" w:rsidP="00A67127">
          <w:pPr>
            <w:tabs>
              <w:tab w:val="left" w:pos="4040"/>
            </w:tabs>
            <w:spacing w:after="160" w:line="259" w:lineRule="auto"/>
            <w:jc w:val="center"/>
            <w:rPr>
              <w:rFonts w:ascii="Times New Roman" w:eastAsia="Aptos" w:hAnsi="Times New Roman" w:cs="Times New Roman"/>
              <w:b/>
              <w:sz w:val="28"/>
            </w:rPr>
          </w:pPr>
          <w:r w:rsidRPr="004B5AB6">
            <w:rPr>
              <w:rFonts w:ascii="Times New Roman" w:eastAsia="Aptos" w:hAnsi="Times New Roman" w:cs="Times New Roman"/>
              <w:b/>
              <w:sz w:val="28"/>
            </w:rPr>
            <w:t>SSENFUMA RONNIE</w:t>
          </w:r>
          <w:r w:rsidRPr="004B5AB6">
            <w:rPr>
              <w:rFonts w:ascii="Times New Roman" w:eastAsia="Aptos" w:hAnsi="Times New Roman" w:cs="Times New Roman"/>
              <w:b/>
              <w:sz w:val="28"/>
            </w:rPr>
            <w:br/>
            <w:t>REG No: 2024/HD07/22318U</w:t>
          </w:r>
        </w:p>
      </w:sdtContent>
    </w:sdt>
    <w:p w14:paraId="6EAD5A10" w14:textId="77777777" w:rsidR="00580665" w:rsidRPr="00B37649" w:rsidRDefault="00580665" w:rsidP="00BD17DD">
      <w:pPr>
        <w:spacing w:before="240" w:line="360" w:lineRule="auto"/>
        <w:jc w:val="both"/>
        <w:rPr>
          <w:rFonts w:ascii="Times New Roman" w:eastAsia="Aptos" w:hAnsi="Times New Roman" w:cs="Times New Roman"/>
        </w:rPr>
      </w:pPr>
    </w:p>
    <w:p w14:paraId="1002FAD0" w14:textId="39F8E880" w:rsidR="00BD17DD" w:rsidRPr="00B37649" w:rsidRDefault="00BD17DD" w:rsidP="00BD17DD">
      <w:pPr>
        <w:spacing w:after="0" w:line="360" w:lineRule="auto"/>
        <w:jc w:val="center"/>
        <w:rPr>
          <w:rFonts w:ascii="Times New Roman" w:eastAsia="Aptos" w:hAnsi="Times New Roman" w:cs="Times New Roman"/>
        </w:rPr>
      </w:pPr>
      <w:r w:rsidRPr="00B37649">
        <w:rPr>
          <w:rFonts w:ascii="Times New Roman" w:eastAsia="Aptos" w:hAnsi="Times New Roman" w:cs="Times New Roman"/>
        </w:rPr>
        <w:br/>
        <w:t xml:space="preserve">A </w:t>
      </w:r>
      <w:r w:rsidR="00D357F8">
        <w:rPr>
          <w:rFonts w:ascii="Times New Roman" w:eastAsia="Aptos" w:hAnsi="Times New Roman" w:cs="Times New Roman"/>
        </w:rPr>
        <w:t>DISSERTATION</w:t>
      </w:r>
      <w:r w:rsidRPr="00B37649">
        <w:rPr>
          <w:rFonts w:ascii="Times New Roman" w:eastAsia="Aptos" w:hAnsi="Times New Roman" w:cs="Times New Roman"/>
        </w:rPr>
        <w:t xml:space="preserve"> SUBMITTED TO MAKERERE UNIVERSITY</w:t>
      </w:r>
    </w:p>
    <w:p w14:paraId="63E0F8A6" w14:textId="1C1AC73F" w:rsidR="00E81C9A" w:rsidRDefault="00BD17DD" w:rsidP="00E81C9A">
      <w:pPr>
        <w:spacing w:after="0" w:line="360" w:lineRule="auto"/>
        <w:jc w:val="center"/>
        <w:rPr>
          <w:rFonts w:ascii="Times New Roman" w:eastAsia="Aptos" w:hAnsi="Times New Roman" w:cs="Times New Roman"/>
        </w:rPr>
      </w:pPr>
      <w:r w:rsidRPr="00B37649">
        <w:rPr>
          <w:rFonts w:ascii="Times New Roman" w:eastAsia="Aptos" w:hAnsi="Times New Roman" w:cs="Times New Roman"/>
        </w:rPr>
        <w:t xml:space="preserve"> SCHOOL OF PUBLIC HEALTH IN PARTIAL FULFILMENT</w:t>
      </w:r>
    </w:p>
    <w:p w14:paraId="0AFBEE20" w14:textId="77777777" w:rsidR="00E81C9A" w:rsidRDefault="00BD17DD" w:rsidP="00BD17DD">
      <w:pPr>
        <w:spacing w:after="0" w:line="360" w:lineRule="auto"/>
        <w:jc w:val="center"/>
        <w:rPr>
          <w:rFonts w:ascii="Times New Roman" w:eastAsia="Aptos" w:hAnsi="Times New Roman" w:cs="Times New Roman"/>
        </w:rPr>
      </w:pPr>
      <w:r w:rsidRPr="00B37649">
        <w:rPr>
          <w:rFonts w:ascii="Times New Roman" w:eastAsia="Aptos" w:hAnsi="Times New Roman" w:cs="Times New Roman"/>
        </w:rPr>
        <w:t xml:space="preserve"> OF </w:t>
      </w:r>
      <w:r w:rsidR="003F1822" w:rsidRPr="00B37649">
        <w:rPr>
          <w:rFonts w:ascii="Times New Roman" w:eastAsia="Aptos" w:hAnsi="Times New Roman" w:cs="Times New Roman"/>
        </w:rPr>
        <w:t>THE</w:t>
      </w:r>
      <w:r w:rsidR="003F1822">
        <w:rPr>
          <w:rFonts w:ascii="Times New Roman" w:eastAsia="Aptos" w:hAnsi="Times New Roman" w:cs="Times New Roman"/>
        </w:rPr>
        <w:t xml:space="preserve"> </w:t>
      </w:r>
      <w:r w:rsidR="003F1822" w:rsidRPr="00B37649">
        <w:rPr>
          <w:rFonts w:ascii="Times New Roman" w:eastAsia="Aptos" w:hAnsi="Times New Roman" w:cs="Times New Roman"/>
        </w:rPr>
        <w:t>REQUIREMENTS</w:t>
      </w:r>
      <w:r w:rsidRPr="00B37649">
        <w:rPr>
          <w:rFonts w:ascii="Times New Roman" w:eastAsia="Aptos" w:hAnsi="Times New Roman" w:cs="Times New Roman"/>
        </w:rPr>
        <w:t xml:space="preserve"> FOR THE AWARD OF THE </w:t>
      </w:r>
    </w:p>
    <w:p w14:paraId="3AECA944" w14:textId="680726EA" w:rsidR="00BD17DD" w:rsidRPr="008B3FB7" w:rsidRDefault="00BD17DD" w:rsidP="008B3FB7">
      <w:pPr>
        <w:spacing w:after="0" w:line="360" w:lineRule="auto"/>
        <w:jc w:val="center"/>
        <w:rPr>
          <w:rFonts w:ascii="Times New Roman" w:eastAsia="Aptos" w:hAnsi="Times New Roman" w:cs="Times New Roman"/>
        </w:rPr>
        <w:sectPr w:rsidR="00BD17DD" w:rsidRPr="008B3FB7" w:rsidSect="00580665">
          <w:footerReference w:type="default" r:id="rId9"/>
          <w:footnotePr>
            <w:numRestart w:val="eachSect"/>
          </w:footnotePr>
          <w:pgSz w:w="12240" w:h="15840"/>
          <w:pgMar w:top="1440" w:right="1440" w:bottom="1440" w:left="1440" w:header="720" w:footer="720" w:gutter="0"/>
          <w:pgNumType w:start="0"/>
          <w:cols w:space="720"/>
          <w:titlePg/>
          <w:docGrid w:linePitch="326"/>
        </w:sectPr>
      </w:pPr>
      <w:r w:rsidRPr="00B37649">
        <w:rPr>
          <w:rFonts w:ascii="Times New Roman" w:eastAsia="Aptos" w:hAnsi="Times New Roman" w:cs="Times New Roman"/>
        </w:rPr>
        <w:t xml:space="preserve">DEGREE </w:t>
      </w:r>
      <w:r w:rsidR="00F00787" w:rsidRPr="00B37649">
        <w:rPr>
          <w:rFonts w:ascii="Times New Roman" w:eastAsia="Aptos" w:hAnsi="Times New Roman" w:cs="Times New Roman"/>
        </w:rPr>
        <w:t>OF</w:t>
      </w:r>
      <w:r w:rsidR="00F00787">
        <w:rPr>
          <w:rFonts w:ascii="Times New Roman" w:eastAsia="Aptos" w:hAnsi="Times New Roman" w:cs="Times New Roman"/>
        </w:rPr>
        <w:t xml:space="preserve"> </w:t>
      </w:r>
      <w:r w:rsidR="00F00787" w:rsidRPr="00B37649">
        <w:rPr>
          <w:rFonts w:ascii="Times New Roman" w:eastAsia="Aptos" w:hAnsi="Times New Roman" w:cs="Times New Roman"/>
        </w:rPr>
        <w:t>MASTER</w:t>
      </w:r>
      <w:r w:rsidR="008B3FB7">
        <w:rPr>
          <w:rFonts w:ascii="Times New Roman" w:eastAsia="Aptos" w:hAnsi="Times New Roman" w:cs="Times New Roman"/>
        </w:rPr>
        <w:t xml:space="preserve"> OF HEALTH INFORMATICS</w:t>
      </w:r>
      <w:r w:rsidR="00E076AF">
        <w:rPr>
          <w:rFonts w:ascii="Times New Roman" w:eastAsia="Aptos" w:hAnsi="Times New Roman" w:cs="Times New Roman"/>
        </w:rPr>
        <w:t>.</w:t>
      </w:r>
    </w:p>
    <w:p w14:paraId="2E1A3103" w14:textId="77777777" w:rsidR="001C6E8E" w:rsidRPr="008B3FB7" w:rsidRDefault="001C6E8E" w:rsidP="00501646">
      <w:pPr>
        <w:pStyle w:val="Heading1"/>
        <w:rPr>
          <w:rFonts w:ascii="Times New Roman" w:hAnsi="Times New Roman" w:cs="Times New Roman"/>
          <w:b/>
          <w:color w:val="auto"/>
          <w:sz w:val="24"/>
        </w:rPr>
      </w:pPr>
      <w:bookmarkStart w:id="2" w:name="_Toc231157636"/>
      <w:bookmarkStart w:id="3" w:name="_Toc216471705"/>
      <w:bookmarkEnd w:id="0"/>
      <w:r w:rsidRPr="008B3FB7">
        <w:rPr>
          <w:rFonts w:ascii="Times New Roman" w:hAnsi="Times New Roman" w:cs="Times New Roman"/>
          <w:b/>
          <w:color w:val="auto"/>
          <w:sz w:val="24"/>
        </w:rPr>
        <w:lastRenderedPageBreak/>
        <w:t>Approval</w:t>
      </w:r>
      <w:bookmarkEnd w:id="2"/>
      <w:r w:rsidRPr="008B3FB7">
        <w:rPr>
          <w:rFonts w:ascii="Times New Roman" w:hAnsi="Times New Roman" w:cs="Times New Roman"/>
          <w:b/>
          <w:color w:val="auto"/>
          <w:sz w:val="24"/>
        </w:rPr>
        <w:t xml:space="preserve"> </w:t>
      </w:r>
    </w:p>
    <w:p w14:paraId="3DD7161C" w14:textId="77777777" w:rsidR="001C6E8E" w:rsidRPr="00153C0D" w:rsidRDefault="001C6E8E" w:rsidP="001C6E8E">
      <w:pPr>
        <w:spacing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This dissertation has been submitted for examination with the approval of the following supervisors:</w:t>
      </w:r>
    </w:p>
    <w:p w14:paraId="7F77F7BA" w14:textId="77777777" w:rsidR="001C6E8E" w:rsidRPr="00153C0D" w:rsidRDefault="001C6E8E" w:rsidP="001C6E8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Dr. Vincent Michael </w:t>
      </w:r>
      <w:proofErr w:type="spellStart"/>
      <w:r w:rsidRPr="00153C0D">
        <w:rPr>
          <w:rFonts w:ascii="Times New Roman" w:hAnsi="Times New Roman" w:cs="Times New Roman"/>
          <w:color w:val="000000" w:themeColor="text1"/>
        </w:rPr>
        <w:t>Kiberu</w:t>
      </w:r>
      <w:proofErr w:type="spellEnd"/>
      <w:r w:rsidRPr="00153C0D">
        <w:rPr>
          <w:rFonts w:ascii="Times New Roman" w:hAnsi="Times New Roman" w:cs="Times New Roman"/>
          <w:color w:val="000000" w:themeColor="text1"/>
        </w:rPr>
        <w:t xml:space="preserve"> </w:t>
      </w:r>
    </w:p>
    <w:p w14:paraId="38678651" w14:textId="77777777" w:rsidR="001C6E8E" w:rsidRPr="00153C0D" w:rsidRDefault="001C6E8E" w:rsidP="001C6E8E">
      <w:pPr>
        <w:spacing w:before="240" w:after="240" w:line="360" w:lineRule="auto"/>
        <w:jc w:val="both"/>
        <w:rPr>
          <w:rFonts w:ascii="Times New Roman" w:hAnsi="Times New Roman" w:cs="Times New Roman"/>
          <w:color w:val="000000" w:themeColor="text1"/>
        </w:rPr>
      </w:pPr>
      <w:proofErr w:type="spellStart"/>
      <w:r w:rsidRPr="00153C0D">
        <w:rPr>
          <w:rFonts w:ascii="Times New Roman" w:hAnsi="Times New Roman" w:cs="Times New Roman"/>
          <w:color w:val="000000" w:themeColor="text1"/>
        </w:rPr>
        <w:t>Makerere</w:t>
      </w:r>
      <w:proofErr w:type="spellEnd"/>
      <w:r w:rsidRPr="00153C0D">
        <w:rPr>
          <w:rFonts w:ascii="Times New Roman" w:hAnsi="Times New Roman" w:cs="Times New Roman"/>
          <w:color w:val="000000" w:themeColor="text1"/>
        </w:rPr>
        <w:t xml:space="preserve"> University School of Public Health</w:t>
      </w:r>
    </w:p>
    <w:p w14:paraId="7698B30E" w14:textId="77777777" w:rsidR="001C6E8E" w:rsidRPr="00153C0D" w:rsidRDefault="001C6E8E" w:rsidP="001C6E8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Department of Epidemiology and Biostatistics </w:t>
      </w:r>
    </w:p>
    <w:p w14:paraId="5B1A13EC" w14:textId="77777777" w:rsidR="001C6E8E" w:rsidRPr="00153C0D" w:rsidRDefault="001C6E8E" w:rsidP="001C6E8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Email: </w:t>
      </w:r>
      <w:hyperlink r:id="rId10" w:history="1">
        <w:r w:rsidRPr="00153C0D">
          <w:rPr>
            <w:rStyle w:val="Hyperlink"/>
            <w:rFonts w:ascii="Times New Roman" w:hAnsi="Times New Roman" w:cs="Times New Roman"/>
            <w:u w:val="none"/>
          </w:rPr>
          <w:t>vkiberu@musph.ac.ug</w:t>
        </w:r>
      </w:hyperlink>
      <w:r w:rsidRPr="00153C0D">
        <w:rPr>
          <w:rFonts w:ascii="Times New Roman" w:hAnsi="Times New Roman" w:cs="Times New Roman"/>
          <w:color w:val="000000" w:themeColor="text1"/>
        </w:rPr>
        <w:t xml:space="preserve"> </w:t>
      </w:r>
    </w:p>
    <w:p w14:paraId="127B3E0C" w14:textId="77777777" w:rsidR="001C6E8E" w:rsidRPr="00153C0D" w:rsidRDefault="001C6E8E" w:rsidP="001C6E8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Tel: +256 701 431 524</w:t>
      </w:r>
    </w:p>
    <w:p w14:paraId="1D0808C3" w14:textId="77777777" w:rsidR="001C6E8E" w:rsidRPr="00153C0D" w:rsidRDefault="001C6E8E" w:rsidP="001C6E8E">
      <w:pPr>
        <w:pStyle w:val="ListParagraph"/>
        <w:spacing w:before="240" w:after="240" w:line="360" w:lineRule="auto"/>
        <w:ind w:left="360"/>
        <w:jc w:val="both"/>
        <w:rPr>
          <w:rFonts w:ascii="Times New Roman" w:hAnsi="Times New Roman" w:cs="Times New Roman"/>
          <w:color w:val="000000" w:themeColor="text1"/>
          <w:sz w:val="24"/>
          <w:szCs w:val="24"/>
        </w:rPr>
      </w:pPr>
      <w:r w:rsidRPr="00153C0D">
        <w:rPr>
          <w:rFonts w:ascii="Times New Roman" w:hAnsi="Times New Roman" w:cs="Times New Roman"/>
          <w:noProof/>
          <w:sz w:val="24"/>
          <w:szCs w:val="24"/>
        </w:rPr>
        <w:drawing>
          <wp:inline distT="0" distB="0" distL="0" distR="0" wp14:anchorId="086FE745" wp14:editId="4807FADD">
            <wp:extent cx="749300" cy="684655"/>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3710" cy="688685"/>
                    </a:xfrm>
                    <a:prstGeom prst="rect">
                      <a:avLst/>
                    </a:prstGeom>
                    <a:noFill/>
                    <a:ln>
                      <a:noFill/>
                    </a:ln>
                  </pic:spPr>
                </pic:pic>
              </a:graphicData>
            </a:graphic>
          </wp:inline>
        </w:drawing>
      </w:r>
    </w:p>
    <w:p w14:paraId="5844CF5F" w14:textId="77777777" w:rsidR="001C6E8E" w:rsidRPr="00153C0D" w:rsidRDefault="001C6E8E" w:rsidP="001C6E8E">
      <w:pPr>
        <w:pStyle w:val="ListParagraph"/>
        <w:spacing w:before="240" w:after="240" w:line="360" w:lineRule="auto"/>
        <w:ind w:left="360"/>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Date: 12</w:t>
      </w:r>
      <w:r w:rsidRPr="00153C0D">
        <w:rPr>
          <w:rFonts w:ascii="Times New Roman" w:hAnsi="Times New Roman" w:cs="Times New Roman"/>
          <w:color w:val="000000" w:themeColor="text1"/>
          <w:sz w:val="24"/>
          <w:szCs w:val="24"/>
          <w:vertAlign w:val="superscript"/>
        </w:rPr>
        <w:t>th</w:t>
      </w:r>
      <w:r w:rsidRPr="00153C0D">
        <w:rPr>
          <w:rFonts w:ascii="Times New Roman" w:hAnsi="Times New Roman" w:cs="Times New Roman"/>
          <w:color w:val="000000" w:themeColor="text1"/>
          <w:sz w:val="24"/>
          <w:szCs w:val="24"/>
        </w:rPr>
        <w:t xml:space="preserve"> January 2026</w:t>
      </w:r>
    </w:p>
    <w:bookmarkEnd w:id="3"/>
    <w:p w14:paraId="62D441A2" w14:textId="77777777" w:rsidR="001C6E8E" w:rsidRPr="00153C0D" w:rsidRDefault="001C6E8E" w:rsidP="001C6E8E">
      <w:pPr>
        <w:spacing w:after="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 </w:t>
      </w:r>
    </w:p>
    <w:p w14:paraId="03E6C0B1" w14:textId="77777777" w:rsidR="001C6E8E" w:rsidRPr="00153C0D" w:rsidRDefault="001C6E8E" w:rsidP="001C6E8E">
      <w:pPr>
        <w:spacing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br w:type="page"/>
      </w:r>
    </w:p>
    <w:p w14:paraId="467AFBCD" w14:textId="77777777" w:rsidR="001C6E8E" w:rsidRPr="008B3FB7" w:rsidRDefault="001C6E8E" w:rsidP="00501646">
      <w:pPr>
        <w:pStyle w:val="Heading1"/>
        <w:rPr>
          <w:rFonts w:ascii="Times New Roman" w:hAnsi="Times New Roman" w:cs="Times New Roman"/>
          <w:b/>
          <w:color w:val="auto"/>
          <w:sz w:val="24"/>
        </w:rPr>
      </w:pPr>
      <w:bookmarkStart w:id="4" w:name="_Toc231157637"/>
      <w:bookmarkStart w:id="5" w:name="_Toc216471706"/>
      <w:bookmarkStart w:id="6" w:name="_Toc211186617"/>
      <w:r w:rsidRPr="008B3FB7">
        <w:rPr>
          <w:rFonts w:ascii="Times New Roman" w:hAnsi="Times New Roman" w:cs="Times New Roman"/>
          <w:b/>
          <w:color w:val="auto"/>
          <w:sz w:val="24"/>
        </w:rPr>
        <w:lastRenderedPageBreak/>
        <w:t>Declaration</w:t>
      </w:r>
      <w:bookmarkEnd w:id="4"/>
      <w:r w:rsidRPr="008B3FB7">
        <w:rPr>
          <w:rFonts w:ascii="Times New Roman" w:hAnsi="Times New Roman" w:cs="Times New Roman"/>
          <w:b/>
          <w:color w:val="auto"/>
          <w:sz w:val="24"/>
        </w:rPr>
        <w:t xml:space="preserve"> </w:t>
      </w:r>
    </w:p>
    <w:p w14:paraId="56B0C02B" w14:textId="77777777" w:rsidR="001C6E8E" w:rsidRPr="00153C0D" w:rsidRDefault="001C6E8E" w:rsidP="001C6E8E">
      <w:pPr>
        <w:spacing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I, </w:t>
      </w:r>
      <w:proofErr w:type="spellStart"/>
      <w:r w:rsidRPr="00153C0D">
        <w:rPr>
          <w:rFonts w:ascii="Times New Roman" w:hAnsi="Times New Roman" w:cs="Times New Roman"/>
          <w:color w:val="000000" w:themeColor="text1"/>
        </w:rPr>
        <w:t>Ssenfuma</w:t>
      </w:r>
      <w:proofErr w:type="spellEnd"/>
      <w:r w:rsidRPr="00153C0D">
        <w:rPr>
          <w:rFonts w:ascii="Times New Roman" w:hAnsi="Times New Roman" w:cs="Times New Roman"/>
          <w:color w:val="000000" w:themeColor="text1"/>
        </w:rPr>
        <w:t xml:space="preserve"> Ronnie, declare that this dissertation titled “</w:t>
      </w:r>
      <w:r w:rsidRPr="00153C0D">
        <w:rPr>
          <w:rFonts w:ascii="Times New Roman" w:hAnsi="Times New Roman" w:cs="Times New Roman"/>
          <w:b/>
          <w:color w:val="000000" w:themeColor="text1"/>
        </w:rPr>
        <w:t xml:space="preserve">Machine Learning Model for Predicting Neonatal Readmission. A Case Study of </w:t>
      </w:r>
      <w:proofErr w:type="spellStart"/>
      <w:r w:rsidRPr="00153C0D">
        <w:rPr>
          <w:rFonts w:ascii="Times New Roman" w:hAnsi="Times New Roman" w:cs="Times New Roman"/>
          <w:b/>
          <w:color w:val="000000" w:themeColor="text1"/>
        </w:rPr>
        <w:t>Mukono</w:t>
      </w:r>
      <w:proofErr w:type="spellEnd"/>
      <w:r w:rsidRPr="00153C0D">
        <w:rPr>
          <w:rFonts w:ascii="Times New Roman" w:hAnsi="Times New Roman" w:cs="Times New Roman"/>
          <w:b/>
          <w:color w:val="000000" w:themeColor="text1"/>
        </w:rPr>
        <w:t xml:space="preserve"> General Hospital”</w:t>
      </w:r>
      <w:r w:rsidRPr="00153C0D">
        <w:rPr>
          <w:rFonts w:ascii="Times New Roman" w:hAnsi="Times New Roman" w:cs="Times New Roman"/>
          <w:color w:val="000000" w:themeColor="text1"/>
        </w:rPr>
        <w:t xml:space="preserve"> is my original work and has not been submitted to any university or institution of higher learning for any academic award. Where other works have been cited, due acknowledgment has been made.</w:t>
      </w:r>
    </w:p>
    <w:p w14:paraId="55C909F6" w14:textId="77777777" w:rsidR="001C6E8E" w:rsidRPr="00153C0D" w:rsidRDefault="001C6E8E" w:rsidP="001C6E8E">
      <w:pPr>
        <w:tabs>
          <w:tab w:val="center" w:pos="4680"/>
        </w:tabs>
        <w:spacing w:after="0" w:line="360" w:lineRule="auto"/>
        <w:jc w:val="both"/>
        <w:rPr>
          <w:rFonts w:ascii="Times New Roman" w:hAnsi="Times New Roman" w:cs="Times New Roman"/>
          <w:color w:val="000000" w:themeColor="text1"/>
        </w:rPr>
      </w:pPr>
      <w:r w:rsidRPr="00153C0D">
        <w:rPr>
          <w:rFonts w:ascii="Times New Roman" w:hAnsi="Times New Roman" w:cs="Times New Roman"/>
          <w:noProof/>
          <w:color w:val="000000" w:themeColor="text1"/>
        </w:rPr>
        <w:t>__________________________</w:t>
      </w:r>
      <w:r w:rsidRPr="00153C0D">
        <w:rPr>
          <w:rFonts w:ascii="Times New Roman" w:hAnsi="Times New Roman" w:cs="Times New Roman"/>
          <w:color w:val="000000" w:themeColor="text1"/>
        </w:rPr>
        <w:tab/>
      </w:r>
      <w:r w:rsidRPr="00153C0D">
        <w:rPr>
          <w:rFonts w:ascii="Times New Roman" w:hAnsi="Times New Roman" w:cs="Times New Roman"/>
          <w:color w:val="000000" w:themeColor="text1"/>
        </w:rPr>
        <w:br/>
      </w:r>
      <w:proofErr w:type="spellStart"/>
      <w:r w:rsidRPr="00153C0D">
        <w:rPr>
          <w:rFonts w:ascii="Times New Roman" w:hAnsi="Times New Roman" w:cs="Times New Roman"/>
          <w:color w:val="000000" w:themeColor="text1"/>
        </w:rPr>
        <w:t>Ssenfuma</w:t>
      </w:r>
      <w:proofErr w:type="spellEnd"/>
      <w:r w:rsidRPr="00153C0D">
        <w:rPr>
          <w:rFonts w:ascii="Times New Roman" w:hAnsi="Times New Roman" w:cs="Times New Roman"/>
          <w:color w:val="000000" w:themeColor="text1"/>
        </w:rPr>
        <w:t xml:space="preserve"> Ronnie</w:t>
      </w:r>
    </w:p>
    <w:p w14:paraId="1C900221" w14:textId="77777777" w:rsidR="001C6E8E" w:rsidRPr="00153C0D" w:rsidRDefault="001C6E8E" w:rsidP="001C6E8E">
      <w:pPr>
        <w:spacing w:after="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Date: ___________________________ </w:t>
      </w:r>
    </w:p>
    <w:p w14:paraId="5BAE64B5"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4C5A60D9"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424250A7"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051CFF1F"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447403AE"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31BE05A0"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61EA95AD"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7F7D03C8"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7A070C1C"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7B688322"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737B9E05"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686A0A98"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47254EE5"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7D5093AF"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173EA161"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58C1C301"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1C62E31E"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18AFC301"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29D8AD52"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787DDFDA"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1001AFD3" w14:textId="77777777" w:rsidR="001C6E8E" w:rsidRPr="00153C0D" w:rsidRDefault="001C6E8E" w:rsidP="001C6E8E">
      <w:pPr>
        <w:spacing w:after="0" w:line="360" w:lineRule="auto"/>
        <w:jc w:val="both"/>
        <w:rPr>
          <w:rFonts w:ascii="Times New Roman" w:hAnsi="Times New Roman" w:cs="Times New Roman"/>
          <w:color w:val="000000" w:themeColor="text1"/>
        </w:rPr>
      </w:pPr>
    </w:p>
    <w:p w14:paraId="7041649F" w14:textId="77777777" w:rsidR="001C6E8E" w:rsidRPr="008B3FB7" w:rsidRDefault="001C6E8E" w:rsidP="00501646">
      <w:pPr>
        <w:pStyle w:val="Heading1"/>
        <w:rPr>
          <w:rFonts w:ascii="Times New Roman" w:hAnsi="Times New Roman" w:cs="Times New Roman"/>
          <w:b/>
          <w:color w:val="auto"/>
          <w:sz w:val="24"/>
        </w:rPr>
      </w:pPr>
      <w:bookmarkStart w:id="7" w:name="_Toc231157638"/>
      <w:r w:rsidRPr="008B3FB7">
        <w:rPr>
          <w:rFonts w:ascii="Times New Roman" w:hAnsi="Times New Roman" w:cs="Times New Roman"/>
          <w:b/>
          <w:color w:val="auto"/>
          <w:sz w:val="24"/>
        </w:rPr>
        <w:lastRenderedPageBreak/>
        <w:t>Dedication</w:t>
      </w:r>
      <w:bookmarkEnd w:id="7"/>
      <w:r w:rsidRPr="008B3FB7">
        <w:rPr>
          <w:rFonts w:ascii="Times New Roman" w:hAnsi="Times New Roman" w:cs="Times New Roman"/>
          <w:b/>
          <w:color w:val="auto"/>
          <w:sz w:val="24"/>
        </w:rPr>
        <w:t xml:space="preserve"> </w:t>
      </w:r>
    </w:p>
    <w:p w14:paraId="17BE1B3B" w14:textId="77777777" w:rsidR="001C6E8E" w:rsidRPr="00153C0D" w:rsidRDefault="001C6E8E" w:rsidP="001C6E8E">
      <w:pPr>
        <w:spacing w:after="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I dedicate this dissertation to Almighty God for His guidance and strength throughout my academic journey. I also dedicate this work to my family for their continuous support, encouragement, and sacrifices, and to the healthcare workers committed to improving neonatal healthcare outcomes in Uganda.</w:t>
      </w:r>
    </w:p>
    <w:p w14:paraId="73275676" w14:textId="77777777" w:rsidR="001C6E8E" w:rsidRPr="00153C0D" w:rsidRDefault="001C6E8E" w:rsidP="001C6E8E">
      <w:pPr>
        <w:spacing w:after="0" w:line="360" w:lineRule="auto"/>
        <w:jc w:val="both"/>
        <w:rPr>
          <w:rFonts w:ascii="Times New Roman" w:hAnsi="Times New Roman" w:cs="Times New Roman"/>
          <w:color w:val="000000" w:themeColor="text1"/>
        </w:rPr>
      </w:pPr>
    </w:p>
    <w:bookmarkEnd w:id="5"/>
    <w:bookmarkEnd w:id="6"/>
    <w:p w14:paraId="472CD744"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1E4B22D9"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43849BD3"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515AC1F2"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21CF4804"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280A98E5"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3998620F"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25F69D43"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00FBD595"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583D581F"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446A706F"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42682917"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30FD3E3C"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7E494654"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5C1C101B"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3BA2C4EF"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6E69D897"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6DA71BE7"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3EE66148"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272EE472"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4CFEA25C"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5FA77F0F"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37C241E9"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32674ADB"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3FAF8AC7" w14:textId="77777777" w:rsidR="001C6E8E" w:rsidRPr="00153C0D" w:rsidRDefault="001C6E8E" w:rsidP="001C6E8E">
      <w:pPr>
        <w:pStyle w:val="ListParagraph"/>
        <w:spacing w:after="240" w:line="360" w:lineRule="auto"/>
        <w:ind w:left="360"/>
        <w:jc w:val="both"/>
        <w:rPr>
          <w:rFonts w:ascii="Times New Roman" w:hAnsi="Times New Roman" w:cs="Times New Roman"/>
          <w:color w:val="000000" w:themeColor="text1"/>
          <w:sz w:val="24"/>
          <w:szCs w:val="24"/>
        </w:rPr>
      </w:pPr>
    </w:p>
    <w:p w14:paraId="4C6BB841" w14:textId="77777777" w:rsidR="001C6E8E" w:rsidRPr="008B3FB7" w:rsidRDefault="001C6E8E" w:rsidP="00501646">
      <w:pPr>
        <w:pStyle w:val="Heading1"/>
        <w:rPr>
          <w:rFonts w:ascii="Times New Roman" w:hAnsi="Times New Roman" w:cs="Times New Roman"/>
          <w:b/>
          <w:color w:val="auto"/>
          <w:sz w:val="24"/>
        </w:rPr>
      </w:pPr>
      <w:bookmarkStart w:id="8" w:name="_Toc231157639"/>
      <w:r w:rsidRPr="008B3FB7">
        <w:rPr>
          <w:rFonts w:ascii="Times New Roman" w:hAnsi="Times New Roman" w:cs="Times New Roman"/>
          <w:b/>
          <w:color w:val="auto"/>
          <w:sz w:val="24"/>
        </w:rPr>
        <w:lastRenderedPageBreak/>
        <w:t>Acknowledgements</w:t>
      </w:r>
      <w:bookmarkEnd w:id="8"/>
    </w:p>
    <w:p w14:paraId="5B8865C9" w14:textId="77777777" w:rsidR="001C6E8E" w:rsidRPr="008B3FB7" w:rsidRDefault="001C6E8E" w:rsidP="008B3FB7">
      <w:pPr>
        <w:spacing w:before="240" w:after="240" w:line="360" w:lineRule="auto"/>
        <w:jc w:val="both"/>
        <w:rPr>
          <w:rFonts w:ascii="Times New Roman" w:hAnsi="Times New Roman" w:cs="Times New Roman"/>
          <w:color w:val="000000" w:themeColor="text1"/>
        </w:rPr>
      </w:pPr>
      <w:r w:rsidRPr="008B3FB7">
        <w:rPr>
          <w:rFonts w:ascii="Times New Roman" w:hAnsi="Times New Roman" w:cs="Times New Roman"/>
          <w:color w:val="000000" w:themeColor="text1"/>
        </w:rPr>
        <w:t>I would like to express my sincere gratitude to Almighty God for granting me the strength, wisdom, guidance, and good health throughout the course of this study and my academic journey. His grace and blessings enabled me to successfully complete this dissertation.</w:t>
      </w:r>
    </w:p>
    <w:p w14:paraId="484D570E" w14:textId="77777777" w:rsidR="001C6E8E" w:rsidRPr="008B3FB7" w:rsidRDefault="001C6E8E" w:rsidP="008B3FB7">
      <w:pPr>
        <w:spacing w:before="240" w:after="240" w:line="360" w:lineRule="auto"/>
        <w:jc w:val="both"/>
        <w:rPr>
          <w:rFonts w:ascii="Times New Roman" w:hAnsi="Times New Roman" w:cs="Times New Roman"/>
          <w:color w:val="000000" w:themeColor="text1"/>
        </w:rPr>
      </w:pPr>
      <w:r w:rsidRPr="008B3FB7">
        <w:rPr>
          <w:rFonts w:ascii="Times New Roman" w:hAnsi="Times New Roman" w:cs="Times New Roman"/>
          <w:color w:val="000000" w:themeColor="text1"/>
        </w:rPr>
        <w:t xml:space="preserve">I extend my deepest appreciation to my supervisor, Dr. Vincent Michael </w:t>
      </w:r>
      <w:proofErr w:type="spellStart"/>
      <w:r w:rsidRPr="008B3FB7">
        <w:rPr>
          <w:rFonts w:ascii="Times New Roman" w:hAnsi="Times New Roman" w:cs="Times New Roman"/>
          <w:color w:val="000000" w:themeColor="text1"/>
        </w:rPr>
        <w:t>Kiberu</w:t>
      </w:r>
      <w:proofErr w:type="spellEnd"/>
      <w:r w:rsidRPr="008B3FB7">
        <w:rPr>
          <w:rFonts w:ascii="Times New Roman" w:hAnsi="Times New Roman" w:cs="Times New Roman"/>
          <w:color w:val="000000" w:themeColor="text1"/>
        </w:rPr>
        <w:t>, for his invaluable guidance, continuous support, constructive criticism, and professional mentorship throughout the development of this dissertation. His expertise, encouragement, and commitment greatly contributed to the successful completion of this research work.</w:t>
      </w:r>
    </w:p>
    <w:p w14:paraId="710271CC" w14:textId="5CFF5CF0" w:rsidR="001C6E8E" w:rsidRPr="008B3FB7" w:rsidRDefault="001C6E8E" w:rsidP="008B3FB7">
      <w:pPr>
        <w:spacing w:before="240" w:after="240" w:line="360" w:lineRule="auto"/>
        <w:jc w:val="both"/>
        <w:rPr>
          <w:rFonts w:ascii="Times New Roman" w:hAnsi="Times New Roman" w:cs="Times New Roman"/>
          <w:color w:val="000000" w:themeColor="text1"/>
        </w:rPr>
      </w:pPr>
      <w:r w:rsidRPr="008B3FB7">
        <w:rPr>
          <w:rFonts w:ascii="Times New Roman" w:hAnsi="Times New Roman" w:cs="Times New Roman"/>
          <w:color w:val="000000" w:themeColor="text1"/>
        </w:rPr>
        <w:t xml:space="preserve">I also wish to acknowledge the </w:t>
      </w:r>
      <w:proofErr w:type="spellStart"/>
      <w:r w:rsidRPr="008B3FB7">
        <w:rPr>
          <w:rFonts w:ascii="Times New Roman" w:hAnsi="Times New Roman" w:cs="Times New Roman"/>
          <w:color w:val="000000" w:themeColor="text1"/>
        </w:rPr>
        <w:t>Makerere</w:t>
      </w:r>
      <w:proofErr w:type="spellEnd"/>
      <w:r w:rsidRPr="008B3FB7">
        <w:rPr>
          <w:rFonts w:ascii="Times New Roman" w:hAnsi="Times New Roman" w:cs="Times New Roman"/>
          <w:color w:val="000000" w:themeColor="text1"/>
        </w:rPr>
        <w:t xml:space="preserve"> University School of Public Health, particularly the Department of Epidemiology and Biostatistics, for providing me with the academic kn</w:t>
      </w:r>
      <w:r w:rsidR="008B3FB7">
        <w:rPr>
          <w:rFonts w:ascii="Times New Roman" w:hAnsi="Times New Roman" w:cs="Times New Roman"/>
          <w:color w:val="000000" w:themeColor="text1"/>
        </w:rPr>
        <w:t xml:space="preserve">owledge, </w:t>
      </w:r>
      <w:r w:rsidRPr="008B3FB7">
        <w:rPr>
          <w:rFonts w:ascii="Times New Roman" w:hAnsi="Times New Roman" w:cs="Times New Roman"/>
          <w:color w:val="000000" w:themeColor="text1"/>
        </w:rPr>
        <w:t>learning environment, and institutional support necessary for conducting this study. Special appreciation goes to all lecturers and academic staff whose dedication and guidance have shaped my professional and research skills during the Master of Health Informatics program.</w:t>
      </w:r>
    </w:p>
    <w:p w14:paraId="488356B9" w14:textId="77777777" w:rsidR="001C6E8E" w:rsidRPr="008B3FB7" w:rsidRDefault="001C6E8E" w:rsidP="008B3FB7">
      <w:pPr>
        <w:spacing w:before="240" w:after="240" w:line="360" w:lineRule="auto"/>
        <w:jc w:val="both"/>
        <w:rPr>
          <w:rFonts w:ascii="Times New Roman" w:hAnsi="Times New Roman" w:cs="Times New Roman"/>
          <w:color w:val="000000" w:themeColor="text1"/>
        </w:rPr>
      </w:pPr>
      <w:r w:rsidRPr="008B3FB7">
        <w:rPr>
          <w:rFonts w:ascii="Times New Roman" w:hAnsi="Times New Roman" w:cs="Times New Roman"/>
          <w:color w:val="000000" w:themeColor="text1"/>
        </w:rPr>
        <w:t xml:space="preserve">My sincere appreciation goes to the management and staff of </w:t>
      </w:r>
      <w:proofErr w:type="spellStart"/>
      <w:r w:rsidRPr="008B3FB7">
        <w:rPr>
          <w:rFonts w:ascii="Times New Roman" w:hAnsi="Times New Roman" w:cs="Times New Roman"/>
          <w:color w:val="000000" w:themeColor="text1"/>
        </w:rPr>
        <w:t>Mukono</w:t>
      </w:r>
      <w:proofErr w:type="spellEnd"/>
      <w:r w:rsidRPr="008B3FB7">
        <w:rPr>
          <w:rFonts w:ascii="Times New Roman" w:hAnsi="Times New Roman" w:cs="Times New Roman"/>
          <w:color w:val="000000" w:themeColor="text1"/>
        </w:rPr>
        <w:t xml:space="preserve"> General Hospital for granting permission to conduct this study and for their cooperation during data collection. I am especially grateful to the records staff and healthcare workers who provided support and facilitated access to the required hospital data and records.</w:t>
      </w:r>
    </w:p>
    <w:p w14:paraId="0FAD5A5A" w14:textId="77777777" w:rsidR="001C6E8E" w:rsidRPr="008B3FB7" w:rsidRDefault="001C6E8E" w:rsidP="008B3FB7">
      <w:pPr>
        <w:spacing w:before="240" w:after="240" w:line="360" w:lineRule="auto"/>
        <w:jc w:val="both"/>
        <w:rPr>
          <w:rFonts w:ascii="Times New Roman" w:hAnsi="Times New Roman" w:cs="Times New Roman"/>
          <w:color w:val="000000" w:themeColor="text1"/>
        </w:rPr>
      </w:pPr>
      <w:r w:rsidRPr="008B3FB7">
        <w:rPr>
          <w:rFonts w:ascii="Times New Roman" w:hAnsi="Times New Roman" w:cs="Times New Roman"/>
          <w:color w:val="000000" w:themeColor="text1"/>
        </w:rPr>
        <w:t>Finally, I would like to thank my family, friends, classmates, and all those who offered moral support, encouragement, prayers, and motivation throughout my studies. Your support and belief in me played a significant role in the successful completion of this dissertation.</w:t>
      </w:r>
    </w:p>
    <w:p w14:paraId="77474E65" w14:textId="77777777" w:rsidR="00D357F8" w:rsidRDefault="00D357F8" w:rsidP="00642A70">
      <w:pPr>
        <w:pStyle w:val="ListParagraph"/>
        <w:spacing w:after="240" w:line="360" w:lineRule="auto"/>
        <w:ind w:left="360"/>
        <w:jc w:val="both"/>
        <w:rPr>
          <w:rFonts w:ascii="Times New Roman" w:hAnsi="Times New Roman" w:cs="Times New Roman"/>
          <w:color w:val="000000" w:themeColor="text1"/>
          <w:sz w:val="24"/>
          <w:szCs w:val="24"/>
        </w:rPr>
      </w:pPr>
    </w:p>
    <w:p w14:paraId="3D72A750" w14:textId="77777777" w:rsidR="00021E4A"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p w14:paraId="72897217" w14:textId="77777777" w:rsidR="00021E4A"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p w14:paraId="1DEAC7E1" w14:textId="77777777" w:rsidR="00021E4A" w:rsidRDefault="00021E4A" w:rsidP="00642A70">
      <w:pPr>
        <w:pStyle w:val="ListParagraph"/>
        <w:spacing w:after="240" w:line="360" w:lineRule="auto"/>
        <w:ind w:left="360"/>
        <w:jc w:val="both"/>
        <w:rPr>
          <w:rFonts w:ascii="Times New Roman" w:hAnsi="Times New Roman" w:cs="Times New Roman"/>
          <w:color w:val="000000" w:themeColor="text1"/>
          <w:sz w:val="24"/>
          <w:szCs w:val="24"/>
        </w:rPr>
      </w:pPr>
    </w:p>
    <w:p w14:paraId="32896585" w14:textId="77777777" w:rsidR="008B3FB7" w:rsidRDefault="008B3FB7" w:rsidP="00642A70">
      <w:pPr>
        <w:pStyle w:val="ListParagraph"/>
        <w:spacing w:after="240" w:line="360" w:lineRule="auto"/>
        <w:ind w:left="360"/>
        <w:jc w:val="both"/>
        <w:rPr>
          <w:rFonts w:ascii="Times New Roman" w:hAnsi="Times New Roman" w:cs="Times New Roman"/>
          <w:color w:val="000000" w:themeColor="text1"/>
          <w:sz w:val="24"/>
          <w:szCs w:val="24"/>
        </w:rPr>
      </w:pPr>
    </w:p>
    <w:p w14:paraId="4B9D5A19" w14:textId="77777777" w:rsidR="008B3FB7" w:rsidRDefault="008B3FB7" w:rsidP="00642A70">
      <w:pPr>
        <w:pStyle w:val="ListParagraph"/>
        <w:spacing w:after="240" w:line="360" w:lineRule="auto"/>
        <w:ind w:left="360"/>
        <w:jc w:val="both"/>
        <w:rPr>
          <w:rFonts w:ascii="Times New Roman" w:hAnsi="Times New Roman" w:cs="Times New Roman"/>
          <w:color w:val="000000" w:themeColor="text1"/>
          <w:sz w:val="24"/>
          <w:szCs w:val="24"/>
        </w:rPr>
      </w:pPr>
    </w:p>
    <w:p w14:paraId="5C08623A" w14:textId="77777777" w:rsidR="008B3FB7" w:rsidRDefault="008B3FB7" w:rsidP="00642A70">
      <w:pPr>
        <w:pStyle w:val="ListParagraph"/>
        <w:spacing w:after="240" w:line="360" w:lineRule="auto"/>
        <w:ind w:left="360"/>
        <w:jc w:val="both"/>
        <w:rPr>
          <w:rFonts w:ascii="Times New Roman" w:hAnsi="Times New Roman" w:cs="Times New Roman"/>
          <w:color w:val="000000" w:themeColor="text1"/>
          <w:sz w:val="24"/>
          <w:szCs w:val="24"/>
        </w:rPr>
      </w:pPr>
    </w:p>
    <w:p w14:paraId="631C4831" w14:textId="2B881F4B" w:rsidR="00542639" w:rsidRPr="008B3FB7" w:rsidRDefault="00542639" w:rsidP="008B3FB7">
      <w:pPr>
        <w:spacing w:after="240" w:line="360" w:lineRule="auto"/>
        <w:jc w:val="both"/>
        <w:rPr>
          <w:rFonts w:ascii="Times New Roman" w:hAnsi="Times New Roman" w:cs="Times New Roman"/>
          <w:b/>
          <w:color w:val="000000" w:themeColor="text1"/>
        </w:rPr>
      </w:pPr>
      <w:r w:rsidRPr="008B3FB7">
        <w:rPr>
          <w:rFonts w:ascii="Times New Roman" w:hAnsi="Times New Roman" w:cs="Times New Roman"/>
          <w:b/>
          <w:color w:val="000000" w:themeColor="text1"/>
        </w:rPr>
        <w:lastRenderedPageBreak/>
        <w:t>Table of Contents</w:t>
      </w:r>
    </w:p>
    <w:p w14:paraId="38CD8148" w14:textId="77777777" w:rsidR="00542639" w:rsidRPr="00012B72" w:rsidRDefault="00542639" w:rsidP="00012B72">
      <w:pPr>
        <w:pStyle w:val="TOC1"/>
        <w:tabs>
          <w:tab w:val="right" w:leader="dot" w:pos="9350"/>
        </w:tabs>
        <w:spacing w:after="0" w:line="360" w:lineRule="auto"/>
        <w:jc w:val="both"/>
        <w:rPr>
          <w:rFonts w:ascii="Times New Roman" w:eastAsiaTheme="minorEastAsia" w:hAnsi="Times New Roman" w:cs="Times New Roman"/>
          <w:noProof/>
          <w:sz w:val="22"/>
          <w:szCs w:val="22"/>
        </w:rPr>
      </w:pPr>
      <w:r>
        <w:fldChar w:fldCharType="begin"/>
      </w:r>
      <w:r>
        <w:instrText xml:space="preserve"> TOC \o \h \z \t "Heading 10,9,Heading 11,9" </w:instrText>
      </w:r>
      <w:r>
        <w:fldChar w:fldCharType="separate"/>
      </w:r>
      <w:hyperlink w:anchor="_Toc231157636" w:history="1">
        <w:r w:rsidRPr="00012B72">
          <w:rPr>
            <w:rStyle w:val="Hyperlink"/>
            <w:rFonts w:ascii="Times New Roman" w:hAnsi="Times New Roman" w:cs="Times New Roman"/>
            <w:noProof/>
          </w:rPr>
          <w:t>Approval</w:t>
        </w:r>
        <w:r w:rsidRPr="00012B72">
          <w:rPr>
            <w:rFonts w:ascii="Times New Roman" w:hAnsi="Times New Roman" w:cs="Times New Roman"/>
            <w:noProof/>
            <w:webHidden/>
          </w:rPr>
          <w:tab/>
        </w:r>
        <w:r w:rsidRPr="00012B72">
          <w:rPr>
            <w:rFonts w:ascii="Times New Roman" w:hAnsi="Times New Roman" w:cs="Times New Roman"/>
            <w:noProof/>
            <w:webHidden/>
          </w:rPr>
          <w:fldChar w:fldCharType="begin"/>
        </w:r>
        <w:r w:rsidRPr="00012B72">
          <w:rPr>
            <w:rFonts w:ascii="Times New Roman" w:hAnsi="Times New Roman" w:cs="Times New Roman"/>
            <w:noProof/>
            <w:webHidden/>
          </w:rPr>
          <w:instrText xml:space="preserve"> PAGEREF _Toc231157636 \h </w:instrText>
        </w:r>
        <w:r w:rsidRPr="00012B72">
          <w:rPr>
            <w:rFonts w:ascii="Times New Roman" w:hAnsi="Times New Roman" w:cs="Times New Roman"/>
            <w:noProof/>
            <w:webHidden/>
          </w:rPr>
        </w:r>
        <w:r w:rsidRPr="00012B72">
          <w:rPr>
            <w:rFonts w:ascii="Times New Roman" w:hAnsi="Times New Roman" w:cs="Times New Roman"/>
            <w:noProof/>
            <w:webHidden/>
          </w:rPr>
          <w:fldChar w:fldCharType="separate"/>
        </w:r>
        <w:r w:rsidRPr="00012B72">
          <w:rPr>
            <w:rFonts w:ascii="Times New Roman" w:hAnsi="Times New Roman" w:cs="Times New Roman"/>
            <w:noProof/>
            <w:webHidden/>
          </w:rPr>
          <w:t>i</w:t>
        </w:r>
        <w:r w:rsidRPr="00012B72">
          <w:rPr>
            <w:rFonts w:ascii="Times New Roman" w:hAnsi="Times New Roman" w:cs="Times New Roman"/>
            <w:noProof/>
            <w:webHidden/>
          </w:rPr>
          <w:fldChar w:fldCharType="end"/>
        </w:r>
      </w:hyperlink>
    </w:p>
    <w:p w14:paraId="3EE58604" w14:textId="77777777" w:rsidR="00542639" w:rsidRPr="00012B72" w:rsidRDefault="004679A7" w:rsidP="00012B72">
      <w:pPr>
        <w:pStyle w:val="TOC1"/>
        <w:tabs>
          <w:tab w:val="right" w:leader="dot" w:pos="9350"/>
        </w:tabs>
        <w:spacing w:after="0" w:line="360" w:lineRule="auto"/>
        <w:jc w:val="both"/>
        <w:rPr>
          <w:rFonts w:ascii="Times New Roman" w:eastAsiaTheme="minorEastAsia" w:hAnsi="Times New Roman" w:cs="Times New Roman"/>
          <w:noProof/>
          <w:sz w:val="22"/>
          <w:szCs w:val="22"/>
        </w:rPr>
      </w:pPr>
      <w:hyperlink w:anchor="_Toc231157637" w:history="1">
        <w:r w:rsidR="00542639" w:rsidRPr="00012B72">
          <w:rPr>
            <w:rStyle w:val="Hyperlink"/>
            <w:rFonts w:ascii="Times New Roman" w:hAnsi="Times New Roman" w:cs="Times New Roman"/>
            <w:noProof/>
          </w:rPr>
          <w:t>Declaration</w:t>
        </w:r>
        <w:r w:rsidR="00542639" w:rsidRPr="00012B72">
          <w:rPr>
            <w:rFonts w:ascii="Times New Roman" w:hAnsi="Times New Roman" w:cs="Times New Roman"/>
            <w:noProof/>
            <w:webHidden/>
          </w:rPr>
          <w:tab/>
        </w:r>
        <w:r w:rsidR="00542639" w:rsidRPr="00012B72">
          <w:rPr>
            <w:rFonts w:ascii="Times New Roman" w:hAnsi="Times New Roman" w:cs="Times New Roman"/>
            <w:noProof/>
            <w:webHidden/>
          </w:rPr>
          <w:fldChar w:fldCharType="begin"/>
        </w:r>
        <w:r w:rsidR="00542639" w:rsidRPr="00012B72">
          <w:rPr>
            <w:rFonts w:ascii="Times New Roman" w:hAnsi="Times New Roman" w:cs="Times New Roman"/>
            <w:noProof/>
            <w:webHidden/>
          </w:rPr>
          <w:instrText xml:space="preserve"> PAGEREF _Toc231157637 \h </w:instrText>
        </w:r>
        <w:r w:rsidR="00542639" w:rsidRPr="00012B72">
          <w:rPr>
            <w:rFonts w:ascii="Times New Roman" w:hAnsi="Times New Roman" w:cs="Times New Roman"/>
            <w:noProof/>
            <w:webHidden/>
          </w:rPr>
        </w:r>
        <w:r w:rsidR="00542639" w:rsidRPr="00012B72">
          <w:rPr>
            <w:rFonts w:ascii="Times New Roman" w:hAnsi="Times New Roman" w:cs="Times New Roman"/>
            <w:noProof/>
            <w:webHidden/>
          </w:rPr>
          <w:fldChar w:fldCharType="separate"/>
        </w:r>
        <w:r w:rsidR="00542639" w:rsidRPr="00012B72">
          <w:rPr>
            <w:rFonts w:ascii="Times New Roman" w:hAnsi="Times New Roman" w:cs="Times New Roman"/>
            <w:noProof/>
            <w:webHidden/>
          </w:rPr>
          <w:t>ii</w:t>
        </w:r>
        <w:r w:rsidR="00542639" w:rsidRPr="00012B72">
          <w:rPr>
            <w:rFonts w:ascii="Times New Roman" w:hAnsi="Times New Roman" w:cs="Times New Roman"/>
            <w:noProof/>
            <w:webHidden/>
          </w:rPr>
          <w:fldChar w:fldCharType="end"/>
        </w:r>
      </w:hyperlink>
    </w:p>
    <w:p w14:paraId="06531FA6" w14:textId="77777777" w:rsidR="00542639" w:rsidRPr="00012B72" w:rsidRDefault="004679A7" w:rsidP="00012B72">
      <w:pPr>
        <w:pStyle w:val="TOC1"/>
        <w:tabs>
          <w:tab w:val="right" w:leader="dot" w:pos="9350"/>
        </w:tabs>
        <w:spacing w:after="0" w:line="360" w:lineRule="auto"/>
        <w:jc w:val="both"/>
        <w:rPr>
          <w:rFonts w:ascii="Times New Roman" w:eastAsiaTheme="minorEastAsia" w:hAnsi="Times New Roman" w:cs="Times New Roman"/>
          <w:noProof/>
          <w:sz w:val="22"/>
          <w:szCs w:val="22"/>
        </w:rPr>
      </w:pPr>
      <w:hyperlink w:anchor="_Toc231157638" w:history="1">
        <w:r w:rsidR="00542639" w:rsidRPr="00012B72">
          <w:rPr>
            <w:rStyle w:val="Hyperlink"/>
            <w:rFonts w:ascii="Times New Roman" w:hAnsi="Times New Roman" w:cs="Times New Roman"/>
            <w:noProof/>
          </w:rPr>
          <w:t>Dedication</w:t>
        </w:r>
        <w:r w:rsidR="00542639" w:rsidRPr="00012B72">
          <w:rPr>
            <w:rFonts w:ascii="Times New Roman" w:hAnsi="Times New Roman" w:cs="Times New Roman"/>
            <w:noProof/>
            <w:webHidden/>
          </w:rPr>
          <w:tab/>
        </w:r>
        <w:r w:rsidR="00542639" w:rsidRPr="00012B72">
          <w:rPr>
            <w:rFonts w:ascii="Times New Roman" w:hAnsi="Times New Roman" w:cs="Times New Roman"/>
            <w:noProof/>
            <w:webHidden/>
          </w:rPr>
          <w:fldChar w:fldCharType="begin"/>
        </w:r>
        <w:r w:rsidR="00542639" w:rsidRPr="00012B72">
          <w:rPr>
            <w:rFonts w:ascii="Times New Roman" w:hAnsi="Times New Roman" w:cs="Times New Roman"/>
            <w:noProof/>
            <w:webHidden/>
          </w:rPr>
          <w:instrText xml:space="preserve"> PAGEREF _Toc231157638 \h </w:instrText>
        </w:r>
        <w:r w:rsidR="00542639" w:rsidRPr="00012B72">
          <w:rPr>
            <w:rFonts w:ascii="Times New Roman" w:hAnsi="Times New Roman" w:cs="Times New Roman"/>
            <w:noProof/>
            <w:webHidden/>
          </w:rPr>
        </w:r>
        <w:r w:rsidR="00542639" w:rsidRPr="00012B72">
          <w:rPr>
            <w:rFonts w:ascii="Times New Roman" w:hAnsi="Times New Roman" w:cs="Times New Roman"/>
            <w:noProof/>
            <w:webHidden/>
          </w:rPr>
          <w:fldChar w:fldCharType="separate"/>
        </w:r>
        <w:r w:rsidR="00542639" w:rsidRPr="00012B72">
          <w:rPr>
            <w:rFonts w:ascii="Times New Roman" w:hAnsi="Times New Roman" w:cs="Times New Roman"/>
            <w:noProof/>
            <w:webHidden/>
          </w:rPr>
          <w:t>iii</w:t>
        </w:r>
        <w:r w:rsidR="00542639" w:rsidRPr="00012B72">
          <w:rPr>
            <w:rFonts w:ascii="Times New Roman" w:hAnsi="Times New Roman" w:cs="Times New Roman"/>
            <w:noProof/>
            <w:webHidden/>
          </w:rPr>
          <w:fldChar w:fldCharType="end"/>
        </w:r>
      </w:hyperlink>
    </w:p>
    <w:p w14:paraId="3DF1CEC3" w14:textId="77777777" w:rsidR="00542639" w:rsidRPr="00012B72" w:rsidRDefault="004679A7" w:rsidP="00012B72">
      <w:pPr>
        <w:pStyle w:val="TOC1"/>
        <w:tabs>
          <w:tab w:val="right" w:leader="dot" w:pos="9350"/>
        </w:tabs>
        <w:spacing w:after="0" w:line="360" w:lineRule="auto"/>
        <w:jc w:val="both"/>
        <w:rPr>
          <w:rFonts w:ascii="Times New Roman" w:eastAsiaTheme="minorEastAsia" w:hAnsi="Times New Roman" w:cs="Times New Roman"/>
          <w:noProof/>
          <w:sz w:val="22"/>
          <w:szCs w:val="22"/>
        </w:rPr>
      </w:pPr>
      <w:hyperlink w:anchor="_Toc231157639" w:history="1">
        <w:r w:rsidR="00542639" w:rsidRPr="00012B72">
          <w:rPr>
            <w:rStyle w:val="Hyperlink"/>
            <w:rFonts w:ascii="Times New Roman" w:hAnsi="Times New Roman" w:cs="Times New Roman"/>
            <w:noProof/>
          </w:rPr>
          <w:t>Acknowledgements</w:t>
        </w:r>
        <w:r w:rsidR="00542639" w:rsidRPr="00012B72">
          <w:rPr>
            <w:rFonts w:ascii="Times New Roman" w:hAnsi="Times New Roman" w:cs="Times New Roman"/>
            <w:noProof/>
            <w:webHidden/>
          </w:rPr>
          <w:tab/>
        </w:r>
        <w:r w:rsidR="00542639" w:rsidRPr="00012B72">
          <w:rPr>
            <w:rFonts w:ascii="Times New Roman" w:hAnsi="Times New Roman" w:cs="Times New Roman"/>
            <w:noProof/>
            <w:webHidden/>
          </w:rPr>
          <w:fldChar w:fldCharType="begin"/>
        </w:r>
        <w:r w:rsidR="00542639" w:rsidRPr="00012B72">
          <w:rPr>
            <w:rFonts w:ascii="Times New Roman" w:hAnsi="Times New Roman" w:cs="Times New Roman"/>
            <w:noProof/>
            <w:webHidden/>
          </w:rPr>
          <w:instrText xml:space="preserve"> PAGEREF _Toc231157639 \h </w:instrText>
        </w:r>
        <w:r w:rsidR="00542639" w:rsidRPr="00012B72">
          <w:rPr>
            <w:rFonts w:ascii="Times New Roman" w:hAnsi="Times New Roman" w:cs="Times New Roman"/>
            <w:noProof/>
            <w:webHidden/>
          </w:rPr>
        </w:r>
        <w:r w:rsidR="00542639" w:rsidRPr="00012B72">
          <w:rPr>
            <w:rFonts w:ascii="Times New Roman" w:hAnsi="Times New Roman" w:cs="Times New Roman"/>
            <w:noProof/>
            <w:webHidden/>
          </w:rPr>
          <w:fldChar w:fldCharType="separate"/>
        </w:r>
        <w:r w:rsidR="00542639" w:rsidRPr="00012B72">
          <w:rPr>
            <w:rFonts w:ascii="Times New Roman" w:hAnsi="Times New Roman" w:cs="Times New Roman"/>
            <w:noProof/>
            <w:webHidden/>
          </w:rPr>
          <w:t>iv</w:t>
        </w:r>
        <w:r w:rsidR="00542639" w:rsidRPr="00012B72">
          <w:rPr>
            <w:rFonts w:ascii="Times New Roman" w:hAnsi="Times New Roman" w:cs="Times New Roman"/>
            <w:noProof/>
            <w:webHidden/>
          </w:rPr>
          <w:fldChar w:fldCharType="end"/>
        </w:r>
      </w:hyperlink>
    </w:p>
    <w:p w14:paraId="0095F62C" w14:textId="77777777" w:rsidR="00542639" w:rsidRPr="00012B72" w:rsidRDefault="004679A7" w:rsidP="00012B72">
      <w:pPr>
        <w:pStyle w:val="TOC1"/>
        <w:tabs>
          <w:tab w:val="right" w:leader="dot" w:pos="9350"/>
        </w:tabs>
        <w:spacing w:after="0" w:line="360" w:lineRule="auto"/>
        <w:jc w:val="both"/>
        <w:rPr>
          <w:rFonts w:ascii="Times New Roman" w:eastAsiaTheme="minorEastAsia" w:hAnsi="Times New Roman" w:cs="Times New Roman"/>
          <w:noProof/>
          <w:sz w:val="22"/>
          <w:szCs w:val="22"/>
        </w:rPr>
      </w:pPr>
      <w:hyperlink w:anchor="_Toc231157640" w:history="1">
        <w:r w:rsidR="00542639" w:rsidRPr="00012B72">
          <w:rPr>
            <w:rStyle w:val="Hyperlink"/>
            <w:rFonts w:ascii="Times New Roman" w:hAnsi="Times New Roman" w:cs="Times New Roman"/>
            <w:noProof/>
          </w:rPr>
          <w:t>Acronyms and Abbreviations</w:t>
        </w:r>
        <w:r w:rsidR="00542639" w:rsidRPr="00012B72">
          <w:rPr>
            <w:rFonts w:ascii="Times New Roman" w:hAnsi="Times New Roman" w:cs="Times New Roman"/>
            <w:noProof/>
            <w:webHidden/>
          </w:rPr>
          <w:tab/>
        </w:r>
        <w:r w:rsidR="00542639" w:rsidRPr="00012B72">
          <w:rPr>
            <w:rFonts w:ascii="Times New Roman" w:hAnsi="Times New Roman" w:cs="Times New Roman"/>
            <w:noProof/>
            <w:webHidden/>
          </w:rPr>
          <w:fldChar w:fldCharType="begin"/>
        </w:r>
        <w:r w:rsidR="00542639" w:rsidRPr="00012B72">
          <w:rPr>
            <w:rFonts w:ascii="Times New Roman" w:hAnsi="Times New Roman" w:cs="Times New Roman"/>
            <w:noProof/>
            <w:webHidden/>
          </w:rPr>
          <w:instrText xml:space="preserve"> PAGEREF _Toc231157640 \h </w:instrText>
        </w:r>
        <w:r w:rsidR="00542639" w:rsidRPr="00012B72">
          <w:rPr>
            <w:rFonts w:ascii="Times New Roman" w:hAnsi="Times New Roman" w:cs="Times New Roman"/>
            <w:noProof/>
            <w:webHidden/>
          </w:rPr>
        </w:r>
        <w:r w:rsidR="00542639" w:rsidRPr="00012B72">
          <w:rPr>
            <w:rFonts w:ascii="Times New Roman" w:hAnsi="Times New Roman" w:cs="Times New Roman"/>
            <w:noProof/>
            <w:webHidden/>
          </w:rPr>
          <w:fldChar w:fldCharType="separate"/>
        </w:r>
        <w:r w:rsidR="00542639" w:rsidRPr="00012B72">
          <w:rPr>
            <w:rFonts w:ascii="Times New Roman" w:hAnsi="Times New Roman" w:cs="Times New Roman"/>
            <w:noProof/>
            <w:webHidden/>
          </w:rPr>
          <w:t>x</w:t>
        </w:r>
        <w:r w:rsidR="00542639" w:rsidRPr="00012B72">
          <w:rPr>
            <w:rFonts w:ascii="Times New Roman" w:hAnsi="Times New Roman" w:cs="Times New Roman"/>
            <w:noProof/>
            <w:webHidden/>
          </w:rPr>
          <w:fldChar w:fldCharType="end"/>
        </w:r>
      </w:hyperlink>
    </w:p>
    <w:p w14:paraId="1411959B" w14:textId="77777777" w:rsidR="00542639" w:rsidRPr="00012B72" w:rsidRDefault="004679A7" w:rsidP="00012B72">
      <w:pPr>
        <w:pStyle w:val="TOC1"/>
        <w:tabs>
          <w:tab w:val="right" w:leader="dot" w:pos="9350"/>
        </w:tabs>
        <w:spacing w:after="0" w:line="360" w:lineRule="auto"/>
        <w:jc w:val="both"/>
        <w:rPr>
          <w:rFonts w:ascii="Times New Roman" w:eastAsiaTheme="minorEastAsia" w:hAnsi="Times New Roman" w:cs="Times New Roman"/>
          <w:noProof/>
          <w:sz w:val="22"/>
          <w:szCs w:val="22"/>
        </w:rPr>
      </w:pPr>
      <w:hyperlink w:anchor="_Toc231157641" w:history="1">
        <w:r w:rsidR="00542639" w:rsidRPr="00012B72">
          <w:rPr>
            <w:rStyle w:val="Hyperlink"/>
            <w:rFonts w:ascii="Times New Roman" w:hAnsi="Times New Roman" w:cs="Times New Roman"/>
            <w:noProof/>
          </w:rPr>
          <w:t>Operational Definitions</w:t>
        </w:r>
        <w:r w:rsidR="00542639" w:rsidRPr="00012B72">
          <w:rPr>
            <w:rFonts w:ascii="Times New Roman" w:hAnsi="Times New Roman" w:cs="Times New Roman"/>
            <w:noProof/>
            <w:webHidden/>
          </w:rPr>
          <w:tab/>
        </w:r>
        <w:r w:rsidR="00542639" w:rsidRPr="00012B72">
          <w:rPr>
            <w:rFonts w:ascii="Times New Roman" w:hAnsi="Times New Roman" w:cs="Times New Roman"/>
            <w:noProof/>
            <w:webHidden/>
          </w:rPr>
          <w:fldChar w:fldCharType="begin"/>
        </w:r>
        <w:r w:rsidR="00542639" w:rsidRPr="00012B72">
          <w:rPr>
            <w:rFonts w:ascii="Times New Roman" w:hAnsi="Times New Roman" w:cs="Times New Roman"/>
            <w:noProof/>
            <w:webHidden/>
          </w:rPr>
          <w:instrText xml:space="preserve"> PAGEREF _Toc231157641 \h </w:instrText>
        </w:r>
        <w:r w:rsidR="00542639" w:rsidRPr="00012B72">
          <w:rPr>
            <w:rFonts w:ascii="Times New Roman" w:hAnsi="Times New Roman" w:cs="Times New Roman"/>
            <w:noProof/>
            <w:webHidden/>
          </w:rPr>
        </w:r>
        <w:r w:rsidR="00542639" w:rsidRPr="00012B72">
          <w:rPr>
            <w:rFonts w:ascii="Times New Roman" w:hAnsi="Times New Roman" w:cs="Times New Roman"/>
            <w:noProof/>
            <w:webHidden/>
          </w:rPr>
          <w:fldChar w:fldCharType="separate"/>
        </w:r>
        <w:r w:rsidR="00542639" w:rsidRPr="00012B72">
          <w:rPr>
            <w:rFonts w:ascii="Times New Roman" w:hAnsi="Times New Roman" w:cs="Times New Roman"/>
            <w:noProof/>
            <w:webHidden/>
          </w:rPr>
          <w:t>xii</w:t>
        </w:r>
        <w:r w:rsidR="00542639" w:rsidRPr="00012B72">
          <w:rPr>
            <w:rFonts w:ascii="Times New Roman" w:hAnsi="Times New Roman" w:cs="Times New Roman"/>
            <w:noProof/>
            <w:webHidden/>
          </w:rPr>
          <w:fldChar w:fldCharType="end"/>
        </w:r>
      </w:hyperlink>
    </w:p>
    <w:p w14:paraId="01A527D1" w14:textId="77777777" w:rsidR="00542639" w:rsidRPr="00012B72" w:rsidRDefault="004679A7" w:rsidP="00012B72">
      <w:pPr>
        <w:pStyle w:val="TOC1"/>
        <w:tabs>
          <w:tab w:val="right" w:leader="dot" w:pos="9350"/>
        </w:tabs>
        <w:spacing w:after="0" w:line="360" w:lineRule="auto"/>
        <w:jc w:val="both"/>
        <w:rPr>
          <w:rFonts w:ascii="Times New Roman" w:eastAsiaTheme="minorEastAsia" w:hAnsi="Times New Roman" w:cs="Times New Roman"/>
          <w:noProof/>
          <w:sz w:val="22"/>
          <w:szCs w:val="22"/>
        </w:rPr>
      </w:pPr>
      <w:hyperlink w:anchor="_Toc231157642" w:history="1">
        <w:r w:rsidR="00542639" w:rsidRPr="00012B72">
          <w:rPr>
            <w:rStyle w:val="Hyperlink"/>
            <w:rFonts w:ascii="Times New Roman" w:hAnsi="Times New Roman" w:cs="Times New Roman"/>
            <w:noProof/>
          </w:rPr>
          <w:t>Abstract</w:t>
        </w:r>
        <w:r w:rsidR="00542639" w:rsidRPr="00012B72">
          <w:rPr>
            <w:rFonts w:ascii="Times New Roman" w:hAnsi="Times New Roman" w:cs="Times New Roman"/>
            <w:noProof/>
            <w:webHidden/>
          </w:rPr>
          <w:tab/>
        </w:r>
        <w:r w:rsidR="00542639" w:rsidRPr="00012B72">
          <w:rPr>
            <w:rFonts w:ascii="Times New Roman" w:hAnsi="Times New Roman" w:cs="Times New Roman"/>
            <w:noProof/>
            <w:webHidden/>
          </w:rPr>
          <w:fldChar w:fldCharType="begin"/>
        </w:r>
        <w:r w:rsidR="00542639" w:rsidRPr="00012B72">
          <w:rPr>
            <w:rFonts w:ascii="Times New Roman" w:hAnsi="Times New Roman" w:cs="Times New Roman"/>
            <w:noProof/>
            <w:webHidden/>
          </w:rPr>
          <w:instrText xml:space="preserve"> PAGEREF _Toc231157642 \h </w:instrText>
        </w:r>
        <w:r w:rsidR="00542639" w:rsidRPr="00012B72">
          <w:rPr>
            <w:rFonts w:ascii="Times New Roman" w:hAnsi="Times New Roman" w:cs="Times New Roman"/>
            <w:noProof/>
            <w:webHidden/>
          </w:rPr>
        </w:r>
        <w:r w:rsidR="00542639" w:rsidRPr="00012B72">
          <w:rPr>
            <w:rFonts w:ascii="Times New Roman" w:hAnsi="Times New Roman" w:cs="Times New Roman"/>
            <w:noProof/>
            <w:webHidden/>
          </w:rPr>
          <w:fldChar w:fldCharType="separate"/>
        </w:r>
        <w:r w:rsidR="00542639" w:rsidRPr="00012B72">
          <w:rPr>
            <w:rFonts w:ascii="Times New Roman" w:hAnsi="Times New Roman" w:cs="Times New Roman"/>
            <w:noProof/>
            <w:webHidden/>
          </w:rPr>
          <w:t>xv</w:t>
        </w:r>
        <w:r w:rsidR="00542639" w:rsidRPr="00012B72">
          <w:rPr>
            <w:rFonts w:ascii="Times New Roman" w:hAnsi="Times New Roman" w:cs="Times New Roman"/>
            <w:noProof/>
            <w:webHidden/>
          </w:rPr>
          <w:fldChar w:fldCharType="end"/>
        </w:r>
      </w:hyperlink>
    </w:p>
    <w:p w14:paraId="37F52700" w14:textId="77777777" w:rsidR="00542639" w:rsidRPr="00012B72" w:rsidRDefault="004679A7" w:rsidP="00012B72">
      <w:pPr>
        <w:pStyle w:val="TOC2"/>
        <w:rPr>
          <w:rFonts w:eastAsiaTheme="minorEastAsia"/>
          <w:color w:val="auto"/>
          <w:sz w:val="22"/>
          <w:szCs w:val="22"/>
        </w:rPr>
      </w:pPr>
      <w:hyperlink w:anchor="_Toc231157643" w:history="1">
        <w:r w:rsidR="00542639" w:rsidRPr="00012B72">
          <w:rPr>
            <w:rStyle w:val="Hyperlink"/>
            <w:b/>
          </w:rPr>
          <w:t>CHAPTER ONE</w:t>
        </w:r>
        <w:r w:rsidR="00542639" w:rsidRPr="00012B72">
          <w:rPr>
            <w:webHidden/>
          </w:rPr>
          <w:tab/>
        </w:r>
        <w:r w:rsidR="00542639" w:rsidRPr="00012B72">
          <w:rPr>
            <w:webHidden/>
          </w:rPr>
          <w:fldChar w:fldCharType="begin"/>
        </w:r>
        <w:r w:rsidR="00542639" w:rsidRPr="00012B72">
          <w:rPr>
            <w:webHidden/>
          </w:rPr>
          <w:instrText xml:space="preserve"> PAGEREF _Toc231157643 \h </w:instrText>
        </w:r>
        <w:r w:rsidR="00542639" w:rsidRPr="00012B72">
          <w:rPr>
            <w:webHidden/>
          </w:rPr>
        </w:r>
        <w:r w:rsidR="00542639" w:rsidRPr="00012B72">
          <w:rPr>
            <w:webHidden/>
          </w:rPr>
          <w:fldChar w:fldCharType="separate"/>
        </w:r>
        <w:r w:rsidR="00542639" w:rsidRPr="00012B72">
          <w:rPr>
            <w:webHidden/>
          </w:rPr>
          <w:t>1</w:t>
        </w:r>
        <w:r w:rsidR="00542639" w:rsidRPr="00012B72">
          <w:rPr>
            <w:webHidden/>
          </w:rPr>
          <w:fldChar w:fldCharType="end"/>
        </w:r>
      </w:hyperlink>
    </w:p>
    <w:p w14:paraId="52E5F152" w14:textId="3679E459" w:rsidR="00542639" w:rsidRPr="00012B72" w:rsidRDefault="00012B72" w:rsidP="00012B72">
      <w:pPr>
        <w:pStyle w:val="TOC2"/>
        <w:rPr>
          <w:rFonts w:eastAsiaTheme="minorEastAsia"/>
          <w:color w:val="auto"/>
          <w:sz w:val="22"/>
          <w:szCs w:val="22"/>
        </w:rPr>
      </w:pPr>
      <w:r w:rsidRPr="00012B72">
        <w:rPr>
          <w:rStyle w:val="Hyperlink"/>
          <w:color w:val="auto"/>
          <w:u w:val="none"/>
        </w:rPr>
        <w:t xml:space="preserve">1.1 </w:t>
      </w:r>
      <w:hyperlink w:anchor="_Toc231157644" w:history="1">
        <w:r w:rsidR="00542639" w:rsidRPr="00012B72">
          <w:rPr>
            <w:rStyle w:val="Hyperlink"/>
          </w:rPr>
          <w:t>Introduction</w:t>
        </w:r>
        <w:r w:rsidR="00542639" w:rsidRPr="00012B72">
          <w:rPr>
            <w:webHidden/>
          </w:rPr>
          <w:tab/>
        </w:r>
        <w:r w:rsidR="00542639" w:rsidRPr="00012B72">
          <w:rPr>
            <w:webHidden/>
          </w:rPr>
          <w:fldChar w:fldCharType="begin"/>
        </w:r>
        <w:r w:rsidR="00542639" w:rsidRPr="00012B72">
          <w:rPr>
            <w:webHidden/>
          </w:rPr>
          <w:instrText xml:space="preserve"> PAGEREF _Toc231157644 \h </w:instrText>
        </w:r>
        <w:r w:rsidR="00542639" w:rsidRPr="00012B72">
          <w:rPr>
            <w:webHidden/>
          </w:rPr>
        </w:r>
        <w:r w:rsidR="00542639" w:rsidRPr="00012B72">
          <w:rPr>
            <w:webHidden/>
          </w:rPr>
          <w:fldChar w:fldCharType="separate"/>
        </w:r>
        <w:r w:rsidR="00542639" w:rsidRPr="00012B72">
          <w:rPr>
            <w:webHidden/>
          </w:rPr>
          <w:t>1</w:t>
        </w:r>
        <w:r w:rsidR="00542639" w:rsidRPr="00012B72">
          <w:rPr>
            <w:webHidden/>
          </w:rPr>
          <w:fldChar w:fldCharType="end"/>
        </w:r>
      </w:hyperlink>
    </w:p>
    <w:p w14:paraId="5A67BAF8" w14:textId="77777777" w:rsidR="00542639" w:rsidRPr="00012B72" w:rsidRDefault="004679A7" w:rsidP="00012B72">
      <w:pPr>
        <w:pStyle w:val="TOC2"/>
        <w:rPr>
          <w:rFonts w:eastAsiaTheme="minorEastAsia"/>
          <w:color w:val="auto"/>
          <w:sz w:val="22"/>
          <w:szCs w:val="22"/>
        </w:rPr>
      </w:pPr>
      <w:hyperlink w:anchor="_Toc231157645" w:history="1">
        <w:r w:rsidR="00542639" w:rsidRPr="00012B72">
          <w:rPr>
            <w:rStyle w:val="Hyperlink"/>
          </w:rPr>
          <w:t>1.2 Background</w:t>
        </w:r>
        <w:r w:rsidR="00542639" w:rsidRPr="00012B72">
          <w:rPr>
            <w:webHidden/>
          </w:rPr>
          <w:tab/>
        </w:r>
        <w:r w:rsidR="00542639" w:rsidRPr="00012B72">
          <w:rPr>
            <w:webHidden/>
          </w:rPr>
          <w:fldChar w:fldCharType="begin"/>
        </w:r>
        <w:r w:rsidR="00542639" w:rsidRPr="00012B72">
          <w:rPr>
            <w:webHidden/>
          </w:rPr>
          <w:instrText xml:space="preserve"> PAGEREF _Toc231157645 \h </w:instrText>
        </w:r>
        <w:r w:rsidR="00542639" w:rsidRPr="00012B72">
          <w:rPr>
            <w:webHidden/>
          </w:rPr>
        </w:r>
        <w:r w:rsidR="00542639" w:rsidRPr="00012B72">
          <w:rPr>
            <w:webHidden/>
          </w:rPr>
          <w:fldChar w:fldCharType="separate"/>
        </w:r>
        <w:r w:rsidR="00542639" w:rsidRPr="00012B72">
          <w:rPr>
            <w:webHidden/>
          </w:rPr>
          <w:t>1</w:t>
        </w:r>
        <w:r w:rsidR="00542639" w:rsidRPr="00012B72">
          <w:rPr>
            <w:webHidden/>
          </w:rPr>
          <w:fldChar w:fldCharType="end"/>
        </w:r>
      </w:hyperlink>
    </w:p>
    <w:p w14:paraId="587C9050" w14:textId="77777777" w:rsidR="00542639" w:rsidRPr="00012B72" w:rsidRDefault="004679A7" w:rsidP="00012B72">
      <w:pPr>
        <w:pStyle w:val="TOC3"/>
        <w:rPr>
          <w:rFonts w:eastAsiaTheme="minorEastAsia"/>
          <w:szCs w:val="22"/>
        </w:rPr>
      </w:pPr>
      <w:hyperlink w:anchor="_Toc231157646" w:history="1">
        <w:r w:rsidR="00542639" w:rsidRPr="00012B72">
          <w:rPr>
            <w:rStyle w:val="Hyperlink"/>
            <w:b/>
          </w:rPr>
          <w:t>CHAPTER TWO</w:t>
        </w:r>
        <w:r w:rsidR="00542639" w:rsidRPr="00012B72">
          <w:rPr>
            <w:webHidden/>
          </w:rPr>
          <w:tab/>
        </w:r>
        <w:r w:rsidR="00542639" w:rsidRPr="00012B72">
          <w:rPr>
            <w:webHidden/>
          </w:rPr>
          <w:fldChar w:fldCharType="begin"/>
        </w:r>
        <w:r w:rsidR="00542639" w:rsidRPr="00012B72">
          <w:rPr>
            <w:webHidden/>
          </w:rPr>
          <w:instrText xml:space="preserve"> PAGEREF _Toc231157646 \h </w:instrText>
        </w:r>
        <w:r w:rsidR="00542639" w:rsidRPr="00012B72">
          <w:rPr>
            <w:webHidden/>
          </w:rPr>
        </w:r>
        <w:r w:rsidR="00542639" w:rsidRPr="00012B72">
          <w:rPr>
            <w:webHidden/>
          </w:rPr>
          <w:fldChar w:fldCharType="separate"/>
        </w:r>
        <w:r w:rsidR="00542639" w:rsidRPr="00012B72">
          <w:rPr>
            <w:webHidden/>
          </w:rPr>
          <w:t>5</w:t>
        </w:r>
        <w:r w:rsidR="00542639" w:rsidRPr="00012B72">
          <w:rPr>
            <w:webHidden/>
          </w:rPr>
          <w:fldChar w:fldCharType="end"/>
        </w:r>
      </w:hyperlink>
    </w:p>
    <w:p w14:paraId="3DB92D32" w14:textId="448F5F7A" w:rsidR="00542639" w:rsidRPr="00012B72" w:rsidRDefault="00012B72" w:rsidP="00012B72">
      <w:pPr>
        <w:pStyle w:val="TOC3"/>
        <w:rPr>
          <w:rFonts w:eastAsiaTheme="minorEastAsia"/>
          <w:szCs w:val="22"/>
        </w:rPr>
      </w:pPr>
      <w:r w:rsidRPr="00012B72">
        <w:rPr>
          <w:rStyle w:val="Hyperlink"/>
          <w:color w:val="auto"/>
          <w:u w:val="none"/>
        </w:rPr>
        <w:t xml:space="preserve">2.0 </w:t>
      </w:r>
      <w:hyperlink w:anchor="_Toc231157647" w:history="1">
        <w:r w:rsidR="00542639" w:rsidRPr="00012B72">
          <w:rPr>
            <w:rStyle w:val="Hyperlink"/>
          </w:rPr>
          <w:t>LITERATURE REVIEW</w:t>
        </w:r>
        <w:r w:rsidR="00542639" w:rsidRPr="00012B72">
          <w:rPr>
            <w:webHidden/>
          </w:rPr>
          <w:tab/>
        </w:r>
        <w:r w:rsidR="00542639" w:rsidRPr="00012B72">
          <w:rPr>
            <w:webHidden/>
          </w:rPr>
          <w:fldChar w:fldCharType="begin"/>
        </w:r>
        <w:r w:rsidR="00542639" w:rsidRPr="00012B72">
          <w:rPr>
            <w:webHidden/>
          </w:rPr>
          <w:instrText xml:space="preserve"> PAGEREF _Toc231157647 \h </w:instrText>
        </w:r>
        <w:r w:rsidR="00542639" w:rsidRPr="00012B72">
          <w:rPr>
            <w:webHidden/>
          </w:rPr>
        </w:r>
        <w:r w:rsidR="00542639" w:rsidRPr="00012B72">
          <w:rPr>
            <w:webHidden/>
          </w:rPr>
          <w:fldChar w:fldCharType="separate"/>
        </w:r>
        <w:r w:rsidR="00542639" w:rsidRPr="00012B72">
          <w:rPr>
            <w:webHidden/>
          </w:rPr>
          <w:t>5</w:t>
        </w:r>
        <w:r w:rsidR="00542639" w:rsidRPr="00012B72">
          <w:rPr>
            <w:webHidden/>
          </w:rPr>
          <w:fldChar w:fldCharType="end"/>
        </w:r>
      </w:hyperlink>
    </w:p>
    <w:p w14:paraId="0407B2BB" w14:textId="77777777" w:rsidR="00542639" w:rsidRPr="00012B72" w:rsidRDefault="004679A7" w:rsidP="00012B72">
      <w:pPr>
        <w:pStyle w:val="TOC3"/>
        <w:rPr>
          <w:rFonts w:eastAsiaTheme="minorEastAsia"/>
          <w:szCs w:val="22"/>
        </w:rPr>
      </w:pPr>
      <w:hyperlink w:anchor="_Toc231157648" w:history="1">
        <w:r w:rsidR="00542639" w:rsidRPr="00012B72">
          <w:rPr>
            <w:rStyle w:val="Hyperlink"/>
          </w:rPr>
          <w:t>2.1 Introduction</w:t>
        </w:r>
        <w:r w:rsidR="00542639" w:rsidRPr="00012B72">
          <w:rPr>
            <w:webHidden/>
          </w:rPr>
          <w:tab/>
        </w:r>
        <w:r w:rsidR="00542639" w:rsidRPr="00012B72">
          <w:rPr>
            <w:webHidden/>
          </w:rPr>
          <w:fldChar w:fldCharType="begin"/>
        </w:r>
        <w:r w:rsidR="00542639" w:rsidRPr="00012B72">
          <w:rPr>
            <w:webHidden/>
          </w:rPr>
          <w:instrText xml:space="preserve"> PAGEREF _Toc231157648 \h </w:instrText>
        </w:r>
        <w:r w:rsidR="00542639" w:rsidRPr="00012B72">
          <w:rPr>
            <w:webHidden/>
          </w:rPr>
        </w:r>
        <w:r w:rsidR="00542639" w:rsidRPr="00012B72">
          <w:rPr>
            <w:webHidden/>
          </w:rPr>
          <w:fldChar w:fldCharType="separate"/>
        </w:r>
        <w:r w:rsidR="00542639" w:rsidRPr="00012B72">
          <w:rPr>
            <w:webHidden/>
          </w:rPr>
          <w:t>5</w:t>
        </w:r>
        <w:r w:rsidR="00542639" w:rsidRPr="00012B72">
          <w:rPr>
            <w:webHidden/>
          </w:rPr>
          <w:fldChar w:fldCharType="end"/>
        </w:r>
      </w:hyperlink>
    </w:p>
    <w:p w14:paraId="36606210" w14:textId="77777777" w:rsidR="00542639" w:rsidRPr="00012B72" w:rsidRDefault="004679A7" w:rsidP="00012B72">
      <w:pPr>
        <w:pStyle w:val="TOC3"/>
        <w:rPr>
          <w:rFonts w:eastAsiaTheme="minorEastAsia"/>
          <w:szCs w:val="22"/>
        </w:rPr>
      </w:pPr>
      <w:hyperlink w:anchor="_Toc231157649" w:history="1">
        <w:r w:rsidR="00542639" w:rsidRPr="00012B72">
          <w:rPr>
            <w:rStyle w:val="Hyperlink"/>
          </w:rPr>
          <w:t>2.2 Neonatal Readmission overview and burden</w:t>
        </w:r>
        <w:r w:rsidR="00542639" w:rsidRPr="00012B72">
          <w:rPr>
            <w:webHidden/>
          </w:rPr>
          <w:tab/>
        </w:r>
        <w:r w:rsidR="00542639" w:rsidRPr="00012B72">
          <w:rPr>
            <w:webHidden/>
          </w:rPr>
          <w:fldChar w:fldCharType="begin"/>
        </w:r>
        <w:r w:rsidR="00542639" w:rsidRPr="00012B72">
          <w:rPr>
            <w:webHidden/>
          </w:rPr>
          <w:instrText xml:space="preserve"> PAGEREF _Toc231157649 \h </w:instrText>
        </w:r>
        <w:r w:rsidR="00542639" w:rsidRPr="00012B72">
          <w:rPr>
            <w:webHidden/>
          </w:rPr>
        </w:r>
        <w:r w:rsidR="00542639" w:rsidRPr="00012B72">
          <w:rPr>
            <w:webHidden/>
          </w:rPr>
          <w:fldChar w:fldCharType="separate"/>
        </w:r>
        <w:r w:rsidR="00542639" w:rsidRPr="00012B72">
          <w:rPr>
            <w:webHidden/>
          </w:rPr>
          <w:t>5</w:t>
        </w:r>
        <w:r w:rsidR="00542639" w:rsidRPr="00012B72">
          <w:rPr>
            <w:webHidden/>
          </w:rPr>
          <w:fldChar w:fldCharType="end"/>
        </w:r>
      </w:hyperlink>
    </w:p>
    <w:p w14:paraId="2A9EC725" w14:textId="77777777" w:rsidR="00542639" w:rsidRPr="00012B72" w:rsidRDefault="004679A7" w:rsidP="00012B72">
      <w:pPr>
        <w:pStyle w:val="TOC3"/>
        <w:rPr>
          <w:rFonts w:eastAsiaTheme="minorEastAsia"/>
          <w:szCs w:val="22"/>
        </w:rPr>
      </w:pPr>
      <w:hyperlink w:anchor="_Toc231157650" w:history="1">
        <w:r w:rsidR="00542639" w:rsidRPr="00012B72">
          <w:rPr>
            <w:rStyle w:val="Hyperlink"/>
          </w:rPr>
          <w:t>2.3 Determinants and challenges for neonatal readmission</w:t>
        </w:r>
        <w:r w:rsidR="00542639" w:rsidRPr="00012B72">
          <w:rPr>
            <w:webHidden/>
          </w:rPr>
          <w:tab/>
        </w:r>
        <w:r w:rsidR="00542639" w:rsidRPr="00012B72">
          <w:rPr>
            <w:webHidden/>
          </w:rPr>
          <w:fldChar w:fldCharType="begin"/>
        </w:r>
        <w:r w:rsidR="00542639" w:rsidRPr="00012B72">
          <w:rPr>
            <w:webHidden/>
          </w:rPr>
          <w:instrText xml:space="preserve"> PAGEREF _Toc231157650 \h </w:instrText>
        </w:r>
        <w:r w:rsidR="00542639" w:rsidRPr="00012B72">
          <w:rPr>
            <w:webHidden/>
          </w:rPr>
        </w:r>
        <w:r w:rsidR="00542639" w:rsidRPr="00012B72">
          <w:rPr>
            <w:webHidden/>
          </w:rPr>
          <w:fldChar w:fldCharType="separate"/>
        </w:r>
        <w:r w:rsidR="00542639" w:rsidRPr="00012B72">
          <w:rPr>
            <w:webHidden/>
          </w:rPr>
          <w:t>5</w:t>
        </w:r>
        <w:r w:rsidR="00542639" w:rsidRPr="00012B72">
          <w:rPr>
            <w:webHidden/>
          </w:rPr>
          <w:fldChar w:fldCharType="end"/>
        </w:r>
      </w:hyperlink>
    </w:p>
    <w:p w14:paraId="284AAD49" w14:textId="77777777" w:rsidR="00542639" w:rsidRPr="00012B72" w:rsidRDefault="004679A7" w:rsidP="00012B72">
      <w:pPr>
        <w:pStyle w:val="TOC3"/>
        <w:rPr>
          <w:rFonts w:eastAsiaTheme="minorEastAsia"/>
          <w:szCs w:val="22"/>
        </w:rPr>
      </w:pPr>
      <w:hyperlink w:anchor="_Toc231157651" w:history="1">
        <w:r w:rsidR="00542639" w:rsidRPr="00012B72">
          <w:rPr>
            <w:rStyle w:val="Hyperlink"/>
          </w:rPr>
          <w:t>2.4 Critical analysis of current risk prediction approaches</w:t>
        </w:r>
        <w:r w:rsidR="00542639" w:rsidRPr="00012B72">
          <w:rPr>
            <w:webHidden/>
          </w:rPr>
          <w:tab/>
        </w:r>
        <w:r w:rsidR="00542639" w:rsidRPr="00012B72">
          <w:rPr>
            <w:webHidden/>
          </w:rPr>
          <w:fldChar w:fldCharType="begin"/>
        </w:r>
        <w:r w:rsidR="00542639" w:rsidRPr="00012B72">
          <w:rPr>
            <w:webHidden/>
          </w:rPr>
          <w:instrText xml:space="preserve"> PAGEREF _Toc231157651 \h </w:instrText>
        </w:r>
        <w:r w:rsidR="00542639" w:rsidRPr="00012B72">
          <w:rPr>
            <w:webHidden/>
          </w:rPr>
        </w:r>
        <w:r w:rsidR="00542639" w:rsidRPr="00012B72">
          <w:rPr>
            <w:webHidden/>
          </w:rPr>
          <w:fldChar w:fldCharType="separate"/>
        </w:r>
        <w:r w:rsidR="00542639" w:rsidRPr="00012B72">
          <w:rPr>
            <w:webHidden/>
          </w:rPr>
          <w:t>6</w:t>
        </w:r>
        <w:r w:rsidR="00542639" w:rsidRPr="00012B72">
          <w:rPr>
            <w:webHidden/>
          </w:rPr>
          <w:fldChar w:fldCharType="end"/>
        </w:r>
      </w:hyperlink>
    </w:p>
    <w:p w14:paraId="53E69100" w14:textId="77777777" w:rsidR="00542639" w:rsidRPr="00012B72" w:rsidRDefault="004679A7" w:rsidP="00012B72">
      <w:pPr>
        <w:pStyle w:val="TOC3"/>
        <w:rPr>
          <w:rFonts w:eastAsiaTheme="minorEastAsia"/>
          <w:szCs w:val="22"/>
        </w:rPr>
      </w:pPr>
      <w:hyperlink w:anchor="_Toc231157652" w:history="1">
        <w:r w:rsidR="00542639" w:rsidRPr="00012B72">
          <w:rPr>
            <w:rStyle w:val="Hyperlink"/>
          </w:rPr>
          <w:t>2.5 Machine learning and performance metrics in clinical informatics</w:t>
        </w:r>
        <w:r w:rsidR="00542639" w:rsidRPr="00012B72">
          <w:rPr>
            <w:webHidden/>
          </w:rPr>
          <w:tab/>
        </w:r>
        <w:r w:rsidR="00542639" w:rsidRPr="00012B72">
          <w:rPr>
            <w:webHidden/>
          </w:rPr>
          <w:fldChar w:fldCharType="begin"/>
        </w:r>
        <w:r w:rsidR="00542639" w:rsidRPr="00012B72">
          <w:rPr>
            <w:webHidden/>
          </w:rPr>
          <w:instrText xml:space="preserve"> PAGEREF _Toc231157652 \h </w:instrText>
        </w:r>
        <w:r w:rsidR="00542639" w:rsidRPr="00012B72">
          <w:rPr>
            <w:webHidden/>
          </w:rPr>
        </w:r>
        <w:r w:rsidR="00542639" w:rsidRPr="00012B72">
          <w:rPr>
            <w:webHidden/>
          </w:rPr>
          <w:fldChar w:fldCharType="separate"/>
        </w:r>
        <w:r w:rsidR="00542639" w:rsidRPr="00012B72">
          <w:rPr>
            <w:webHidden/>
          </w:rPr>
          <w:t>7</w:t>
        </w:r>
        <w:r w:rsidR="00542639" w:rsidRPr="00012B72">
          <w:rPr>
            <w:webHidden/>
          </w:rPr>
          <w:fldChar w:fldCharType="end"/>
        </w:r>
      </w:hyperlink>
    </w:p>
    <w:p w14:paraId="4F5591C7" w14:textId="77777777" w:rsidR="00542639" w:rsidRPr="00012B72" w:rsidRDefault="004679A7" w:rsidP="00012B72">
      <w:pPr>
        <w:pStyle w:val="TOC3"/>
        <w:rPr>
          <w:rFonts w:eastAsiaTheme="minorEastAsia"/>
          <w:szCs w:val="22"/>
        </w:rPr>
      </w:pPr>
      <w:hyperlink w:anchor="_Toc231157653" w:history="1">
        <w:r w:rsidR="00542639" w:rsidRPr="00012B72">
          <w:rPr>
            <w:rStyle w:val="Hyperlink"/>
          </w:rPr>
          <w:t>2.7 The implementation gap and clinical decision support</w:t>
        </w:r>
        <w:r w:rsidR="00542639" w:rsidRPr="00012B72">
          <w:rPr>
            <w:webHidden/>
          </w:rPr>
          <w:tab/>
        </w:r>
        <w:r w:rsidR="00542639" w:rsidRPr="00012B72">
          <w:rPr>
            <w:webHidden/>
          </w:rPr>
          <w:fldChar w:fldCharType="begin"/>
        </w:r>
        <w:r w:rsidR="00542639" w:rsidRPr="00012B72">
          <w:rPr>
            <w:webHidden/>
          </w:rPr>
          <w:instrText xml:space="preserve"> PAGEREF _Toc231157653 \h </w:instrText>
        </w:r>
        <w:r w:rsidR="00542639" w:rsidRPr="00012B72">
          <w:rPr>
            <w:webHidden/>
          </w:rPr>
        </w:r>
        <w:r w:rsidR="00542639" w:rsidRPr="00012B72">
          <w:rPr>
            <w:webHidden/>
          </w:rPr>
          <w:fldChar w:fldCharType="separate"/>
        </w:r>
        <w:r w:rsidR="00542639" w:rsidRPr="00012B72">
          <w:rPr>
            <w:webHidden/>
          </w:rPr>
          <w:t>7</w:t>
        </w:r>
        <w:r w:rsidR="00542639" w:rsidRPr="00012B72">
          <w:rPr>
            <w:webHidden/>
          </w:rPr>
          <w:fldChar w:fldCharType="end"/>
        </w:r>
      </w:hyperlink>
    </w:p>
    <w:p w14:paraId="20C664E6" w14:textId="77777777" w:rsidR="00542639" w:rsidRPr="00012B72" w:rsidRDefault="004679A7" w:rsidP="00012B72">
      <w:pPr>
        <w:pStyle w:val="TOC3"/>
        <w:rPr>
          <w:rFonts w:eastAsiaTheme="minorEastAsia"/>
          <w:szCs w:val="22"/>
        </w:rPr>
      </w:pPr>
      <w:hyperlink w:anchor="_Toc231157654" w:history="1">
        <w:r w:rsidR="00542639" w:rsidRPr="00012B72">
          <w:rPr>
            <w:rStyle w:val="Hyperlink"/>
          </w:rPr>
          <w:t>2.8 Research Gap</w:t>
        </w:r>
        <w:r w:rsidR="00542639" w:rsidRPr="00012B72">
          <w:rPr>
            <w:webHidden/>
          </w:rPr>
          <w:tab/>
        </w:r>
        <w:r w:rsidR="00542639" w:rsidRPr="00012B72">
          <w:rPr>
            <w:webHidden/>
          </w:rPr>
          <w:fldChar w:fldCharType="begin"/>
        </w:r>
        <w:r w:rsidR="00542639" w:rsidRPr="00012B72">
          <w:rPr>
            <w:webHidden/>
          </w:rPr>
          <w:instrText xml:space="preserve"> PAGEREF _Toc231157654 \h </w:instrText>
        </w:r>
        <w:r w:rsidR="00542639" w:rsidRPr="00012B72">
          <w:rPr>
            <w:webHidden/>
          </w:rPr>
        </w:r>
        <w:r w:rsidR="00542639" w:rsidRPr="00012B72">
          <w:rPr>
            <w:webHidden/>
          </w:rPr>
          <w:fldChar w:fldCharType="separate"/>
        </w:r>
        <w:r w:rsidR="00542639" w:rsidRPr="00012B72">
          <w:rPr>
            <w:webHidden/>
          </w:rPr>
          <w:t>8</w:t>
        </w:r>
        <w:r w:rsidR="00542639" w:rsidRPr="00012B72">
          <w:rPr>
            <w:webHidden/>
          </w:rPr>
          <w:fldChar w:fldCharType="end"/>
        </w:r>
      </w:hyperlink>
    </w:p>
    <w:p w14:paraId="76198AB7" w14:textId="0738C2CF" w:rsidR="00542639" w:rsidRPr="00012B72" w:rsidRDefault="004679A7" w:rsidP="00012B72">
      <w:pPr>
        <w:pStyle w:val="TOC3"/>
        <w:rPr>
          <w:rFonts w:eastAsiaTheme="minorEastAsia"/>
          <w:sz w:val="20"/>
          <w:szCs w:val="22"/>
        </w:rPr>
      </w:pPr>
      <w:hyperlink w:anchor="_Toc231157655" w:history="1">
        <w:r w:rsidR="00542639" w:rsidRPr="00012B72">
          <w:rPr>
            <w:rStyle w:val="Hyperlink"/>
            <w:b/>
          </w:rPr>
          <w:t>CHAPTER THREE</w:t>
        </w:r>
        <w:r w:rsidR="00542639" w:rsidRPr="00012B72">
          <w:rPr>
            <w:rStyle w:val="Hyperlink"/>
            <w:b/>
            <w:iCs w:val="0"/>
          </w:rPr>
          <w:t>………………</w:t>
        </w:r>
        <w:r w:rsidR="00012B72" w:rsidRPr="00012B72">
          <w:rPr>
            <w:rStyle w:val="Hyperlink"/>
            <w:b/>
            <w:iCs w:val="0"/>
          </w:rPr>
          <w:t>...</w:t>
        </w:r>
        <w:r w:rsidR="00542639" w:rsidRPr="00012B72">
          <w:rPr>
            <w:rStyle w:val="Hyperlink"/>
            <w:b/>
            <w:iCs w:val="0"/>
          </w:rPr>
          <w:t>…</w:t>
        </w:r>
        <w:r w:rsidR="00012B72">
          <w:rPr>
            <w:rStyle w:val="Hyperlink"/>
            <w:b/>
            <w:iCs w:val="0"/>
          </w:rPr>
          <w:t>.</w:t>
        </w:r>
        <w:r w:rsidR="00542639" w:rsidRPr="00012B72">
          <w:rPr>
            <w:rStyle w:val="Hyperlink"/>
            <w:b/>
            <w:iCs w:val="0"/>
          </w:rPr>
          <w:t>………………….………………………………………………9</w:t>
        </w:r>
        <w:r w:rsidR="00542639" w:rsidRPr="00012B72">
          <w:rPr>
            <w:rStyle w:val="Hyperlink"/>
          </w:rPr>
          <w:t xml:space="preserve"> </w:t>
        </w:r>
        <w:r w:rsidR="00012B72" w:rsidRPr="00012B72">
          <w:rPr>
            <w:rStyle w:val="Hyperlink"/>
          </w:rPr>
          <w:t xml:space="preserve">3.0 </w:t>
        </w:r>
        <w:r w:rsidR="00542639" w:rsidRPr="00012B72">
          <w:rPr>
            <w:rStyle w:val="Hyperlink"/>
          </w:rPr>
          <w:t>STATEMENT OF THE PROBLEM, JUSTIFICATION, CONCEPTUAL FRAMEWORK</w:t>
        </w:r>
        <w:r w:rsidR="00542639" w:rsidRPr="00012B72">
          <w:rPr>
            <w:webHidden/>
          </w:rPr>
          <w:tab/>
        </w:r>
        <w:r w:rsidR="00542639" w:rsidRPr="00012B72">
          <w:rPr>
            <w:webHidden/>
          </w:rPr>
          <w:fldChar w:fldCharType="begin"/>
        </w:r>
        <w:r w:rsidR="00542639" w:rsidRPr="00012B72">
          <w:rPr>
            <w:webHidden/>
          </w:rPr>
          <w:instrText xml:space="preserve"> PAGEREF _Toc231157655 \h </w:instrText>
        </w:r>
        <w:r w:rsidR="00542639" w:rsidRPr="00012B72">
          <w:rPr>
            <w:webHidden/>
          </w:rPr>
        </w:r>
        <w:r w:rsidR="00542639" w:rsidRPr="00012B72">
          <w:rPr>
            <w:webHidden/>
          </w:rPr>
          <w:fldChar w:fldCharType="separate"/>
        </w:r>
        <w:r w:rsidR="00542639" w:rsidRPr="00012B72">
          <w:rPr>
            <w:webHidden/>
          </w:rPr>
          <w:t>9</w:t>
        </w:r>
        <w:r w:rsidR="00542639" w:rsidRPr="00012B72">
          <w:rPr>
            <w:webHidden/>
          </w:rPr>
          <w:fldChar w:fldCharType="end"/>
        </w:r>
      </w:hyperlink>
    </w:p>
    <w:p w14:paraId="4CEB9367" w14:textId="77777777" w:rsidR="00542639" w:rsidRPr="00012B72" w:rsidRDefault="004679A7" w:rsidP="00012B72">
      <w:pPr>
        <w:pStyle w:val="TOC4"/>
        <w:spacing w:after="0" w:line="360" w:lineRule="auto"/>
        <w:jc w:val="both"/>
        <w:rPr>
          <w:rFonts w:eastAsiaTheme="minorEastAsia"/>
          <w:sz w:val="22"/>
          <w:szCs w:val="22"/>
        </w:rPr>
      </w:pPr>
      <w:hyperlink w:anchor="_Toc231157656" w:history="1">
        <w:r w:rsidR="00542639" w:rsidRPr="00012B72">
          <w:rPr>
            <w:rStyle w:val="Hyperlink"/>
          </w:rPr>
          <w:t>3.1 Statement of the Problem</w:t>
        </w:r>
        <w:r w:rsidR="00542639" w:rsidRPr="00012B72">
          <w:rPr>
            <w:webHidden/>
          </w:rPr>
          <w:tab/>
        </w:r>
        <w:r w:rsidR="00542639" w:rsidRPr="00012B72">
          <w:rPr>
            <w:webHidden/>
          </w:rPr>
          <w:fldChar w:fldCharType="begin"/>
        </w:r>
        <w:r w:rsidR="00542639" w:rsidRPr="00012B72">
          <w:rPr>
            <w:webHidden/>
          </w:rPr>
          <w:instrText xml:space="preserve"> PAGEREF _Toc231157656 \h </w:instrText>
        </w:r>
        <w:r w:rsidR="00542639" w:rsidRPr="00012B72">
          <w:rPr>
            <w:webHidden/>
          </w:rPr>
        </w:r>
        <w:r w:rsidR="00542639" w:rsidRPr="00012B72">
          <w:rPr>
            <w:webHidden/>
          </w:rPr>
          <w:fldChar w:fldCharType="separate"/>
        </w:r>
        <w:r w:rsidR="00542639" w:rsidRPr="00012B72">
          <w:rPr>
            <w:webHidden/>
          </w:rPr>
          <w:t>10</w:t>
        </w:r>
        <w:r w:rsidR="00542639" w:rsidRPr="00012B72">
          <w:rPr>
            <w:webHidden/>
          </w:rPr>
          <w:fldChar w:fldCharType="end"/>
        </w:r>
      </w:hyperlink>
    </w:p>
    <w:p w14:paraId="0482B941" w14:textId="77777777" w:rsidR="00542639" w:rsidRPr="00012B72" w:rsidRDefault="004679A7" w:rsidP="00012B72">
      <w:pPr>
        <w:pStyle w:val="TOC4"/>
        <w:spacing w:after="0" w:line="360" w:lineRule="auto"/>
        <w:jc w:val="both"/>
        <w:rPr>
          <w:rFonts w:eastAsiaTheme="minorEastAsia"/>
          <w:sz w:val="22"/>
          <w:szCs w:val="22"/>
        </w:rPr>
      </w:pPr>
      <w:hyperlink w:anchor="_Toc231157657" w:history="1">
        <w:r w:rsidR="00542639" w:rsidRPr="00012B72">
          <w:rPr>
            <w:rStyle w:val="Hyperlink"/>
          </w:rPr>
          <w:t>3.2 Justification</w:t>
        </w:r>
        <w:r w:rsidR="00542639" w:rsidRPr="00012B72">
          <w:rPr>
            <w:webHidden/>
          </w:rPr>
          <w:tab/>
        </w:r>
        <w:r w:rsidR="00542639" w:rsidRPr="00012B72">
          <w:rPr>
            <w:webHidden/>
          </w:rPr>
          <w:fldChar w:fldCharType="begin"/>
        </w:r>
        <w:r w:rsidR="00542639" w:rsidRPr="00012B72">
          <w:rPr>
            <w:webHidden/>
          </w:rPr>
          <w:instrText xml:space="preserve"> PAGEREF _Toc231157657 \h </w:instrText>
        </w:r>
        <w:r w:rsidR="00542639" w:rsidRPr="00012B72">
          <w:rPr>
            <w:webHidden/>
          </w:rPr>
        </w:r>
        <w:r w:rsidR="00542639" w:rsidRPr="00012B72">
          <w:rPr>
            <w:webHidden/>
          </w:rPr>
          <w:fldChar w:fldCharType="separate"/>
        </w:r>
        <w:r w:rsidR="00542639" w:rsidRPr="00012B72">
          <w:rPr>
            <w:webHidden/>
          </w:rPr>
          <w:t>11</w:t>
        </w:r>
        <w:r w:rsidR="00542639" w:rsidRPr="00012B72">
          <w:rPr>
            <w:webHidden/>
          </w:rPr>
          <w:fldChar w:fldCharType="end"/>
        </w:r>
      </w:hyperlink>
    </w:p>
    <w:p w14:paraId="26099622" w14:textId="77777777" w:rsidR="00542639" w:rsidRPr="00012B72" w:rsidRDefault="004679A7" w:rsidP="00012B72">
      <w:pPr>
        <w:pStyle w:val="TOC4"/>
        <w:spacing w:after="0" w:line="360" w:lineRule="auto"/>
        <w:jc w:val="both"/>
        <w:rPr>
          <w:rFonts w:eastAsiaTheme="minorEastAsia"/>
          <w:sz w:val="22"/>
          <w:szCs w:val="22"/>
        </w:rPr>
      </w:pPr>
      <w:hyperlink w:anchor="_Toc231157658" w:history="1">
        <w:r w:rsidR="00542639" w:rsidRPr="00012B72">
          <w:rPr>
            <w:rStyle w:val="Hyperlink"/>
          </w:rPr>
          <w:t>3.3 Conceptual Framework</w:t>
        </w:r>
        <w:r w:rsidR="00542639" w:rsidRPr="00012B72">
          <w:rPr>
            <w:webHidden/>
          </w:rPr>
          <w:tab/>
        </w:r>
        <w:r w:rsidR="00542639" w:rsidRPr="00012B72">
          <w:rPr>
            <w:webHidden/>
          </w:rPr>
          <w:fldChar w:fldCharType="begin"/>
        </w:r>
        <w:r w:rsidR="00542639" w:rsidRPr="00012B72">
          <w:rPr>
            <w:webHidden/>
          </w:rPr>
          <w:instrText xml:space="preserve"> PAGEREF _Toc231157658 \h </w:instrText>
        </w:r>
        <w:r w:rsidR="00542639" w:rsidRPr="00012B72">
          <w:rPr>
            <w:webHidden/>
          </w:rPr>
        </w:r>
        <w:r w:rsidR="00542639" w:rsidRPr="00012B72">
          <w:rPr>
            <w:webHidden/>
          </w:rPr>
          <w:fldChar w:fldCharType="separate"/>
        </w:r>
        <w:r w:rsidR="00542639" w:rsidRPr="00012B72">
          <w:rPr>
            <w:webHidden/>
          </w:rPr>
          <w:t>12</w:t>
        </w:r>
        <w:r w:rsidR="00542639" w:rsidRPr="00012B72">
          <w:rPr>
            <w:webHidden/>
          </w:rPr>
          <w:fldChar w:fldCharType="end"/>
        </w:r>
      </w:hyperlink>
    </w:p>
    <w:p w14:paraId="58D14D93" w14:textId="77777777" w:rsidR="00542639" w:rsidRPr="00012B72" w:rsidRDefault="004679A7" w:rsidP="00012B72">
      <w:pPr>
        <w:pStyle w:val="TOC4"/>
        <w:spacing w:after="0" w:line="360" w:lineRule="auto"/>
        <w:jc w:val="both"/>
        <w:rPr>
          <w:rFonts w:eastAsiaTheme="minorEastAsia"/>
          <w:sz w:val="22"/>
          <w:szCs w:val="22"/>
        </w:rPr>
      </w:pPr>
      <w:hyperlink w:anchor="_Toc231157659" w:history="1">
        <w:r w:rsidR="00542639" w:rsidRPr="00012B72">
          <w:rPr>
            <w:rStyle w:val="Hyperlink"/>
          </w:rPr>
          <w:t>3.4.1 Conceptual Narrative</w:t>
        </w:r>
        <w:r w:rsidR="00542639" w:rsidRPr="00012B72">
          <w:rPr>
            <w:webHidden/>
          </w:rPr>
          <w:tab/>
        </w:r>
        <w:r w:rsidR="00542639" w:rsidRPr="00012B72">
          <w:rPr>
            <w:webHidden/>
          </w:rPr>
          <w:fldChar w:fldCharType="begin"/>
        </w:r>
        <w:r w:rsidR="00542639" w:rsidRPr="00012B72">
          <w:rPr>
            <w:webHidden/>
          </w:rPr>
          <w:instrText xml:space="preserve"> PAGEREF _Toc231157659 \h </w:instrText>
        </w:r>
        <w:r w:rsidR="00542639" w:rsidRPr="00012B72">
          <w:rPr>
            <w:webHidden/>
          </w:rPr>
        </w:r>
        <w:r w:rsidR="00542639" w:rsidRPr="00012B72">
          <w:rPr>
            <w:webHidden/>
          </w:rPr>
          <w:fldChar w:fldCharType="separate"/>
        </w:r>
        <w:r w:rsidR="00542639" w:rsidRPr="00012B72">
          <w:rPr>
            <w:webHidden/>
          </w:rPr>
          <w:t>12</w:t>
        </w:r>
        <w:r w:rsidR="00542639" w:rsidRPr="00012B72">
          <w:rPr>
            <w:webHidden/>
          </w:rPr>
          <w:fldChar w:fldCharType="end"/>
        </w:r>
      </w:hyperlink>
    </w:p>
    <w:p w14:paraId="7099D538" w14:textId="77777777" w:rsidR="00542639" w:rsidRPr="00012B72" w:rsidRDefault="004679A7" w:rsidP="00012B72">
      <w:pPr>
        <w:pStyle w:val="TOC5"/>
        <w:rPr>
          <w:rFonts w:eastAsiaTheme="minorEastAsia"/>
          <w:sz w:val="22"/>
          <w:szCs w:val="22"/>
        </w:rPr>
      </w:pPr>
      <w:hyperlink w:anchor="_Toc231157660" w:history="1">
        <w:r w:rsidR="00542639" w:rsidRPr="00012B72">
          <w:rPr>
            <w:rStyle w:val="Hyperlink"/>
            <w:b/>
          </w:rPr>
          <w:t>CHAPTER FOUR</w:t>
        </w:r>
        <w:r w:rsidR="00542639" w:rsidRPr="00012B72">
          <w:rPr>
            <w:webHidden/>
          </w:rPr>
          <w:tab/>
        </w:r>
        <w:r w:rsidR="00542639" w:rsidRPr="00012B72">
          <w:rPr>
            <w:webHidden/>
          </w:rPr>
          <w:fldChar w:fldCharType="begin"/>
        </w:r>
        <w:r w:rsidR="00542639" w:rsidRPr="00012B72">
          <w:rPr>
            <w:webHidden/>
          </w:rPr>
          <w:instrText xml:space="preserve"> PAGEREF _Toc231157660 \h </w:instrText>
        </w:r>
        <w:r w:rsidR="00542639" w:rsidRPr="00012B72">
          <w:rPr>
            <w:webHidden/>
          </w:rPr>
        </w:r>
        <w:r w:rsidR="00542639" w:rsidRPr="00012B72">
          <w:rPr>
            <w:webHidden/>
          </w:rPr>
          <w:fldChar w:fldCharType="separate"/>
        </w:r>
        <w:r w:rsidR="00542639" w:rsidRPr="00012B72">
          <w:rPr>
            <w:webHidden/>
          </w:rPr>
          <w:t>14</w:t>
        </w:r>
        <w:r w:rsidR="00542639" w:rsidRPr="00012B72">
          <w:rPr>
            <w:webHidden/>
          </w:rPr>
          <w:fldChar w:fldCharType="end"/>
        </w:r>
      </w:hyperlink>
    </w:p>
    <w:p w14:paraId="5895B6DC" w14:textId="77777777" w:rsidR="00542639" w:rsidRPr="00012B72" w:rsidRDefault="004679A7" w:rsidP="00012B72">
      <w:pPr>
        <w:pStyle w:val="TOC5"/>
        <w:rPr>
          <w:rFonts w:eastAsiaTheme="minorEastAsia"/>
          <w:sz w:val="22"/>
          <w:szCs w:val="22"/>
        </w:rPr>
      </w:pPr>
      <w:hyperlink w:anchor="_Toc231157661" w:history="1">
        <w:r w:rsidR="00542639" w:rsidRPr="00012B72">
          <w:rPr>
            <w:rStyle w:val="Hyperlink"/>
          </w:rPr>
          <w:t>4.1 Introduction</w:t>
        </w:r>
        <w:r w:rsidR="00542639" w:rsidRPr="00012B72">
          <w:rPr>
            <w:webHidden/>
          </w:rPr>
          <w:tab/>
        </w:r>
        <w:r w:rsidR="00542639" w:rsidRPr="00012B72">
          <w:rPr>
            <w:webHidden/>
          </w:rPr>
          <w:fldChar w:fldCharType="begin"/>
        </w:r>
        <w:r w:rsidR="00542639" w:rsidRPr="00012B72">
          <w:rPr>
            <w:webHidden/>
          </w:rPr>
          <w:instrText xml:space="preserve"> PAGEREF _Toc231157661 \h </w:instrText>
        </w:r>
        <w:r w:rsidR="00542639" w:rsidRPr="00012B72">
          <w:rPr>
            <w:webHidden/>
          </w:rPr>
        </w:r>
        <w:r w:rsidR="00542639" w:rsidRPr="00012B72">
          <w:rPr>
            <w:webHidden/>
          </w:rPr>
          <w:fldChar w:fldCharType="separate"/>
        </w:r>
        <w:r w:rsidR="00542639" w:rsidRPr="00012B72">
          <w:rPr>
            <w:webHidden/>
          </w:rPr>
          <w:t>14</w:t>
        </w:r>
        <w:r w:rsidR="00542639" w:rsidRPr="00012B72">
          <w:rPr>
            <w:webHidden/>
          </w:rPr>
          <w:fldChar w:fldCharType="end"/>
        </w:r>
      </w:hyperlink>
    </w:p>
    <w:p w14:paraId="0294F6F5" w14:textId="77777777" w:rsidR="00542639" w:rsidRPr="00012B72" w:rsidRDefault="004679A7" w:rsidP="00012B72">
      <w:pPr>
        <w:pStyle w:val="TOC5"/>
        <w:rPr>
          <w:rFonts w:eastAsiaTheme="minorEastAsia"/>
          <w:sz w:val="22"/>
          <w:szCs w:val="22"/>
        </w:rPr>
      </w:pPr>
      <w:hyperlink w:anchor="_Toc231157662" w:history="1">
        <w:r w:rsidR="00542639" w:rsidRPr="00012B72">
          <w:rPr>
            <w:rStyle w:val="Hyperlink"/>
          </w:rPr>
          <w:t>4.2 Research Questions</w:t>
        </w:r>
        <w:r w:rsidR="00542639" w:rsidRPr="00012B72">
          <w:rPr>
            <w:webHidden/>
          </w:rPr>
          <w:tab/>
        </w:r>
        <w:r w:rsidR="00542639" w:rsidRPr="00012B72">
          <w:rPr>
            <w:webHidden/>
          </w:rPr>
          <w:fldChar w:fldCharType="begin"/>
        </w:r>
        <w:r w:rsidR="00542639" w:rsidRPr="00012B72">
          <w:rPr>
            <w:webHidden/>
          </w:rPr>
          <w:instrText xml:space="preserve"> PAGEREF _Toc231157662 \h </w:instrText>
        </w:r>
        <w:r w:rsidR="00542639" w:rsidRPr="00012B72">
          <w:rPr>
            <w:webHidden/>
          </w:rPr>
        </w:r>
        <w:r w:rsidR="00542639" w:rsidRPr="00012B72">
          <w:rPr>
            <w:webHidden/>
          </w:rPr>
          <w:fldChar w:fldCharType="separate"/>
        </w:r>
        <w:r w:rsidR="00542639" w:rsidRPr="00012B72">
          <w:rPr>
            <w:webHidden/>
          </w:rPr>
          <w:t>14</w:t>
        </w:r>
        <w:r w:rsidR="00542639" w:rsidRPr="00012B72">
          <w:rPr>
            <w:webHidden/>
          </w:rPr>
          <w:fldChar w:fldCharType="end"/>
        </w:r>
      </w:hyperlink>
    </w:p>
    <w:p w14:paraId="27D2D119" w14:textId="77777777" w:rsidR="00542639" w:rsidRPr="00012B72" w:rsidRDefault="004679A7" w:rsidP="00012B72">
      <w:pPr>
        <w:pStyle w:val="TOC5"/>
        <w:rPr>
          <w:rFonts w:eastAsiaTheme="minorEastAsia"/>
          <w:sz w:val="22"/>
          <w:szCs w:val="22"/>
        </w:rPr>
      </w:pPr>
      <w:hyperlink w:anchor="_Toc231157663" w:history="1">
        <w:r w:rsidR="00542639" w:rsidRPr="00012B72">
          <w:rPr>
            <w:rStyle w:val="Hyperlink"/>
          </w:rPr>
          <w:t>General Objective</w:t>
        </w:r>
        <w:r w:rsidR="00542639" w:rsidRPr="00012B72">
          <w:rPr>
            <w:webHidden/>
          </w:rPr>
          <w:tab/>
        </w:r>
        <w:r w:rsidR="00542639" w:rsidRPr="00012B72">
          <w:rPr>
            <w:webHidden/>
          </w:rPr>
          <w:fldChar w:fldCharType="begin"/>
        </w:r>
        <w:r w:rsidR="00542639" w:rsidRPr="00012B72">
          <w:rPr>
            <w:webHidden/>
          </w:rPr>
          <w:instrText xml:space="preserve"> PAGEREF _Toc231157663 \h </w:instrText>
        </w:r>
        <w:r w:rsidR="00542639" w:rsidRPr="00012B72">
          <w:rPr>
            <w:webHidden/>
          </w:rPr>
        </w:r>
        <w:r w:rsidR="00542639" w:rsidRPr="00012B72">
          <w:rPr>
            <w:webHidden/>
          </w:rPr>
          <w:fldChar w:fldCharType="separate"/>
        </w:r>
        <w:r w:rsidR="00542639" w:rsidRPr="00012B72">
          <w:rPr>
            <w:webHidden/>
          </w:rPr>
          <w:t>15</w:t>
        </w:r>
        <w:r w:rsidR="00542639" w:rsidRPr="00012B72">
          <w:rPr>
            <w:webHidden/>
          </w:rPr>
          <w:fldChar w:fldCharType="end"/>
        </w:r>
      </w:hyperlink>
    </w:p>
    <w:p w14:paraId="5DAC797C" w14:textId="77777777" w:rsidR="00542639" w:rsidRPr="00012B72" w:rsidRDefault="004679A7" w:rsidP="00012B72">
      <w:pPr>
        <w:pStyle w:val="TOC5"/>
        <w:rPr>
          <w:rFonts w:eastAsiaTheme="minorEastAsia"/>
          <w:sz w:val="22"/>
          <w:szCs w:val="22"/>
        </w:rPr>
      </w:pPr>
      <w:hyperlink w:anchor="_Toc231157664" w:history="1">
        <w:r w:rsidR="00542639" w:rsidRPr="00012B72">
          <w:rPr>
            <w:rStyle w:val="Hyperlink"/>
          </w:rPr>
          <w:t>4.4 Specific Objectives</w:t>
        </w:r>
        <w:r w:rsidR="00542639" w:rsidRPr="00012B72">
          <w:rPr>
            <w:webHidden/>
          </w:rPr>
          <w:tab/>
        </w:r>
        <w:r w:rsidR="00542639" w:rsidRPr="00012B72">
          <w:rPr>
            <w:webHidden/>
          </w:rPr>
          <w:fldChar w:fldCharType="begin"/>
        </w:r>
        <w:r w:rsidR="00542639" w:rsidRPr="00012B72">
          <w:rPr>
            <w:webHidden/>
          </w:rPr>
          <w:instrText xml:space="preserve"> PAGEREF _Toc231157664 \h </w:instrText>
        </w:r>
        <w:r w:rsidR="00542639" w:rsidRPr="00012B72">
          <w:rPr>
            <w:webHidden/>
          </w:rPr>
        </w:r>
        <w:r w:rsidR="00542639" w:rsidRPr="00012B72">
          <w:rPr>
            <w:webHidden/>
          </w:rPr>
          <w:fldChar w:fldCharType="separate"/>
        </w:r>
        <w:r w:rsidR="00542639" w:rsidRPr="00012B72">
          <w:rPr>
            <w:webHidden/>
          </w:rPr>
          <w:t>15</w:t>
        </w:r>
        <w:r w:rsidR="00542639" w:rsidRPr="00012B72">
          <w:rPr>
            <w:webHidden/>
          </w:rPr>
          <w:fldChar w:fldCharType="end"/>
        </w:r>
      </w:hyperlink>
    </w:p>
    <w:p w14:paraId="3CBD6CE1" w14:textId="77777777" w:rsidR="00542639" w:rsidRPr="00012B72" w:rsidRDefault="004679A7" w:rsidP="00012B72">
      <w:pPr>
        <w:pStyle w:val="TOC6"/>
        <w:rPr>
          <w:rFonts w:eastAsiaTheme="minorEastAsia"/>
          <w:sz w:val="22"/>
          <w:szCs w:val="22"/>
        </w:rPr>
      </w:pPr>
      <w:hyperlink w:anchor="_Toc231157665" w:history="1">
        <w:r w:rsidR="00542639" w:rsidRPr="00012B72">
          <w:rPr>
            <w:rStyle w:val="Hyperlink"/>
            <w:b/>
          </w:rPr>
          <w:t>CHAPTER FIVE</w:t>
        </w:r>
        <w:r w:rsidR="00542639" w:rsidRPr="00012B72">
          <w:rPr>
            <w:webHidden/>
          </w:rPr>
          <w:tab/>
        </w:r>
        <w:r w:rsidR="00542639" w:rsidRPr="00012B72">
          <w:rPr>
            <w:webHidden/>
          </w:rPr>
          <w:fldChar w:fldCharType="begin"/>
        </w:r>
        <w:r w:rsidR="00542639" w:rsidRPr="00012B72">
          <w:rPr>
            <w:webHidden/>
          </w:rPr>
          <w:instrText xml:space="preserve"> PAGEREF _Toc231157665 \h </w:instrText>
        </w:r>
        <w:r w:rsidR="00542639" w:rsidRPr="00012B72">
          <w:rPr>
            <w:webHidden/>
          </w:rPr>
        </w:r>
        <w:r w:rsidR="00542639" w:rsidRPr="00012B72">
          <w:rPr>
            <w:webHidden/>
          </w:rPr>
          <w:fldChar w:fldCharType="separate"/>
        </w:r>
        <w:r w:rsidR="00542639" w:rsidRPr="00012B72">
          <w:rPr>
            <w:webHidden/>
          </w:rPr>
          <w:t>16</w:t>
        </w:r>
        <w:r w:rsidR="00542639" w:rsidRPr="00012B72">
          <w:rPr>
            <w:webHidden/>
          </w:rPr>
          <w:fldChar w:fldCharType="end"/>
        </w:r>
      </w:hyperlink>
    </w:p>
    <w:p w14:paraId="4A06BD9E" w14:textId="28A6FC81" w:rsidR="00542639" w:rsidRPr="00012B72" w:rsidRDefault="00012B72" w:rsidP="00012B72">
      <w:pPr>
        <w:pStyle w:val="TOC6"/>
        <w:rPr>
          <w:rFonts w:eastAsiaTheme="minorEastAsia"/>
          <w:sz w:val="22"/>
          <w:szCs w:val="22"/>
        </w:rPr>
      </w:pPr>
      <w:r w:rsidRPr="00012B72">
        <w:rPr>
          <w:rStyle w:val="Hyperlink"/>
          <w:color w:val="auto"/>
          <w:u w:val="none"/>
        </w:rPr>
        <w:t xml:space="preserve">5.0 </w:t>
      </w:r>
      <w:hyperlink w:anchor="_Toc231157666" w:history="1">
        <w:r w:rsidR="00542639" w:rsidRPr="00012B72">
          <w:rPr>
            <w:rStyle w:val="Hyperlink"/>
          </w:rPr>
          <w:t>METHODOLOGY</w:t>
        </w:r>
        <w:r w:rsidR="00542639" w:rsidRPr="00012B72">
          <w:rPr>
            <w:webHidden/>
          </w:rPr>
          <w:tab/>
        </w:r>
        <w:r w:rsidR="00542639" w:rsidRPr="00012B72">
          <w:rPr>
            <w:webHidden/>
          </w:rPr>
          <w:fldChar w:fldCharType="begin"/>
        </w:r>
        <w:r w:rsidR="00542639" w:rsidRPr="00012B72">
          <w:rPr>
            <w:webHidden/>
          </w:rPr>
          <w:instrText xml:space="preserve"> PAGEREF _Toc231157666 \h </w:instrText>
        </w:r>
        <w:r w:rsidR="00542639" w:rsidRPr="00012B72">
          <w:rPr>
            <w:webHidden/>
          </w:rPr>
        </w:r>
        <w:r w:rsidR="00542639" w:rsidRPr="00012B72">
          <w:rPr>
            <w:webHidden/>
          </w:rPr>
          <w:fldChar w:fldCharType="separate"/>
        </w:r>
        <w:r w:rsidR="00542639" w:rsidRPr="00012B72">
          <w:rPr>
            <w:webHidden/>
          </w:rPr>
          <w:t>16</w:t>
        </w:r>
        <w:r w:rsidR="00542639" w:rsidRPr="00012B72">
          <w:rPr>
            <w:webHidden/>
          </w:rPr>
          <w:fldChar w:fldCharType="end"/>
        </w:r>
      </w:hyperlink>
    </w:p>
    <w:p w14:paraId="7FA533FB" w14:textId="77777777" w:rsidR="00542639" w:rsidRPr="00012B72" w:rsidRDefault="004679A7" w:rsidP="00012B72">
      <w:pPr>
        <w:pStyle w:val="TOC6"/>
        <w:rPr>
          <w:rFonts w:eastAsiaTheme="minorEastAsia"/>
          <w:sz w:val="22"/>
          <w:szCs w:val="22"/>
        </w:rPr>
      </w:pPr>
      <w:hyperlink w:anchor="_Toc231157667" w:history="1">
        <w:r w:rsidR="00542639" w:rsidRPr="00012B72">
          <w:rPr>
            <w:rStyle w:val="Hyperlink"/>
          </w:rPr>
          <w:t>5.1 Introduction</w:t>
        </w:r>
        <w:r w:rsidR="00542639" w:rsidRPr="00012B72">
          <w:rPr>
            <w:webHidden/>
          </w:rPr>
          <w:tab/>
        </w:r>
        <w:r w:rsidR="00542639" w:rsidRPr="00012B72">
          <w:rPr>
            <w:webHidden/>
          </w:rPr>
          <w:fldChar w:fldCharType="begin"/>
        </w:r>
        <w:r w:rsidR="00542639" w:rsidRPr="00012B72">
          <w:rPr>
            <w:webHidden/>
          </w:rPr>
          <w:instrText xml:space="preserve"> PAGEREF _Toc231157667 \h </w:instrText>
        </w:r>
        <w:r w:rsidR="00542639" w:rsidRPr="00012B72">
          <w:rPr>
            <w:webHidden/>
          </w:rPr>
        </w:r>
        <w:r w:rsidR="00542639" w:rsidRPr="00012B72">
          <w:rPr>
            <w:webHidden/>
          </w:rPr>
          <w:fldChar w:fldCharType="separate"/>
        </w:r>
        <w:r w:rsidR="00542639" w:rsidRPr="00012B72">
          <w:rPr>
            <w:webHidden/>
          </w:rPr>
          <w:t>16</w:t>
        </w:r>
        <w:r w:rsidR="00542639" w:rsidRPr="00012B72">
          <w:rPr>
            <w:webHidden/>
          </w:rPr>
          <w:fldChar w:fldCharType="end"/>
        </w:r>
      </w:hyperlink>
    </w:p>
    <w:p w14:paraId="7FC81F5D" w14:textId="5FBA92EB" w:rsidR="00542639" w:rsidRPr="00012B72" w:rsidRDefault="004679A7" w:rsidP="00012B72">
      <w:pPr>
        <w:pStyle w:val="TOC6"/>
        <w:rPr>
          <w:rFonts w:eastAsiaTheme="minorEastAsia"/>
          <w:sz w:val="22"/>
          <w:szCs w:val="22"/>
        </w:rPr>
      </w:pPr>
      <w:hyperlink w:anchor="_Toc231157668" w:history="1">
        <w:r w:rsidR="00542639" w:rsidRPr="00012B72">
          <w:rPr>
            <w:rStyle w:val="Hyperlink"/>
          </w:rPr>
          <w:t>5.2 Study Area</w:t>
        </w:r>
        <w:r w:rsidR="00542639" w:rsidRPr="00012B72">
          <w:rPr>
            <w:webHidden/>
          </w:rPr>
          <w:tab/>
        </w:r>
        <w:r w:rsidR="00542639" w:rsidRPr="00012B72">
          <w:rPr>
            <w:webHidden/>
          </w:rPr>
          <w:fldChar w:fldCharType="begin"/>
        </w:r>
        <w:r w:rsidR="00542639" w:rsidRPr="00012B72">
          <w:rPr>
            <w:webHidden/>
          </w:rPr>
          <w:instrText xml:space="preserve"> PAGEREF _Toc231157668 \h </w:instrText>
        </w:r>
        <w:r w:rsidR="00542639" w:rsidRPr="00012B72">
          <w:rPr>
            <w:webHidden/>
          </w:rPr>
        </w:r>
        <w:r w:rsidR="00542639" w:rsidRPr="00012B72">
          <w:rPr>
            <w:webHidden/>
          </w:rPr>
          <w:fldChar w:fldCharType="separate"/>
        </w:r>
        <w:r w:rsidR="00542639" w:rsidRPr="00012B72">
          <w:rPr>
            <w:webHidden/>
          </w:rPr>
          <w:t>17</w:t>
        </w:r>
        <w:r w:rsidR="00542639" w:rsidRPr="00012B72">
          <w:rPr>
            <w:webHidden/>
          </w:rPr>
          <w:fldChar w:fldCharType="end"/>
        </w:r>
      </w:hyperlink>
    </w:p>
    <w:p w14:paraId="25457F02" w14:textId="77777777" w:rsidR="00542639" w:rsidRPr="00012B72" w:rsidRDefault="004679A7" w:rsidP="00012B72">
      <w:pPr>
        <w:pStyle w:val="TOC6"/>
        <w:rPr>
          <w:rFonts w:eastAsiaTheme="minorEastAsia"/>
          <w:sz w:val="22"/>
          <w:szCs w:val="22"/>
        </w:rPr>
      </w:pPr>
      <w:hyperlink w:anchor="_Toc231157670" w:history="1">
        <w:r w:rsidR="00542639" w:rsidRPr="00012B72">
          <w:rPr>
            <w:rStyle w:val="Hyperlink"/>
          </w:rPr>
          <w:t>5.3 Study population</w:t>
        </w:r>
        <w:r w:rsidR="00542639" w:rsidRPr="00012B72">
          <w:rPr>
            <w:webHidden/>
          </w:rPr>
          <w:tab/>
        </w:r>
        <w:r w:rsidR="00542639" w:rsidRPr="00012B72">
          <w:rPr>
            <w:webHidden/>
          </w:rPr>
          <w:fldChar w:fldCharType="begin"/>
        </w:r>
        <w:r w:rsidR="00542639" w:rsidRPr="00012B72">
          <w:rPr>
            <w:webHidden/>
          </w:rPr>
          <w:instrText xml:space="preserve"> PAGEREF _Toc231157670 \h </w:instrText>
        </w:r>
        <w:r w:rsidR="00542639" w:rsidRPr="00012B72">
          <w:rPr>
            <w:webHidden/>
          </w:rPr>
        </w:r>
        <w:r w:rsidR="00542639" w:rsidRPr="00012B72">
          <w:rPr>
            <w:webHidden/>
          </w:rPr>
          <w:fldChar w:fldCharType="separate"/>
        </w:r>
        <w:r w:rsidR="00542639" w:rsidRPr="00012B72">
          <w:rPr>
            <w:webHidden/>
          </w:rPr>
          <w:t>17</w:t>
        </w:r>
        <w:r w:rsidR="00542639" w:rsidRPr="00012B72">
          <w:rPr>
            <w:webHidden/>
          </w:rPr>
          <w:fldChar w:fldCharType="end"/>
        </w:r>
      </w:hyperlink>
    </w:p>
    <w:p w14:paraId="316BE4B1" w14:textId="77777777" w:rsidR="00542639" w:rsidRPr="00012B72" w:rsidRDefault="004679A7" w:rsidP="00012B72">
      <w:pPr>
        <w:pStyle w:val="TOC6"/>
        <w:rPr>
          <w:rFonts w:eastAsiaTheme="minorEastAsia"/>
          <w:sz w:val="22"/>
          <w:szCs w:val="22"/>
        </w:rPr>
      </w:pPr>
      <w:hyperlink w:anchor="_Toc231157672" w:history="1">
        <w:r w:rsidR="00542639" w:rsidRPr="00012B72">
          <w:rPr>
            <w:rStyle w:val="Hyperlink"/>
          </w:rPr>
          <w:t>5.3.1 Inclusion Criteria</w:t>
        </w:r>
        <w:r w:rsidR="00542639" w:rsidRPr="00012B72">
          <w:rPr>
            <w:webHidden/>
          </w:rPr>
          <w:tab/>
        </w:r>
        <w:r w:rsidR="00542639" w:rsidRPr="00012B72">
          <w:rPr>
            <w:webHidden/>
          </w:rPr>
          <w:fldChar w:fldCharType="begin"/>
        </w:r>
        <w:r w:rsidR="00542639" w:rsidRPr="00012B72">
          <w:rPr>
            <w:webHidden/>
          </w:rPr>
          <w:instrText xml:space="preserve"> PAGEREF _Toc231157672 \h </w:instrText>
        </w:r>
        <w:r w:rsidR="00542639" w:rsidRPr="00012B72">
          <w:rPr>
            <w:webHidden/>
          </w:rPr>
        </w:r>
        <w:r w:rsidR="00542639" w:rsidRPr="00012B72">
          <w:rPr>
            <w:webHidden/>
          </w:rPr>
          <w:fldChar w:fldCharType="separate"/>
        </w:r>
        <w:r w:rsidR="00542639" w:rsidRPr="00012B72">
          <w:rPr>
            <w:webHidden/>
          </w:rPr>
          <w:t>17</w:t>
        </w:r>
        <w:r w:rsidR="00542639" w:rsidRPr="00012B72">
          <w:rPr>
            <w:webHidden/>
          </w:rPr>
          <w:fldChar w:fldCharType="end"/>
        </w:r>
      </w:hyperlink>
    </w:p>
    <w:p w14:paraId="13312635" w14:textId="77777777" w:rsidR="00542639" w:rsidRPr="00012B72" w:rsidRDefault="004679A7" w:rsidP="00012B72">
      <w:pPr>
        <w:pStyle w:val="TOC6"/>
        <w:rPr>
          <w:rFonts w:eastAsiaTheme="minorEastAsia"/>
          <w:sz w:val="22"/>
          <w:szCs w:val="22"/>
        </w:rPr>
      </w:pPr>
      <w:hyperlink w:anchor="_Toc231157673" w:history="1">
        <w:r w:rsidR="00542639" w:rsidRPr="00012B72">
          <w:rPr>
            <w:rStyle w:val="Hyperlink"/>
          </w:rPr>
          <w:t>Exclusion Criteria</w:t>
        </w:r>
        <w:r w:rsidR="00542639" w:rsidRPr="00012B72">
          <w:rPr>
            <w:webHidden/>
          </w:rPr>
          <w:tab/>
        </w:r>
        <w:r w:rsidR="00542639" w:rsidRPr="00012B72">
          <w:rPr>
            <w:webHidden/>
          </w:rPr>
          <w:fldChar w:fldCharType="begin"/>
        </w:r>
        <w:r w:rsidR="00542639" w:rsidRPr="00012B72">
          <w:rPr>
            <w:webHidden/>
          </w:rPr>
          <w:instrText xml:space="preserve"> PAGEREF _Toc231157673 \h </w:instrText>
        </w:r>
        <w:r w:rsidR="00542639" w:rsidRPr="00012B72">
          <w:rPr>
            <w:webHidden/>
          </w:rPr>
        </w:r>
        <w:r w:rsidR="00542639" w:rsidRPr="00012B72">
          <w:rPr>
            <w:webHidden/>
          </w:rPr>
          <w:fldChar w:fldCharType="separate"/>
        </w:r>
        <w:r w:rsidR="00542639" w:rsidRPr="00012B72">
          <w:rPr>
            <w:webHidden/>
          </w:rPr>
          <w:t>17</w:t>
        </w:r>
        <w:r w:rsidR="00542639" w:rsidRPr="00012B72">
          <w:rPr>
            <w:webHidden/>
          </w:rPr>
          <w:fldChar w:fldCharType="end"/>
        </w:r>
      </w:hyperlink>
    </w:p>
    <w:p w14:paraId="5F9372CE" w14:textId="7593BE8D" w:rsidR="00542639" w:rsidRPr="00012B72" w:rsidRDefault="004679A7" w:rsidP="00012B72">
      <w:pPr>
        <w:pStyle w:val="TOC6"/>
        <w:rPr>
          <w:rFonts w:eastAsiaTheme="minorEastAsia"/>
          <w:sz w:val="22"/>
          <w:szCs w:val="22"/>
        </w:rPr>
      </w:pPr>
      <w:hyperlink w:anchor="_Toc231157674" w:history="1">
        <w:r w:rsidR="00542639" w:rsidRPr="00012B72">
          <w:rPr>
            <w:rStyle w:val="Hyperlink"/>
          </w:rPr>
          <w:t>5.4 Research Design</w:t>
        </w:r>
        <w:r w:rsidR="00542639" w:rsidRPr="00012B72">
          <w:rPr>
            <w:webHidden/>
          </w:rPr>
          <w:tab/>
        </w:r>
        <w:r w:rsidR="00542639" w:rsidRPr="00012B72">
          <w:rPr>
            <w:webHidden/>
          </w:rPr>
          <w:fldChar w:fldCharType="begin"/>
        </w:r>
        <w:r w:rsidR="00542639" w:rsidRPr="00012B72">
          <w:rPr>
            <w:webHidden/>
          </w:rPr>
          <w:instrText xml:space="preserve"> PAGEREF _Toc231157674 \h </w:instrText>
        </w:r>
        <w:r w:rsidR="00542639" w:rsidRPr="00012B72">
          <w:rPr>
            <w:webHidden/>
          </w:rPr>
        </w:r>
        <w:r w:rsidR="00542639" w:rsidRPr="00012B72">
          <w:rPr>
            <w:webHidden/>
          </w:rPr>
          <w:fldChar w:fldCharType="separate"/>
        </w:r>
        <w:r w:rsidR="00542639" w:rsidRPr="00012B72">
          <w:rPr>
            <w:webHidden/>
          </w:rPr>
          <w:t>17</w:t>
        </w:r>
        <w:r w:rsidR="00542639" w:rsidRPr="00012B72">
          <w:rPr>
            <w:webHidden/>
          </w:rPr>
          <w:fldChar w:fldCharType="end"/>
        </w:r>
      </w:hyperlink>
    </w:p>
    <w:p w14:paraId="36A8217A" w14:textId="77777777" w:rsidR="00542639" w:rsidRPr="00012B72" w:rsidRDefault="004679A7" w:rsidP="00012B72">
      <w:pPr>
        <w:pStyle w:val="TOC6"/>
        <w:rPr>
          <w:rFonts w:eastAsiaTheme="minorEastAsia"/>
          <w:sz w:val="22"/>
          <w:szCs w:val="22"/>
        </w:rPr>
      </w:pPr>
      <w:hyperlink w:anchor="_Toc231157675" w:history="1">
        <w:r w:rsidR="00542639" w:rsidRPr="00012B72">
          <w:rPr>
            <w:rStyle w:val="Hyperlink"/>
          </w:rPr>
          <w:t>5.5 Sample Size Determination</w:t>
        </w:r>
        <w:r w:rsidR="00542639" w:rsidRPr="00012B72">
          <w:rPr>
            <w:webHidden/>
          </w:rPr>
          <w:tab/>
        </w:r>
        <w:r w:rsidR="00542639" w:rsidRPr="00012B72">
          <w:rPr>
            <w:webHidden/>
          </w:rPr>
          <w:fldChar w:fldCharType="begin"/>
        </w:r>
        <w:r w:rsidR="00542639" w:rsidRPr="00012B72">
          <w:rPr>
            <w:webHidden/>
          </w:rPr>
          <w:instrText xml:space="preserve"> PAGEREF _Toc231157675 \h </w:instrText>
        </w:r>
        <w:r w:rsidR="00542639" w:rsidRPr="00012B72">
          <w:rPr>
            <w:webHidden/>
          </w:rPr>
        </w:r>
        <w:r w:rsidR="00542639" w:rsidRPr="00012B72">
          <w:rPr>
            <w:webHidden/>
          </w:rPr>
          <w:fldChar w:fldCharType="separate"/>
        </w:r>
        <w:r w:rsidR="00542639" w:rsidRPr="00012B72">
          <w:rPr>
            <w:webHidden/>
          </w:rPr>
          <w:t>18</w:t>
        </w:r>
        <w:r w:rsidR="00542639" w:rsidRPr="00012B72">
          <w:rPr>
            <w:webHidden/>
          </w:rPr>
          <w:fldChar w:fldCharType="end"/>
        </w:r>
      </w:hyperlink>
    </w:p>
    <w:p w14:paraId="3D1DE175" w14:textId="77777777" w:rsidR="00542639" w:rsidRPr="00012B72" w:rsidRDefault="004679A7" w:rsidP="00012B72">
      <w:pPr>
        <w:pStyle w:val="TOC6"/>
        <w:rPr>
          <w:rFonts w:eastAsiaTheme="minorEastAsia"/>
          <w:sz w:val="22"/>
          <w:szCs w:val="22"/>
        </w:rPr>
      </w:pPr>
      <w:hyperlink w:anchor="_Toc231157677" w:history="1">
        <w:r w:rsidR="00542639" w:rsidRPr="00012B72">
          <w:rPr>
            <w:rStyle w:val="Hyperlink"/>
          </w:rPr>
          <w:t>5.6 Sampling procedure</w:t>
        </w:r>
        <w:r w:rsidR="00542639" w:rsidRPr="00012B72">
          <w:rPr>
            <w:webHidden/>
          </w:rPr>
          <w:tab/>
        </w:r>
        <w:r w:rsidR="00542639" w:rsidRPr="00012B72">
          <w:rPr>
            <w:webHidden/>
          </w:rPr>
          <w:fldChar w:fldCharType="begin"/>
        </w:r>
        <w:r w:rsidR="00542639" w:rsidRPr="00012B72">
          <w:rPr>
            <w:webHidden/>
          </w:rPr>
          <w:instrText xml:space="preserve"> PAGEREF _Toc231157677 \h </w:instrText>
        </w:r>
        <w:r w:rsidR="00542639" w:rsidRPr="00012B72">
          <w:rPr>
            <w:webHidden/>
          </w:rPr>
        </w:r>
        <w:r w:rsidR="00542639" w:rsidRPr="00012B72">
          <w:rPr>
            <w:webHidden/>
          </w:rPr>
          <w:fldChar w:fldCharType="separate"/>
        </w:r>
        <w:r w:rsidR="00542639" w:rsidRPr="00012B72">
          <w:rPr>
            <w:webHidden/>
          </w:rPr>
          <w:t>18</w:t>
        </w:r>
        <w:r w:rsidR="00542639" w:rsidRPr="00012B72">
          <w:rPr>
            <w:webHidden/>
          </w:rPr>
          <w:fldChar w:fldCharType="end"/>
        </w:r>
      </w:hyperlink>
    </w:p>
    <w:p w14:paraId="3E5F0DCF" w14:textId="77777777" w:rsidR="00542639" w:rsidRPr="00012B72" w:rsidRDefault="004679A7" w:rsidP="00012B72">
      <w:pPr>
        <w:pStyle w:val="TOC6"/>
        <w:rPr>
          <w:rFonts w:eastAsiaTheme="minorEastAsia"/>
          <w:sz w:val="22"/>
          <w:szCs w:val="22"/>
        </w:rPr>
      </w:pPr>
      <w:hyperlink w:anchor="_Toc231157678" w:history="1">
        <w:r w:rsidR="00542639" w:rsidRPr="00012B72">
          <w:rPr>
            <w:rStyle w:val="Hyperlink"/>
          </w:rPr>
          <w:t>5.7 Study Variables</w:t>
        </w:r>
        <w:r w:rsidR="00542639" w:rsidRPr="00012B72">
          <w:rPr>
            <w:webHidden/>
          </w:rPr>
          <w:tab/>
        </w:r>
        <w:r w:rsidR="00542639" w:rsidRPr="00012B72">
          <w:rPr>
            <w:webHidden/>
          </w:rPr>
          <w:fldChar w:fldCharType="begin"/>
        </w:r>
        <w:r w:rsidR="00542639" w:rsidRPr="00012B72">
          <w:rPr>
            <w:webHidden/>
          </w:rPr>
          <w:instrText xml:space="preserve"> PAGEREF _Toc231157678 \h </w:instrText>
        </w:r>
        <w:r w:rsidR="00542639" w:rsidRPr="00012B72">
          <w:rPr>
            <w:webHidden/>
          </w:rPr>
        </w:r>
        <w:r w:rsidR="00542639" w:rsidRPr="00012B72">
          <w:rPr>
            <w:webHidden/>
          </w:rPr>
          <w:fldChar w:fldCharType="separate"/>
        </w:r>
        <w:r w:rsidR="00542639" w:rsidRPr="00012B72">
          <w:rPr>
            <w:webHidden/>
          </w:rPr>
          <w:t>18</w:t>
        </w:r>
        <w:r w:rsidR="00542639" w:rsidRPr="00012B72">
          <w:rPr>
            <w:webHidden/>
          </w:rPr>
          <w:fldChar w:fldCharType="end"/>
        </w:r>
      </w:hyperlink>
    </w:p>
    <w:p w14:paraId="5FA1A2E7" w14:textId="77777777" w:rsidR="00542639" w:rsidRPr="00012B72" w:rsidRDefault="004679A7" w:rsidP="00012B72">
      <w:pPr>
        <w:pStyle w:val="TOC6"/>
        <w:rPr>
          <w:rFonts w:eastAsiaTheme="minorEastAsia"/>
          <w:sz w:val="22"/>
          <w:szCs w:val="22"/>
        </w:rPr>
      </w:pPr>
      <w:hyperlink w:anchor="_Toc231157679" w:history="1">
        <w:r w:rsidR="00542639" w:rsidRPr="00012B72">
          <w:rPr>
            <w:rStyle w:val="Hyperlink"/>
          </w:rPr>
          <w:t>5.7.1 Dependent Variable</w:t>
        </w:r>
        <w:r w:rsidR="00542639" w:rsidRPr="00012B72">
          <w:rPr>
            <w:webHidden/>
          </w:rPr>
          <w:tab/>
        </w:r>
        <w:r w:rsidR="00542639" w:rsidRPr="00012B72">
          <w:rPr>
            <w:webHidden/>
          </w:rPr>
          <w:fldChar w:fldCharType="begin"/>
        </w:r>
        <w:r w:rsidR="00542639" w:rsidRPr="00012B72">
          <w:rPr>
            <w:webHidden/>
          </w:rPr>
          <w:instrText xml:space="preserve"> PAGEREF _Toc231157679 \h </w:instrText>
        </w:r>
        <w:r w:rsidR="00542639" w:rsidRPr="00012B72">
          <w:rPr>
            <w:webHidden/>
          </w:rPr>
        </w:r>
        <w:r w:rsidR="00542639" w:rsidRPr="00012B72">
          <w:rPr>
            <w:webHidden/>
          </w:rPr>
          <w:fldChar w:fldCharType="separate"/>
        </w:r>
        <w:r w:rsidR="00542639" w:rsidRPr="00012B72">
          <w:rPr>
            <w:webHidden/>
          </w:rPr>
          <w:t>18</w:t>
        </w:r>
        <w:r w:rsidR="00542639" w:rsidRPr="00012B72">
          <w:rPr>
            <w:webHidden/>
          </w:rPr>
          <w:fldChar w:fldCharType="end"/>
        </w:r>
      </w:hyperlink>
    </w:p>
    <w:p w14:paraId="56F3568D" w14:textId="77777777" w:rsidR="00542639" w:rsidRPr="00012B72" w:rsidRDefault="004679A7" w:rsidP="00012B72">
      <w:pPr>
        <w:pStyle w:val="TOC6"/>
        <w:rPr>
          <w:rFonts w:eastAsiaTheme="minorEastAsia"/>
          <w:sz w:val="22"/>
          <w:szCs w:val="22"/>
        </w:rPr>
      </w:pPr>
      <w:hyperlink w:anchor="_Toc231157680" w:history="1">
        <w:r w:rsidR="00542639" w:rsidRPr="00012B72">
          <w:rPr>
            <w:rStyle w:val="Hyperlink"/>
          </w:rPr>
          <w:t>5.7.2 Independent Variable</w:t>
        </w:r>
        <w:r w:rsidR="00542639" w:rsidRPr="00012B72">
          <w:rPr>
            <w:webHidden/>
          </w:rPr>
          <w:tab/>
        </w:r>
        <w:r w:rsidR="00542639" w:rsidRPr="00012B72">
          <w:rPr>
            <w:webHidden/>
          </w:rPr>
          <w:fldChar w:fldCharType="begin"/>
        </w:r>
        <w:r w:rsidR="00542639" w:rsidRPr="00012B72">
          <w:rPr>
            <w:webHidden/>
          </w:rPr>
          <w:instrText xml:space="preserve"> PAGEREF _Toc231157680 \h </w:instrText>
        </w:r>
        <w:r w:rsidR="00542639" w:rsidRPr="00012B72">
          <w:rPr>
            <w:webHidden/>
          </w:rPr>
        </w:r>
        <w:r w:rsidR="00542639" w:rsidRPr="00012B72">
          <w:rPr>
            <w:webHidden/>
          </w:rPr>
          <w:fldChar w:fldCharType="separate"/>
        </w:r>
        <w:r w:rsidR="00542639" w:rsidRPr="00012B72">
          <w:rPr>
            <w:webHidden/>
          </w:rPr>
          <w:t>19</w:t>
        </w:r>
        <w:r w:rsidR="00542639" w:rsidRPr="00012B72">
          <w:rPr>
            <w:webHidden/>
          </w:rPr>
          <w:fldChar w:fldCharType="end"/>
        </w:r>
      </w:hyperlink>
    </w:p>
    <w:p w14:paraId="504C48DF" w14:textId="77777777" w:rsidR="00542639" w:rsidRPr="00012B72" w:rsidRDefault="004679A7" w:rsidP="00012B72">
      <w:pPr>
        <w:pStyle w:val="TOC6"/>
        <w:rPr>
          <w:rFonts w:eastAsiaTheme="minorEastAsia"/>
          <w:sz w:val="22"/>
          <w:szCs w:val="22"/>
        </w:rPr>
      </w:pPr>
      <w:hyperlink w:anchor="_Toc231157681" w:history="1">
        <w:r w:rsidR="00542639" w:rsidRPr="00012B72">
          <w:rPr>
            <w:rStyle w:val="Hyperlink"/>
          </w:rPr>
          <w:t>5.8 Data Collection</w:t>
        </w:r>
        <w:r w:rsidR="00542639" w:rsidRPr="00012B72">
          <w:rPr>
            <w:webHidden/>
          </w:rPr>
          <w:tab/>
        </w:r>
        <w:r w:rsidR="00542639" w:rsidRPr="00012B72">
          <w:rPr>
            <w:webHidden/>
          </w:rPr>
          <w:fldChar w:fldCharType="begin"/>
        </w:r>
        <w:r w:rsidR="00542639" w:rsidRPr="00012B72">
          <w:rPr>
            <w:webHidden/>
          </w:rPr>
          <w:instrText xml:space="preserve"> PAGEREF _Toc231157681 \h </w:instrText>
        </w:r>
        <w:r w:rsidR="00542639" w:rsidRPr="00012B72">
          <w:rPr>
            <w:webHidden/>
          </w:rPr>
        </w:r>
        <w:r w:rsidR="00542639" w:rsidRPr="00012B72">
          <w:rPr>
            <w:webHidden/>
          </w:rPr>
          <w:fldChar w:fldCharType="separate"/>
        </w:r>
        <w:r w:rsidR="00542639" w:rsidRPr="00012B72">
          <w:rPr>
            <w:webHidden/>
          </w:rPr>
          <w:t>20</w:t>
        </w:r>
        <w:r w:rsidR="00542639" w:rsidRPr="00012B72">
          <w:rPr>
            <w:webHidden/>
          </w:rPr>
          <w:fldChar w:fldCharType="end"/>
        </w:r>
      </w:hyperlink>
    </w:p>
    <w:p w14:paraId="19947133" w14:textId="77777777" w:rsidR="00542639" w:rsidRPr="00012B72" w:rsidRDefault="004679A7" w:rsidP="00012B72">
      <w:pPr>
        <w:pStyle w:val="TOC6"/>
        <w:rPr>
          <w:rFonts w:eastAsiaTheme="minorEastAsia"/>
          <w:sz w:val="22"/>
          <w:szCs w:val="22"/>
        </w:rPr>
      </w:pPr>
      <w:hyperlink w:anchor="_Toc231157682" w:history="1">
        <w:r w:rsidR="00542639" w:rsidRPr="00012B72">
          <w:rPr>
            <w:rStyle w:val="Hyperlink"/>
          </w:rPr>
          <w:t>5.8.1 Data Collection Procedure</w:t>
        </w:r>
        <w:r w:rsidR="00542639" w:rsidRPr="00012B72">
          <w:rPr>
            <w:webHidden/>
          </w:rPr>
          <w:tab/>
        </w:r>
        <w:r w:rsidR="00542639" w:rsidRPr="00012B72">
          <w:rPr>
            <w:webHidden/>
          </w:rPr>
          <w:fldChar w:fldCharType="begin"/>
        </w:r>
        <w:r w:rsidR="00542639" w:rsidRPr="00012B72">
          <w:rPr>
            <w:webHidden/>
          </w:rPr>
          <w:instrText xml:space="preserve"> PAGEREF _Toc231157682 \h </w:instrText>
        </w:r>
        <w:r w:rsidR="00542639" w:rsidRPr="00012B72">
          <w:rPr>
            <w:webHidden/>
          </w:rPr>
        </w:r>
        <w:r w:rsidR="00542639" w:rsidRPr="00012B72">
          <w:rPr>
            <w:webHidden/>
          </w:rPr>
          <w:fldChar w:fldCharType="separate"/>
        </w:r>
        <w:r w:rsidR="00542639" w:rsidRPr="00012B72">
          <w:rPr>
            <w:webHidden/>
          </w:rPr>
          <w:t>20</w:t>
        </w:r>
        <w:r w:rsidR="00542639" w:rsidRPr="00012B72">
          <w:rPr>
            <w:webHidden/>
          </w:rPr>
          <w:fldChar w:fldCharType="end"/>
        </w:r>
      </w:hyperlink>
    </w:p>
    <w:p w14:paraId="7454F3B2" w14:textId="77777777" w:rsidR="00542639" w:rsidRPr="00012B72" w:rsidRDefault="004679A7" w:rsidP="00012B72">
      <w:pPr>
        <w:pStyle w:val="TOC6"/>
        <w:rPr>
          <w:rFonts w:eastAsiaTheme="minorEastAsia"/>
          <w:sz w:val="22"/>
          <w:szCs w:val="22"/>
        </w:rPr>
      </w:pPr>
      <w:hyperlink w:anchor="_Toc231157684" w:history="1">
        <w:r w:rsidR="00542639" w:rsidRPr="00012B72">
          <w:rPr>
            <w:rStyle w:val="Hyperlink"/>
          </w:rPr>
          <w:t>5.8.2 Data Collection Tools</w:t>
        </w:r>
        <w:r w:rsidR="00542639" w:rsidRPr="00012B72">
          <w:rPr>
            <w:webHidden/>
          </w:rPr>
          <w:tab/>
        </w:r>
        <w:r w:rsidR="00542639" w:rsidRPr="00012B72">
          <w:rPr>
            <w:webHidden/>
          </w:rPr>
          <w:fldChar w:fldCharType="begin"/>
        </w:r>
        <w:r w:rsidR="00542639" w:rsidRPr="00012B72">
          <w:rPr>
            <w:webHidden/>
          </w:rPr>
          <w:instrText xml:space="preserve"> PAGEREF _Toc231157684 \h </w:instrText>
        </w:r>
        <w:r w:rsidR="00542639" w:rsidRPr="00012B72">
          <w:rPr>
            <w:webHidden/>
          </w:rPr>
        </w:r>
        <w:r w:rsidR="00542639" w:rsidRPr="00012B72">
          <w:rPr>
            <w:webHidden/>
          </w:rPr>
          <w:fldChar w:fldCharType="separate"/>
        </w:r>
        <w:r w:rsidR="00542639" w:rsidRPr="00012B72">
          <w:rPr>
            <w:webHidden/>
          </w:rPr>
          <w:t>20</w:t>
        </w:r>
        <w:r w:rsidR="00542639" w:rsidRPr="00012B72">
          <w:rPr>
            <w:webHidden/>
          </w:rPr>
          <w:fldChar w:fldCharType="end"/>
        </w:r>
      </w:hyperlink>
    </w:p>
    <w:p w14:paraId="7A15D7B1" w14:textId="77777777" w:rsidR="00542639" w:rsidRPr="00012B72" w:rsidRDefault="004679A7" w:rsidP="00012B72">
      <w:pPr>
        <w:pStyle w:val="TOC6"/>
        <w:rPr>
          <w:rFonts w:eastAsiaTheme="minorEastAsia"/>
          <w:sz w:val="22"/>
          <w:szCs w:val="22"/>
        </w:rPr>
      </w:pPr>
      <w:hyperlink w:anchor="_Toc231157685" w:history="1">
        <w:r w:rsidR="00542639" w:rsidRPr="00012B72">
          <w:rPr>
            <w:rStyle w:val="Hyperlink"/>
          </w:rPr>
          <w:t>5.8.3 Pre-testing of Tools</w:t>
        </w:r>
        <w:r w:rsidR="00542639" w:rsidRPr="00012B72">
          <w:rPr>
            <w:webHidden/>
          </w:rPr>
          <w:tab/>
        </w:r>
        <w:r w:rsidR="00542639" w:rsidRPr="00012B72">
          <w:rPr>
            <w:webHidden/>
          </w:rPr>
          <w:fldChar w:fldCharType="begin"/>
        </w:r>
        <w:r w:rsidR="00542639" w:rsidRPr="00012B72">
          <w:rPr>
            <w:webHidden/>
          </w:rPr>
          <w:instrText xml:space="preserve"> PAGEREF _Toc231157685 \h </w:instrText>
        </w:r>
        <w:r w:rsidR="00542639" w:rsidRPr="00012B72">
          <w:rPr>
            <w:webHidden/>
          </w:rPr>
        </w:r>
        <w:r w:rsidR="00542639" w:rsidRPr="00012B72">
          <w:rPr>
            <w:webHidden/>
          </w:rPr>
          <w:fldChar w:fldCharType="separate"/>
        </w:r>
        <w:r w:rsidR="00542639" w:rsidRPr="00012B72">
          <w:rPr>
            <w:webHidden/>
          </w:rPr>
          <w:t>20</w:t>
        </w:r>
        <w:r w:rsidR="00542639" w:rsidRPr="00012B72">
          <w:rPr>
            <w:webHidden/>
          </w:rPr>
          <w:fldChar w:fldCharType="end"/>
        </w:r>
      </w:hyperlink>
    </w:p>
    <w:p w14:paraId="33008E06" w14:textId="77777777" w:rsidR="00542639" w:rsidRPr="00012B72" w:rsidRDefault="004679A7" w:rsidP="00012B72">
      <w:pPr>
        <w:pStyle w:val="TOC6"/>
        <w:rPr>
          <w:rFonts w:eastAsiaTheme="minorEastAsia"/>
          <w:sz w:val="22"/>
          <w:szCs w:val="22"/>
        </w:rPr>
      </w:pPr>
      <w:hyperlink w:anchor="_Toc231157686" w:history="1">
        <w:r w:rsidR="00542639" w:rsidRPr="00012B72">
          <w:rPr>
            <w:rStyle w:val="Hyperlink"/>
          </w:rPr>
          <w:t>5.8.4 Field Editing of Data</w:t>
        </w:r>
        <w:r w:rsidR="00542639" w:rsidRPr="00012B72">
          <w:rPr>
            <w:webHidden/>
          </w:rPr>
          <w:tab/>
        </w:r>
        <w:r w:rsidR="00542639" w:rsidRPr="00012B72">
          <w:rPr>
            <w:webHidden/>
          </w:rPr>
          <w:fldChar w:fldCharType="begin"/>
        </w:r>
        <w:r w:rsidR="00542639" w:rsidRPr="00012B72">
          <w:rPr>
            <w:webHidden/>
          </w:rPr>
          <w:instrText xml:space="preserve"> PAGEREF _Toc231157686 \h </w:instrText>
        </w:r>
        <w:r w:rsidR="00542639" w:rsidRPr="00012B72">
          <w:rPr>
            <w:webHidden/>
          </w:rPr>
        </w:r>
        <w:r w:rsidR="00542639" w:rsidRPr="00012B72">
          <w:rPr>
            <w:webHidden/>
          </w:rPr>
          <w:fldChar w:fldCharType="separate"/>
        </w:r>
        <w:r w:rsidR="00542639" w:rsidRPr="00012B72">
          <w:rPr>
            <w:webHidden/>
          </w:rPr>
          <w:t>21</w:t>
        </w:r>
        <w:r w:rsidR="00542639" w:rsidRPr="00012B72">
          <w:rPr>
            <w:webHidden/>
          </w:rPr>
          <w:fldChar w:fldCharType="end"/>
        </w:r>
      </w:hyperlink>
    </w:p>
    <w:p w14:paraId="5D4DEC75" w14:textId="26CD91DD" w:rsidR="00542639" w:rsidRPr="00012B72" w:rsidRDefault="00012B72" w:rsidP="00012B72">
      <w:pPr>
        <w:pStyle w:val="TOC6"/>
        <w:rPr>
          <w:rFonts w:eastAsiaTheme="minorEastAsia"/>
          <w:sz w:val="22"/>
          <w:szCs w:val="22"/>
        </w:rPr>
      </w:pPr>
      <w:r w:rsidRPr="00012B72">
        <w:rPr>
          <w:rStyle w:val="Hyperlink"/>
          <w:color w:val="auto"/>
          <w:u w:val="none"/>
        </w:rPr>
        <w:t>5.8.5</w:t>
      </w:r>
      <w:r w:rsidRPr="00012B72">
        <w:rPr>
          <w:rStyle w:val="Hyperlink"/>
        </w:rPr>
        <w:t xml:space="preserve"> </w:t>
      </w:r>
      <w:hyperlink w:anchor="_Toc231157688" w:history="1">
        <w:r w:rsidR="00542639" w:rsidRPr="00012B72">
          <w:rPr>
            <w:rStyle w:val="Hyperlink"/>
          </w:rPr>
          <w:t>Handling Missing Data</w:t>
        </w:r>
        <w:r w:rsidR="00542639" w:rsidRPr="00012B72">
          <w:rPr>
            <w:webHidden/>
          </w:rPr>
          <w:tab/>
        </w:r>
        <w:r w:rsidR="00542639" w:rsidRPr="00012B72">
          <w:rPr>
            <w:webHidden/>
          </w:rPr>
          <w:fldChar w:fldCharType="begin"/>
        </w:r>
        <w:r w:rsidR="00542639" w:rsidRPr="00012B72">
          <w:rPr>
            <w:webHidden/>
          </w:rPr>
          <w:instrText xml:space="preserve"> PAGEREF _Toc231157688 \h </w:instrText>
        </w:r>
        <w:r w:rsidR="00542639" w:rsidRPr="00012B72">
          <w:rPr>
            <w:webHidden/>
          </w:rPr>
        </w:r>
        <w:r w:rsidR="00542639" w:rsidRPr="00012B72">
          <w:rPr>
            <w:webHidden/>
          </w:rPr>
          <w:fldChar w:fldCharType="separate"/>
        </w:r>
        <w:r w:rsidR="00542639" w:rsidRPr="00012B72">
          <w:rPr>
            <w:webHidden/>
          </w:rPr>
          <w:t>21</w:t>
        </w:r>
        <w:r w:rsidR="00542639" w:rsidRPr="00012B72">
          <w:rPr>
            <w:webHidden/>
          </w:rPr>
          <w:fldChar w:fldCharType="end"/>
        </w:r>
      </w:hyperlink>
    </w:p>
    <w:p w14:paraId="5564A447" w14:textId="45F3D655" w:rsidR="00542639" w:rsidRPr="00012B72" w:rsidRDefault="00012B72" w:rsidP="00012B72">
      <w:pPr>
        <w:pStyle w:val="TOC6"/>
        <w:rPr>
          <w:rFonts w:eastAsiaTheme="minorEastAsia"/>
          <w:sz w:val="22"/>
          <w:szCs w:val="22"/>
        </w:rPr>
      </w:pPr>
      <w:r w:rsidRPr="00012B72">
        <w:rPr>
          <w:rStyle w:val="Hyperlink"/>
          <w:color w:val="auto"/>
          <w:u w:val="none"/>
        </w:rPr>
        <w:t xml:space="preserve">5.9 </w:t>
      </w:r>
      <w:hyperlink w:anchor="_Toc231157690" w:history="1">
        <w:r w:rsidR="00542639" w:rsidRPr="00012B72">
          <w:rPr>
            <w:rStyle w:val="Hyperlink"/>
          </w:rPr>
          <w:t>Data management and analysis</w:t>
        </w:r>
        <w:r w:rsidR="00542639" w:rsidRPr="00012B72">
          <w:rPr>
            <w:webHidden/>
          </w:rPr>
          <w:tab/>
        </w:r>
        <w:r w:rsidR="00542639" w:rsidRPr="00012B72">
          <w:rPr>
            <w:webHidden/>
          </w:rPr>
          <w:fldChar w:fldCharType="begin"/>
        </w:r>
        <w:r w:rsidR="00542639" w:rsidRPr="00012B72">
          <w:rPr>
            <w:webHidden/>
          </w:rPr>
          <w:instrText xml:space="preserve"> PAGEREF _Toc231157690 \h </w:instrText>
        </w:r>
        <w:r w:rsidR="00542639" w:rsidRPr="00012B72">
          <w:rPr>
            <w:webHidden/>
          </w:rPr>
        </w:r>
        <w:r w:rsidR="00542639" w:rsidRPr="00012B72">
          <w:rPr>
            <w:webHidden/>
          </w:rPr>
          <w:fldChar w:fldCharType="separate"/>
        </w:r>
        <w:r w:rsidR="00542639" w:rsidRPr="00012B72">
          <w:rPr>
            <w:webHidden/>
          </w:rPr>
          <w:t>21</w:t>
        </w:r>
        <w:r w:rsidR="00542639" w:rsidRPr="00012B72">
          <w:rPr>
            <w:webHidden/>
          </w:rPr>
          <w:fldChar w:fldCharType="end"/>
        </w:r>
      </w:hyperlink>
    </w:p>
    <w:p w14:paraId="10FF1921" w14:textId="77777777" w:rsidR="00542639" w:rsidRPr="00012B72" w:rsidRDefault="004679A7" w:rsidP="00012B72">
      <w:pPr>
        <w:pStyle w:val="TOC6"/>
        <w:rPr>
          <w:rFonts w:eastAsiaTheme="minorEastAsia"/>
          <w:sz w:val="22"/>
          <w:szCs w:val="22"/>
        </w:rPr>
      </w:pPr>
      <w:hyperlink w:anchor="_Toc231157691" w:history="1">
        <w:r w:rsidR="00542639" w:rsidRPr="00012B72">
          <w:rPr>
            <w:rStyle w:val="Hyperlink"/>
          </w:rPr>
          <w:t>5.9.1 Data Management</w:t>
        </w:r>
        <w:r w:rsidR="00542639" w:rsidRPr="00012B72">
          <w:rPr>
            <w:webHidden/>
          </w:rPr>
          <w:tab/>
        </w:r>
        <w:r w:rsidR="00542639" w:rsidRPr="00012B72">
          <w:rPr>
            <w:webHidden/>
          </w:rPr>
          <w:fldChar w:fldCharType="begin"/>
        </w:r>
        <w:r w:rsidR="00542639" w:rsidRPr="00012B72">
          <w:rPr>
            <w:webHidden/>
          </w:rPr>
          <w:instrText xml:space="preserve"> PAGEREF _Toc231157691 \h </w:instrText>
        </w:r>
        <w:r w:rsidR="00542639" w:rsidRPr="00012B72">
          <w:rPr>
            <w:webHidden/>
          </w:rPr>
        </w:r>
        <w:r w:rsidR="00542639" w:rsidRPr="00012B72">
          <w:rPr>
            <w:webHidden/>
          </w:rPr>
          <w:fldChar w:fldCharType="separate"/>
        </w:r>
        <w:r w:rsidR="00542639" w:rsidRPr="00012B72">
          <w:rPr>
            <w:webHidden/>
          </w:rPr>
          <w:t>21</w:t>
        </w:r>
        <w:r w:rsidR="00542639" w:rsidRPr="00012B72">
          <w:rPr>
            <w:webHidden/>
          </w:rPr>
          <w:fldChar w:fldCharType="end"/>
        </w:r>
      </w:hyperlink>
    </w:p>
    <w:p w14:paraId="2573B898" w14:textId="77777777" w:rsidR="00542639" w:rsidRPr="00012B72" w:rsidRDefault="004679A7" w:rsidP="00012B72">
      <w:pPr>
        <w:pStyle w:val="TOC6"/>
        <w:rPr>
          <w:rFonts w:eastAsiaTheme="minorEastAsia"/>
          <w:sz w:val="22"/>
          <w:szCs w:val="22"/>
        </w:rPr>
      </w:pPr>
      <w:hyperlink w:anchor="_Toc231157692" w:history="1">
        <w:r w:rsidR="00542639" w:rsidRPr="00012B72">
          <w:rPr>
            <w:rStyle w:val="Hyperlink"/>
          </w:rPr>
          <w:t>5.9.2 Machine learning and analysis pipeline</w:t>
        </w:r>
        <w:r w:rsidR="00542639" w:rsidRPr="00012B72">
          <w:rPr>
            <w:webHidden/>
          </w:rPr>
          <w:tab/>
        </w:r>
        <w:r w:rsidR="00542639" w:rsidRPr="00012B72">
          <w:rPr>
            <w:webHidden/>
          </w:rPr>
          <w:fldChar w:fldCharType="begin"/>
        </w:r>
        <w:r w:rsidR="00542639" w:rsidRPr="00012B72">
          <w:rPr>
            <w:webHidden/>
          </w:rPr>
          <w:instrText xml:space="preserve"> PAGEREF _Toc231157692 \h </w:instrText>
        </w:r>
        <w:r w:rsidR="00542639" w:rsidRPr="00012B72">
          <w:rPr>
            <w:webHidden/>
          </w:rPr>
        </w:r>
        <w:r w:rsidR="00542639" w:rsidRPr="00012B72">
          <w:rPr>
            <w:webHidden/>
          </w:rPr>
          <w:fldChar w:fldCharType="separate"/>
        </w:r>
        <w:r w:rsidR="00542639" w:rsidRPr="00012B72">
          <w:rPr>
            <w:webHidden/>
          </w:rPr>
          <w:t>22</w:t>
        </w:r>
        <w:r w:rsidR="00542639" w:rsidRPr="00012B72">
          <w:rPr>
            <w:webHidden/>
          </w:rPr>
          <w:fldChar w:fldCharType="end"/>
        </w:r>
      </w:hyperlink>
    </w:p>
    <w:p w14:paraId="637D5C22" w14:textId="77777777" w:rsidR="00542639" w:rsidRPr="00012B72" w:rsidRDefault="004679A7" w:rsidP="00012B72">
      <w:pPr>
        <w:pStyle w:val="TOC6"/>
        <w:rPr>
          <w:rFonts w:eastAsiaTheme="minorEastAsia"/>
          <w:sz w:val="22"/>
          <w:szCs w:val="22"/>
        </w:rPr>
      </w:pPr>
      <w:hyperlink w:anchor="_Toc231157693" w:history="1">
        <w:r w:rsidR="00542639" w:rsidRPr="00012B72">
          <w:rPr>
            <w:rStyle w:val="Hyperlink"/>
          </w:rPr>
          <w:t>5.9.3 Performance metrics and evaluation</w:t>
        </w:r>
        <w:r w:rsidR="00542639" w:rsidRPr="00012B72">
          <w:rPr>
            <w:webHidden/>
          </w:rPr>
          <w:tab/>
        </w:r>
        <w:r w:rsidR="00542639" w:rsidRPr="00012B72">
          <w:rPr>
            <w:webHidden/>
          </w:rPr>
          <w:fldChar w:fldCharType="begin"/>
        </w:r>
        <w:r w:rsidR="00542639" w:rsidRPr="00012B72">
          <w:rPr>
            <w:webHidden/>
          </w:rPr>
          <w:instrText xml:space="preserve"> PAGEREF _Toc231157693 \h </w:instrText>
        </w:r>
        <w:r w:rsidR="00542639" w:rsidRPr="00012B72">
          <w:rPr>
            <w:webHidden/>
          </w:rPr>
        </w:r>
        <w:r w:rsidR="00542639" w:rsidRPr="00012B72">
          <w:rPr>
            <w:webHidden/>
          </w:rPr>
          <w:fldChar w:fldCharType="separate"/>
        </w:r>
        <w:r w:rsidR="00542639" w:rsidRPr="00012B72">
          <w:rPr>
            <w:webHidden/>
          </w:rPr>
          <w:t>23</w:t>
        </w:r>
        <w:r w:rsidR="00542639" w:rsidRPr="00012B72">
          <w:rPr>
            <w:webHidden/>
          </w:rPr>
          <w:fldChar w:fldCharType="end"/>
        </w:r>
      </w:hyperlink>
    </w:p>
    <w:p w14:paraId="5B44780A" w14:textId="77777777" w:rsidR="00542639" w:rsidRPr="00012B72" w:rsidRDefault="004679A7" w:rsidP="00012B72">
      <w:pPr>
        <w:pStyle w:val="TOC6"/>
        <w:rPr>
          <w:rFonts w:eastAsiaTheme="minorEastAsia"/>
          <w:sz w:val="22"/>
          <w:szCs w:val="22"/>
        </w:rPr>
      </w:pPr>
      <w:hyperlink w:anchor="_Toc231157694" w:history="1">
        <w:r w:rsidR="00542639" w:rsidRPr="00012B72">
          <w:rPr>
            <w:rStyle w:val="Hyperlink"/>
          </w:rPr>
          <w:t>5.10 Prototype system design (Clinical Decision Support System)</w:t>
        </w:r>
        <w:r w:rsidR="00542639" w:rsidRPr="00012B72">
          <w:rPr>
            <w:webHidden/>
          </w:rPr>
          <w:tab/>
        </w:r>
        <w:r w:rsidR="00542639" w:rsidRPr="00012B72">
          <w:rPr>
            <w:webHidden/>
          </w:rPr>
          <w:fldChar w:fldCharType="begin"/>
        </w:r>
        <w:r w:rsidR="00542639" w:rsidRPr="00012B72">
          <w:rPr>
            <w:webHidden/>
          </w:rPr>
          <w:instrText xml:space="preserve"> PAGEREF _Toc231157694 \h </w:instrText>
        </w:r>
        <w:r w:rsidR="00542639" w:rsidRPr="00012B72">
          <w:rPr>
            <w:webHidden/>
          </w:rPr>
        </w:r>
        <w:r w:rsidR="00542639" w:rsidRPr="00012B72">
          <w:rPr>
            <w:webHidden/>
          </w:rPr>
          <w:fldChar w:fldCharType="separate"/>
        </w:r>
        <w:r w:rsidR="00542639" w:rsidRPr="00012B72">
          <w:rPr>
            <w:webHidden/>
          </w:rPr>
          <w:t>24</w:t>
        </w:r>
        <w:r w:rsidR="00542639" w:rsidRPr="00012B72">
          <w:rPr>
            <w:webHidden/>
          </w:rPr>
          <w:fldChar w:fldCharType="end"/>
        </w:r>
      </w:hyperlink>
    </w:p>
    <w:p w14:paraId="6CBE02DA" w14:textId="77777777" w:rsidR="00542639" w:rsidRPr="00012B72" w:rsidRDefault="004679A7" w:rsidP="00012B72">
      <w:pPr>
        <w:pStyle w:val="TOC6"/>
        <w:rPr>
          <w:rFonts w:eastAsiaTheme="minorEastAsia"/>
          <w:sz w:val="22"/>
          <w:szCs w:val="22"/>
        </w:rPr>
      </w:pPr>
      <w:hyperlink w:anchor="_Toc231157695" w:history="1">
        <w:r w:rsidR="00542639" w:rsidRPr="00012B72">
          <w:rPr>
            <w:rStyle w:val="Hyperlink"/>
          </w:rPr>
          <w:t>5. 11 Ethical Consideration</w:t>
        </w:r>
        <w:r w:rsidR="00542639" w:rsidRPr="00012B72">
          <w:rPr>
            <w:webHidden/>
          </w:rPr>
          <w:tab/>
        </w:r>
        <w:r w:rsidR="00542639" w:rsidRPr="00012B72">
          <w:rPr>
            <w:webHidden/>
          </w:rPr>
          <w:fldChar w:fldCharType="begin"/>
        </w:r>
        <w:r w:rsidR="00542639" w:rsidRPr="00012B72">
          <w:rPr>
            <w:webHidden/>
          </w:rPr>
          <w:instrText xml:space="preserve"> PAGEREF _Toc231157695 \h </w:instrText>
        </w:r>
        <w:r w:rsidR="00542639" w:rsidRPr="00012B72">
          <w:rPr>
            <w:webHidden/>
          </w:rPr>
        </w:r>
        <w:r w:rsidR="00542639" w:rsidRPr="00012B72">
          <w:rPr>
            <w:webHidden/>
          </w:rPr>
          <w:fldChar w:fldCharType="separate"/>
        </w:r>
        <w:r w:rsidR="00542639" w:rsidRPr="00012B72">
          <w:rPr>
            <w:webHidden/>
          </w:rPr>
          <w:t>25</w:t>
        </w:r>
        <w:r w:rsidR="00542639" w:rsidRPr="00012B72">
          <w:rPr>
            <w:webHidden/>
          </w:rPr>
          <w:fldChar w:fldCharType="end"/>
        </w:r>
      </w:hyperlink>
    </w:p>
    <w:p w14:paraId="508062A0" w14:textId="77777777" w:rsidR="00542639" w:rsidRPr="00012B72" w:rsidRDefault="004679A7" w:rsidP="00012B72">
      <w:pPr>
        <w:pStyle w:val="TOC7"/>
      </w:pPr>
      <w:hyperlink w:anchor="_Toc231157696" w:history="1">
        <w:r w:rsidR="00542639" w:rsidRPr="00012B72">
          <w:rPr>
            <w:rStyle w:val="Hyperlink"/>
            <w:b/>
          </w:rPr>
          <w:t>CHAPTER SIX</w:t>
        </w:r>
        <w:r w:rsidR="00542639" w:rsidRPr="00012B72">
          <w:rPr>
            <w:webHidden/>
          </w:rPr>
          <w:tab/>
        </w:r>
        <w:r w:rsidR="00542639" w:rsidRPr="00012B72">
          <w:rPr>
            <w:webHidden/>
          </w:rPr>
          <w:fldChar w:fldCharType="begin"/>
        </w:r>
        <w:r w:rsidR="00542639" w:rsidRPr="00012B72">
          <w:rPr>
            <w:webHidden/>
          </w:rPr>
          <w:instrText xml:space="preserve"> PAGEREF _Toc231157696 \h </w:instrText>
        </w:r>
        <w:r w:rsidR="00542639" w:rsidRPr="00012B72">
          <w:rPr>
            <w:webHidden/>
          </w:rPr>
        </w:r>
        <w:r w:rsidR="00542639" w:rsidRPr="00012B72">
          <w:rPr>
            <w:webHidden/>
          </w:rPr>
          <w:fldChar w:fldCharType="separate"/>
        </w:r>
        <w:r w:rsidR="00542639" w:rsidRPr="00012B72">
          <w:rPr>
            <w:webHidden/>
          </w:rPr>
          <w:t>27</w:t>
        </w:r>
        <w:r w:rsidR="00542639" w:rsidRPr="00012B72">
          <w:rPr>
            <w:webHidden/>
          </w:rPr>
          <w:fldChar w:fldCharType="end"/>
        </w:r>
      </w:hyperlink>
    </w:p>
    <w:p w14:paraId="685470A9" w14:textId="7E3F7904" w:rsidR="00542639" w:rsidRPr="00012B72" w:rsidRDefault="00012B72" w:rsidP="00012B72">
      <w:pPr>
        <w:pStyle w:val="TOC7"/>
      </w:pPr>
      <w:r w:rsidRPr="00012B72">
        <w:rPr>
          <w:rStyle w:val="Hyperlink"/>
          <w:color w:val="auto"/>
          <w:u w:val="none"/>
        </w:rPr>
        <w:t xml:space="preserve">6.0 </w:t>
      </w:r>
      <w:hyperlink w:anchor="_Toc231157697" w:history="1">
        <w:r w:rsidR="00542639" w:rsidRPr="00012B72">
          <w:rPr>
            <w:rStyle w:val="Hyperlink"/>
          </w:rPr>
          <w:t>RESULTS</w:t>
        </w:r>
        <w:r w:rsidR="00542639" w:rsidRPr="00012B72">
          <w:rPr>
            <w:webHidden/>
          </w:rPr>
          <w:tab/>
        </w:r>
        <w:r w:rsidR="00542639" w:rsidRPr="00012B72">
          <w:rPr>
            <w:webHidden/>
          </w:rPr>
          <w:fldChar w:fldCharType="begin"/>
        </w:r>
        <w:r w:rsidR="00542639" w:rsidRPr="00012B72">
          <w:rPr>
            <w:webHidden/>
          </w:rPr>
          <w:instrText xml:space="preserve"> PAGEREF _Toc231157697 \h </w:instrText>
        </w:r>
        <w:r w:rsidR="00542639" w:rsidRPr="00012B72">
          <w:rPr>
            <w:webHidden/>
          </w:rPr>
        </w:r>
        <w:r w:rsidR="00542639" w:rsidRPr="00012B72">
          <w:rPr>
            <w:webHidden/>
          </w:rPr>
          <w:fldChar w:fldCharType="separate"/>
        </w:r>
        <w:r w:rsidR="00542639" w:rsidRPr="00012B72">
          <w:rPr>
            <w:webHidden/>
          </w:rPr>
          <w:t>27</w:t>
        </w:r>
        <w:r w:rsidR="00542639" w:rsidRPr="00012B72">
          <w:rPr>
            <w:webHidden/>
          </w:rPr>
          <w:fldChar w:fldCharType="end"/>
        </w:r>
      </w:hyperlink>
    </w:p>
    <w:p w14:paraId="0A72E9C0" w14:textId="77777777" w:rsidR="00542639" w:rsidRPr="00012B72" w:rsidRDefault="004679A7" w:rsidP="00012B72">
      <w:pPr>
        <w:pStyle w:val="TOC7"/>
      </w:pPr>
      <w:hyperlink w:anchor="_Toc231157698" w:history="1">
        <w:r w:rsidR="00542639" w:rsidRPr="00012B72">
          <w:rPr>
            <w:rStyle w:val="Hyperlink"/>
          </w:rPr>
          <w:t>6.1 Introduction</w:t>
        </w:r>
        <w:r w:rsidR="00542639" w:rsidRPr="00012B72">
          <w:rPr>
            <w:webHidden/>
          </w:rPr>
          <w:tab/>
        </w:r>
        <w:r w:rsidR="00542639" w:rsidRPr="00012B72">
          <w:rPr>
            <w:webHidden/>
          </w:rPr>
          <w:fldChar w:fldCharType="begin"/>
        </w:r>
        <w:r w:rsidR="00542639" w:rsidRPr="00012B72">
          <w:rPr>
            <w:webHidden/>
          </w:rPr>
          <w:instrText xml:space="preserve"> PAGEREF _Toc231157698 \h </w:instrText>
        </w:r>
        <w:r w:rsidR="00542639" w:rsidRPr="00012B72">
          <w:rPr>
            <w:webHidden/>
          </w:rPr>
        </w:r>
        <w:r w:rsidR="00542639" w:rsidRPr="00012B72">
          <w:rPr>
            <w:webHidden/>
          </w:rPr>
          <w:fldChar w:fldCharType="separate"/>
        </w:r>
        <w:r w:rsidR="00542639" w:rsidRPr="00012B72">
          <w:rPr>
            <w:webHidden/>
          </w:rPr>
          <w:t>27</w:t>
        </w:r>
        <w:r w:rsidR="00542639" w:rsidRPr="00012B72">
          <w:rPr>
            <w:webHidden/>
          </w:rPr>
          <w:fldChar w:fldCharType="end"/>
        </w:r>
      </w:hyperlink>
    </w:p>
    <w:p w14:paraId="757E22DE" w14:textId="77777777" w:rsidR="00542639" w:rsidRPr="00012B72" w:rsidRDefault="004679A7" w:rsidP="00012B72">
      <w:pPr>
        <w:pStyle w:val="TOC7"/>
      </w:pPr>
      <w:hyperlink w:anchor="_Toc231157699" w:history="1">
        <w:r w:rsidR="00542639" w:rsidRPr="00012B72">
          <w:rPr>
            <w:rStyle w:val="Hyperlink"/>
          </w:rPr>
          <w:t>6.2 Baseline descriptive statistics and clinical predictors of readmission</w:t>
        </w:r>
        <w:r w:rsidR="00542639" w:rsidRPr="00012B72">
          <w:rPr>
            <w:webHidden/>
          </w:rPr>
          <w:tab/>
        </w:r>
        <w:r w:rsidR="00542639" w:rsidRPr="00012B72">
          <w:rPr>
            <w:webHidden/>
          </w:rPr>
          <w:fldChar w:fldCharType="begin"/>
        </w:r>
        <w:r w:rsidR="00542639" w:rsidRPr="00012B72">
          <w:rPr>
            <w:webHidden/>
          </w:rPr>
          <w:instrText xml:space="preserve"> PAGEREF _Toc231157699 \h </w:instrText>
        </w:r>
        <w:r w:rsidR="00542639" w:rsidRPr="00012B72">
          <w:rPr>
            <w:webHidden/>
          </w:rPr>
        </w:r>
        <w:r w:rsidR="00542639" w:rsidRPr="00012B72">
          <w:rPr>
            <w:webHidden/>
          </w:rPr>
          <w:fldChar w:fldCharType="separate"/>
        </w:r>
        <w:r w:rsidR="00542639" w:rsidRPr="00012B72">
          <w:rPr>
            <w:webHidden/>
          </w:rPr>
          <w:t>27</w:t>
        </w:r>
        <w:r w:rsidR="00542639" w:rsidRPr="00012B72">
          <w:rPr>
            <w:webHidden/>
          </w:rPr>
          <w:fldChar w:fldCharType="end"/>
        </w:r>
      </w:hyperlink>
    </w:p>
    <w:p w14:paraId="030CA0BA" w14:textId="77777777" w:rsidR="00542639" w:rsidRPr="00012B72" w:rsidRDefault="004679A7" w:rsidP="00012B72">
      <w:pPr>
        <w:pStyle w:val="TOC7"/>
      </w:pPr>
      <w:hyperlink w:anchor="_Toc231157700" w:history="1">
        <w:r w:rsidR="00542639" w:rsidRPr="00012B72">
          <w:rPr>
            <w:rStyle w:val="Hyperlink"/>
          </w:rPr>
          <w:t>6.2.1 Summary statistics for continuous clinical variables</w:t>
        </w:r>
        <w:r w:rsidR="00542639" w:rsidRPr="00012B72">
          <w:rPr>
            <w:webHidden/>
          </w:rPr>
          <w:tab/>
        </w:r>
        <w:r w:rsidR="00542639" w:rsidRPr="00012B72">
          <w:rPr>
            <w:webHidden/>
          </w:rPr>
          <w:fldChar w:fldCharType="begin"/>
        </w:r>
        <w:r w:rsidR="00542639" w:rsidRPr="00012B72">
          <w:rPr>
            <w:webHidden/>
          </w:rPr>
          <w:instrText xml:space="preserve"> PAGEREF _Toc231157700 \h </w:instrText>
        </w:r>
        <w:r w:rsidR="00542639" w:rsidRPr="00012B72">
          <w:rPr>
            <w:webHidden/>
          </w:rPr>
        </w:r>
        <w:r w:rsidR="00542639" w:rsidRPr="00012B72">
          <w:rPr>
            <w:webHidden/>
          </w:rPr>
          <w:fldChar w:fldCharType="separate"/>
        </w:r>
        <w:r w:rsidR="00542639" w:rsidRPr="00012B72">
          <w:rPr>
            <w:webHidden/>
          </w:rPr>
          <w:t>27</w:t>
        </w:r>
        <w:r w:rsidR="00542639" w:rsidRPr="00012B72">
          <w:rPr>
            <w:webHidden/>
          </w:rPr>
          <w:fldChar w:fldCharType="end"/>
        </w:r>
      </w:hyperlink>
    </w:p>
    <w:p w14:paraId="167EBFA3" w14:textId="77777777" w:rsidR="00542639" w:rsidRPr="00012B72" w:rsidRDefault="004679A7" w:rsidP="00012B72">
      <w:pPr>
        <w:pStyle w:val="TOC7"/>
      </w:pPr>
      <w:hyperlink w:anchor="_Toc231157701" w:history="1">
        <w:r w:rsidR="00542639" w:rsidRPr="00012B72">
          <w:rPr>
            <w:rStyle w:val="Hyperlink"/>
          </w:rPr>
          <w:t>6.2.2 Bivariate analysis of clinical predictors vs. Neonatal Readmission</w:t>
        </w:r>
        <w:r w:rsidR="00542639" w:rsidRPr="00012B72">
          <w:rPr>
            <w:webHidden/>
          </w:rPr>
          <w:tab/>
        </w:r>
        <w:r w:rsidR="00542639" w:rsidRPr="00012B72">
          <w:rPr>
            <w:webHidden/>
          </w:rPr>
          <w:fldChar w:fldCharType="begin"/>
        </w:r>
        <w:r w:rsidR="00542639" w:rsidRPr="00012B72">
          <w:rPr>
            <w:webHidden/>
          </w:rPr>
          <w:instrText xml:space="preserve"> PAGEREF _Toc231157701 \h </w:instrText>
        </w:r>
        <w:r w:rsidR="00542639" w:rsidRPr="00012B72">
          <w:rPr>
            <w:webHidden/>
          </w:rPr>
        </w:r>
        <w:r w:rsidR="00542639" w:rsidRPr="00012B72">
          <w:rPr>
            <w:webHidden/>
          </w:rPr>
          <w:fldChar w:fldCharType="separate"/>
        </w:r>
        <w:r w:rsidR="00542639" w:rsidRPr="00012B72">
          <w:rPr>
            <w:webHidden/>
          </w:rPr>
          <w:t>29</w:t>
        </w:r>
        <w:r w:rsidR="00542639" w:rsidRPr="00012B72">
          <w:rPr>
            <w:webHidden/>
          </w:rPr>
          <w:fldChar w:fldCharType="end"/>
        </w:r>
      </w:hyperlink>
    </w:p>
    <w:p w14:paraId="178A8F4F" w14:textId="77777777" w:rsidR="00542639" w:rsidRPr="00012B72" w:rsidRDefault="004679A7" w:rsidP="00012B72">
      <w:pPr>
        <w:pStyle w:val="TOC7"/>
      </w:pPr>
      <w:hyperlink w:anchor="_Toc231157702" w:history="1">
        <w:r w:rsidR="00542639" w:rsidRPr="00012B72">
          <w:rPr>
            <w:rStyle w:val="Hyperlink"/>
          </w:rPr>
          <w:t>6.3 Data cleaning and machine learning preprocessing outcomes</w:t>
        </w:r>
        <w:r w:rsidR="00542639" w:rsidRPr="00012B72">
          <w:rPr>
            <w:webHidden/>
          </w:rPr>
          <w:tab/>
        </w:r>
        <w:r w:rsidR="00542639" w:rsidRPr="00012B72">
          <w:rPr>
            <w:webHidden/>
          </w:rPr>
          <w:fldChar w:fldCharType="begin"/>
        </w:r>
        <w:r w:rsidR="00542639" w:rsidRPr="00012B72">
          <w:rPr>
            <w:webHidden/>
          </w:rPr>
          <w:instrText xml:space="preserve"> PAGEREF _Toc231157702 \h </w:instrText>
        </w:r>
        <w:r w:rsidR="00542639" w:rsidRPr="00012B72">
          <w:rPr>
            <w:webHidden/>
          </w:rPr>
        </w:r>
        <w:r w:rsidR="00542639" w:rsidRPr="00012B72">
          <w:rPr>
            <w:webHidden/>
          </w:rPr>
          <w:fldChar w:fldCharType="separate"/>
        </w:r>
        <w:r w:rsidR="00542639" w:rsidRPr="00012B72">
          <w:rPr>
            <w:webHidden/>
          </w:rPr>
          <w:t>29</w:t>
        </w:r>
        <w:r w:rsidR="00542639" w:rsidRPr="00012B72">
          <w:rPr>
            <w:webHidden/>
          </w:rPr>
          <w:fldChar w:fldCharType="end"/>
        </w:r>
      </w:hyperlink>
    </w:p>
    <w:p w14:paraId="39A891EE" w14:textId="77777777" w:rsidR="00542639" w:rsidRPr="00012B72" w:rsidRDefault="004679A7" w:rsidP="00012B72">
      <w:pPr>
        <w:pStyle w:val="TOC7"/>
      </w:pPr>
      <w:hyperlink w:anchor="_Toc231157703" w:history="1">
        <w:r w:rsidR="00542639" w:rsidRPr="00012B72">
          <w:rPr>
            <w:rStyle w:val="Hyperlink"/>
          </w:rPr>
          <w:t>6.3.1 Handling of target outcomes and categorical encodings</w:t>
        </w:r>
        <w:r w:rsidR="00542639" w:rsidRPr="00012B72">
          <w:rPr>
            <w:webHidden/>
          </w:rPr>
          <w:tab/>
        </w:r>
        <w:r w:rsidR="00542639" w:rsidRPr="00012B72">
          <w:rPr>
            <w:webHidden/>
          </w:rPr>
          <w:fldChar w:fldCharType="begin"/>
        </w:r>
        <w:r w:rsidR="00542639" w:rsidRPr="00012B72">
          <w:rPr>
            <w:webHidden/>
          </w:rPr>
          <w:instrText xml:space="preserve"> PAGEREF _Toc231157703 \h </w:instrText>
        </w:r>
        <w:r w:rsidR="00542639" w:rsidRPr="00012B72">
          <w:rPr>
            <w:webHidden/>
          </w:rPr>
        </w:r>
        <w:r w:rsidR="00542639" w:rsidRPr="00012B72">
          <w:rPr>
            <w:webHidden/>
          </w:rPr>
          <w:fldChar w:fldCharType="separate"/>
        </w:r>
        <w:r w:rsidR="00542639" w:rsidRPr="00012B72">
          <w:rPr>
            <w:webHidden/>
          </w:rPr>
          <w:t>29</w:t>
        </w:r>
        <w:r w:rsidR="00542639" w:rsidRPr="00012B72">
          <w:rPr>
            <w:webHidden/>
          </w:rPr>
          <w:fldChar w:fldCharType="end"/>
        </w:r>
      </w:hyperlink>
    </w:p>
    <w:p w14:paraId="12F33533" w14:textId="77777777" w:rsidR="00542639" w:rsidRPr="00012B72" w:rsidRDefault="004679A7" w:rsidP="00012B72">
      <w:pPr>
        <w:pStyle w:val="TOC7"/>
      </w:pPr>
      <w:hyperlink w:anchor="_Toc231157704" w:history="1">
        <w:r w:rsidR="00542639" w:rsidRPr="00012B72">
          <w:rPr>
            <w:rStyle w:val="Hyperlink"/>
          </w:rPr>
          <w:t>6.3.2 Training validation data splitting and class balancing (SMOTE)</w:t>
        </w:r>
        <w:r w:rsidR="00542639" w:rsidRPr="00012B72">
          <w:rPr>
            <w:webHidden/>
          </w:rPr>
          <w:tab/>
        </w:r>
        <w:r w:rsidR="00542639" w:rsidRPr="00012B72">
          <w:rPr>
            <w:webHidden/>
          </w:rPr>
          <w:fldChar w:fldCharType="begin"/>
        </w:r>
        <w:r w:rsidR="00542639" w:rsidRPr="00012B72">
          <w:rPr>
            <w:webHidden/>
          </w:rPr>
          <w:instrText xml:space="preserve"> PAGEREF _Toc231157704 \h </w:instrText>
        </w:r>
        <w:r w:rsidR="00542639" w:rsidRPr="00012B72">
          <w:rPr>
            <w:webHidden/>
          </w:rPr>
        </w:r>
        <w:r w:rsidR="00542639" w:rsidRPr="00012B72">
          <w:rPr>
            <w:webHidden/>
          </w:rPr>
          <w:fldChar w:fldCharType="separate"/>
        </w:r>
        <w:r w:rsidR="00542639" w:rsidRPr="00012B72">
          <w:rPr>
            <w:webHidden/>
          </w:rPr>
          <w:t>30</w:t>
        </w:r>
        <w:r w:rsidR="00542639" w:rsidRPr="00012B72">
          <w:rPr>
            <w:webHidden/>
          </w:rPr>
          <w:fldChar w:fldCharType="end"/>
        </w:r>
      </w:hyperlink>
    </w:p>
    <w:p w14:paraId="174CA1EC" w14:textId="77777777" w:rsidR="00542639" w:rsidRPr="00012B72" w:rsidRDefault="004679A7" w:rsidP="00012B72">
      <w:pPr>
        <w:pStyle w:val="TOC7"/>
      </w:pPr>
      <w:hyperlink w:anchor="_Toc231157705" w:history="1">
        <w:r w:rsidR="00542639" w:rsidRPr="00012B72">
          <w:rPr>
            <w:rStyle w:val="Hyperlink"/>
          </w:rPr>
          <w:t>6.4 Machine learning model training and performance results</w:t>
        </w:r>
        <w:r w:rsidR="00542639" w:rsidRPr="00012B72">
          <w:rPr>
            <w:webHidden/>
          </w:rPr>
          <w:tab/>
        </w:r>
        <w:r w:rsidR="00542639" w:rsidRPr="00012B72">
          <w:rPr>
            <w:webHidden/>
          </w:rPr>
          <w:fldChar w:fldCharType="begin"/>
        </w:r>
        <w:r w:rsidR="00542639" w:rsidRPr="00012B72">
          <w:rPr>
            <w:webHidden/>
          </w:rPr>
          <w:instrText xml:space="preserve"> PAGEREF _Toc231157705 \h </w:instrText>
        </w:r>
        <w:r w:rsidR="00542639" w:rsidRPr="00012B72">
          <w:rPr>
            <w:webHidden/>
          </w:rPr>
        </w:r>
        <w:r w:rsidR="00542639" w:rsidRPr="00012B72">
          <w:rPr>
            <w:webHidden/>
          </w:rPr>
          <w:fldChar w:fldCharType="separate"/>
        </w:r>
        <w:r w:rsidR="00542639" w:rsidRPr="00012B72">
          <w:rPr>
            <w:webHidden/>
          </w:rPr>
          <w:t>30</w:t>
        </w:r>
        <w:r w:rsidR="00542639" w:rsidRPr="00012B72">
          <w:rPr>
            <w:webHidden/>
          </w:rPr>
          <w:fldChar w:fldCharType="end"/>
        </w:r>
      </w:hyperlink>
    </w:p>
    <w:p w14:paraId="71EC9DA5" w14:textId="77777777" w:rsidR="00542639" w:rsidRPr="00012B72" w:rsidRDefault="004679A7" w:rsidP="00012B72">
      <w:pPr>
        <w:pStyle w:val="TOC7"/>
      </w:pPr>
      <w:hyperlink w:anchor="_Toc231157706" w:history="1">
        <w:r w:rsidR="00542639" w:rsidRPr="00012B72">
          <w:rPr>
            <w:rStyle w:val="Hyperlink"/>
          </w:rPr>
          <w:t>6.4.1 Comparative model performance summary</w:t>
        </w:r>
        <w:r w:rsidR="00542639" w:rsidRPr="00012B72">
          <w:rPr>
            <w:webHidden/>
          </w:rPr>
          <w:tab/>
        </w:r>
        <w:r w:rsidR="00542639" w:rsidRPr="00012B72">
          <w:rPr>
            <w:webHidden/>
          </w:rPr>
          <w:fldChar w:fldCharType="begin"/>
        </w:r>
        <w:r w:rsidR="00542639" w:rsidRPr="00012B72">
          <w:rPr>
            <w:webHidden/>
          </w:rPr>
          <w:instrText xml:space="preserve"> PAGEREF _Toc231157706 \h </w:instrText>
        </w:r>
        <w:r w:rsidR="00542639" w:rsidRPr="00012B72">
          <w:rPr>
            <w:webHidden/>
          </w:rPr>
        </w:r>
        <w:r w:rsidR="00542639" w:rsidRPr="00012B72">
          <w:rPr>
            <w:webHidden/>
          </w:rPr>
          <w:fldChar w:fldCharType="separate"/>
        </w:r>
        <w:r w:rsidR="00542639" w:rsidRPr="00012B72">
          <w:rPr>
            <w:webHidden/>
          </w:rPr>
          <w:t>30</w:t>
        </w:r>
        <w:r w:rsidR="00542639" w:rsidRPr="00012B72">
          <w:rPr>
            <w:webHidden/>
          </w:rPr>
          <w:fldChar w:fldCharType="end"/>
        </w:r>
      </w:hyperlink>
    </w:p>
    <w:p w14:paraId="1D68A4A6" w14:textId="77777777" w:rsidR="00542639" w:rsidRPr="00012B72" w:rsidRDefault="004679A7" w:rsidP="00012B72">
      <w:pPr>
        <w:pStyle w:val="TOC7"/>
      </w:pPr>
      <w:hyperlink w:anchor="_Toc231157707" w:history="1">
        <w:r w:rsidR="00542639" w:rsidRPr="00012B72">
          <w:rPr>
            <w:rStyle w:val="Hyperlink"/>
          </w:rPr>
          <w:t>6.4.2 Discrimination power analysis using ROC Curves</w:t>
        </w:r>
        <w:r w:rsidR="00542639" w:rsidRPr="00012B72">
          <w:rPr>
            <w:webHidden/>
          </w:rPr>
          <w:tab/>
        </w:r>
        <w:r w:rsidR="00542639" w:rsidRPr="00012B72">
          <w:rPr>
            <w:webHidden/>
          </w:rPr>
          <w:fldChar w:fldCharType="begin"/>
        </w:r>
        <w:r w:rsidR="00542639" w:rsidRPr="00012B72">
          <w:rPr>
            <w:webHidden/>
          </w:rPr>
          <w:instrText xml:space="preserve"> PAGEREF _Toc231157707 \h </w:instrText>
        </w:r>
        <w:r w:rsidR="00542639" w:rsidRPr="00012B72">
          <w:rPr>
            <w:webHidden/>
          </w:rPr>
        </w:r>
        <w:r w:rsidR="00542639" w:rsidRPr="00012B72">
          <w:rPr>
            <w:webHidden/>
          </w:rPr>
          <w:fldChar w:fldCharType="separate"/>
        </w:r>
        <w:r w:rsidR="00542639" w:rsidRPr="00012B72">
          <w:rPr>
            <w:webHidden/>
          </w:rPr>
          <w:t>31</w:t>
        </w:r>
        <w:r w:rsidR="00542639" w:rsidRPr="00012B72">
          <w:rPr>
            <w:webHidden/>
          </w:rPr>
          <w:fldChar w:fldCharType="end"/>
        </w:r>
      </w:hyperlink>
    </w:p>
    <w:p w14:paraId="528148C0" w14:textId="77777777" w:rsidR="00542639" w:rsidRPr="00012B72" w:rsidRDefault="004679A7" w:rsidP="00012B72">
      <w:pPr>
        <w:pStyle w:val="TOC7"/>
      </w:pPr>
      <w:hyperlink w:anchor="_Toc231157708" w:history="1">
        <w:r w:rsidR="00542639" w:rsidRPr="00012B72">
          <w:rPr>
            <w:rStyle w:val="Hyperlink"/>
          </w:rPr>
          <w:t>6.5 Feature importance results</w:t>
        </w:r>
        <w:r w:rsidR="00542639" w:rsidRPr="00012B72">
          <w:rPr>
            <w:webHidden/>
          </w:rPr>
          <w:tab/>
        </w:r>
        <w:r w:rsidR="00542639" w:rsidRPr="00012B72">
          <w:rPr>
            <w:webHidden/>
          </w:rPr>
          <w:fldChar w:fldCharType="begin"/>
        </w:r>
        <w:r w:rsidR="00542639" w:rsidRPr="00012B72">
          <w:rPr>
            <w:webHidden/>
          </w:rPr>
          <w:instrText xml:space="preserve"> PAGEREF _Toc231157708 \h </w:instrText>
        </w:r>
        <w:r w:rsidR="00542639" w:rsidRPr="00012B72">
          <w:rPr>
            <w:webHidden/>
          </w:rPr>
        </w:r>
        <w:r w:rsidR="00542639" w:rsidRPr="00012B72">
          <w:rPr>
            <w:webHidden/>
          </w:rPr>
          <w:fldChar w:fldCharType="separate"/>
        </w:r>
        <w:r w:rsidR="00542639" w:rsidRPr="00012B72">
          <w:rPr>
            <w:webHidden/>
          </w:rPr>
          <w:t>32</w:t>
        </w:r>
        <w:r w:rsidR="00542639" w:rsidRPr="00012B72">
          <w:rPr>
            <w:webHidden/>
          </w:rPr>
          <w:fldChar w:fldCharType="end"/>
        </w:r>
      </w:hyperlink>
    </w:p>
    <w:p w14:paraId="44D0BC6D" w14:textId="77777777" w:rsidR="00542639" w:rsidRPr="00012B72" w:rsidRDefault="004679A7" w:rsidP="00012B72">
      <w:pPr>
        <w:pStyle w:val="TOC7"/>
      </w:pPr>
      <w:hyperlink w:anchor="_Toc231157709" w:history="1">
        <w:r w:rsidR="00542639" w:rsidRPr="00012B72">
          <w:rPr>
            <w:rStyle w:val="Hyperlink"/>
          </w:rPr>
          <w:t>6.6 Clinical Decision Support System (CDSS) Prototype Outputs</w:t>
        </w:r>
        <w:r w:rsidR="00542639" w:rsidRPr="00012B72">
          <w:rPr>
            <w:webHidden/>
          </w:rPr>
          <w:tab/>
        </w:r>
        <w:r w:rsidR="00542639" w:rsidRPr="00012B72">
          <w:rPr>
            <w:webHidden/>
          </w:rPr>
          <w:fldChar w:fldCharType="begin"/>
        </w:r>
        <w:r w:rsidR="00542639" w:rsidRPr="00012B72">
          <w:rPr>
            <w:webHidden/>
          </w:rPr>
          <w:instrText xml:space="preserve"> PAGEREF _Toc231157709 \h </w:instrText>
        </w:r>
        <w:r w:rsidR="00542639" w:rsidRPr="00012B72">
          <w:rPr>
            <w:webHidden/>
          </w:rPr>
        </w:r>
        <w:r w:rsidR="00542639" w:rsidRPr="00012B72">
          <w:rPr>
            <w:webHidden/>
          </w:rPr>
          <w:fldChar w:fldCharType="separate"/>
        </w:r>
        <w:r w:rsidR="00542639" w:rsidRPr="00012B72">
          <w:rPr>
            <w:webHidden/>
          </w:rPr>
          <w:t>34</w:t>
        </w:r>
        <w:r w:rsidR="00542639" w:rsidRPr="00012B72">
          <w:rPr>
            <w:webHidden/>
          </w:rPr>
          <w:fldChar w:fldCharType="end"/>
        </w:r>
      </w:hyperlink>
    </w:p>
    <w:p w14:paraId="16D970CD" w14:textId="77777777" w:rsidR="00542639" w:rsidRPr="00012B72" w:rsidRDefault="004679A7" w:rsidP="00012B72">
      <w:pPr>
        <w:pStyle w:val="TOC8"/>
        <w:rPr>
          <w:rFonts w:eastAsiaTheme="minorEastAsia"/>
          <w:color w:val="auto"/>
          <w:sz w:val="22"/>
          <w:szCs w:val="22"/>
        </w:rPr>
      </w:pPr>
      <w:hyperlink w:anchor="_Toc231157710" w:history="1">
        <w:r w:rsidR="00542639" w:rsidRPr="00012B72">
          <w:rPr>
            <w:rStyle w:val="Hyperlink"/>
            <w:b/>
          </w:rPr>
          <w:t>CHAPTER SEVEN</w:t>
        </w:r>
        <w:r w:rsidR="00542639" w:rsidRPr="00012B72">
          <w:rPr>
            <w:webHidden/>
          </w:rPr>
          <w:tab/>
        </w:r>
        <w:r w:rsidR="00542639" w:rsidRPr="00012B72">
          <w:rPr>
            <w:webHidden/>
          </w:rPr>
          <w:fldChar w:fldCharType="begin"/>
        </w:r>
        <w:r w:rsidR="00542639" w:rsidRPr="00012B72">
          <w:rPr>
            <w:webHidden/>
          </w:rPr>
          <w:instrText xml:space="preserve"> PAGEREF _Toc231157710 \h </w:instrText>
        </w:r>
        <w:r w:rsidR="00542639" w:rsidRPr="00012B72">
          <w:rPr>
            <w:webHidden/>
          </w:rPr>
        </w:r>
        <w:r w:rsidR="00542639" w:rsidRPr="00012B72">
          <w:rPr>
            <w:webHidden/>
          </w:rPr>
          <w:fldChar w:fldCharType="separate"/>
        </w:r>
        <w:r w:rsidR="00542639" w:rsidRPr="00012B72">
          <w:rPr>
            <w:webHidden/>
          </w:rPr>
          <w:t>36</w:t>
        </w:r>
        <w:r w:rsidR="00542639" w:rsidRPr="00012B72">
          <w:rPr>
            <w:webHidden/>
          </w:rPr>
          <w:fldChar w:fldCharType="end"/>
        </w:r>
      </w:hyperlink>
    </w:p>
    <w:p w14:paraId="2EC91BBA" w14:textId="5EFFD262" w:rsidR="00542639" w:rsidRPr="00012B72" w:rsidRDefault="00012B72" w:rsidP="00012B72">
      <w:pPr>
        <w:pStyle w:val="TOC8"/>
        <w:rPr>
          <w:rFonts w:eastAsiaTheme="minorEastAsia"/>
          <w:color w:val="auto"/>
          <w:sz w:val="22"/>
          <w:szCs w:val="22"/>
        </w:rPr>
      </w:pPr>
      <w:r w:rsidRPr="00012B72">
        <w:rPr>
          <w:rStyle w:val="Hyperlink"/>
          <w:color w:val="auto"/>
          <w:u w:val="none"/>
        </w:rPr>
        <w:t xml:space="preserve">7.0 </w:t>
      </w:r>
      <w:hyperlink w:anchor="_Toc231157711" w:history="1">
        <w:r w:rsidR="00542639" w:rsidRPr="00012B72">
          <w:rPr>
            <w:rStyle w:val="Hyperlink"/>
          </w:rPr>
          <w:t>DISCUSSION</w:t>
        </w:r>
        <w:r w:rsidR="00542639" w:rsidRPr="00012B72">
          <w:rPr>
            <w:webHidden/>
          </w:rPr>
          <w:tab/>
        </w:r>
        <w:r w:rsidR="00542639" w:rsidRPr="00012B72">
          <w:rPr>
            <w:webHidden/>
          </w:rPr>
          <w:fldChar w:fldCharType="begin"/>
        </w:r>
        <w:r w:rsidR="00542639" w:rsidRPr="00012B72">
          <w:rPr>
            <w:webHidden/>
          </w:rPr>
          <w:instrText xml:space="preserve"> PAGEREF _Toc231157711 \h </w:instrText>
        </w:r>
        <w:r w:rsidR="00542639" w:rsidRPr="00012B72">
          <w:rPr>
            <w:webHidden/>
          </w:rPr>
        </w:r>
        <w:r w:rsidR="00542639" w:rsidRPr="00012B72">
          <w:rPr>
            <w:webHidden/>
          </w:rPr>
          <w:fldChar w:fldCharType="separate"/>
        </w:r>
        <w:r w:rsidR="00542639" w:rsidRPr="00012B72">
          <w:rPr>
            <w:webHidden/>
          </w:rPr>
          <w:t>36</w:t>
        </w:r>
        <w:r w:rsidR="00542639" w:rsidRPr="00012B72">
          <w:rPr>
            <w:webHidden/>
          </w:rPr>
          <w:fldChar w:fldCharType="end"/>
        </w:r>
      </w:hyperlink>
    </w:p>
    <w:p w14:paraId="74396B56" w14:textId="77777777" w:rsidR="00542639" w:rsidRPr="00012B72" w:rsidRDefault="004679A7" w:rsidP="00012B72">
      <w:pPr>
        <w:pStyle w:val="TOC8"/>
        <w:rPr>
          <w:rFonts w:eastAsiaTheme="minorEastAsia"/>
          <w:color w:val="auto"/>
          <w:sz w:val="22"/>
          <w:szCs w:val="22"/>
        </w:rPr>
      </w:pPr>
      <w:hyperlink w:anchor="_Toc231157712" w:history="1">
        <w:r w:rsidR="00542639" w:rsidRPr="00012B72">
          <w:rPr>
            <w:rStyle w:val="Hyperlink"/>
          </w:rPr>
          <w:t>7.1 Introduction</w:t>
        </w:r>
        <w:r w:rsidR="00542639" w:rsidRPr="00012B72">
          <w:rPr>
            <w:webHidden/>
          </w:rPr>
          <w:tab/>
        </w:r>
        <w:r w:rsidR="00542639" w:rsidRPr="00012B72">
          <w:rPr>
            <w:webHidden/>
          </w:rPr>
          <w:fldChar w:fldCharType="begin"/>
        </w:r>
        <w:r w:rsidR="00542639" w:rsidRPr="00012B72">
          <w:rPr>
            <w:webHidden/>
          </w:rPr>
          <w:instrText xml:space="preserve"> PAGEREF _Toc231157712 \h </w:instrText>
        </w:r>
        <w:r w:rsidR="00542639" w:rsidRPr="00012B72">
          <w:rPr>
            <w:webHidden/>
          </w:rPr>
        </w:r>
        <w:r w:rsidR="00542639" w:rsidRPr="00012B72">
          <w:rPr>
            <w:webHidden/>
          </w:rPr>
          <w:fldChar w:fldCharType="separate"/>
        </w:r>
        <w:r w:rsidR="00542639" w:rsidRPr="00012B72">
          <w:rPr>
            <w:webHidden/>
          </w:rPr>
          <w:t>36</w:t>
        </w:r>
        <w:r w:rsidR="00542639" w:rsidRPr="00012B72">
          <w:rPr>
            <w:webHidden/>
          </w:rPr>
          <w:fldChar w:fldCharType="end"/>
        </w:r>
      </w:hyperlink>
    </w:p>
    <w:p w14:paraId="59D7A7FE" w14:textId="77777777" w:rsidR="00542639" w:rsidRPr="00012B72" w:rsidRDefault="004679A7" w:rsidP="00012B72">
      <w:pPr>
        <w:pStyle w:val="TOC8"/>
        <w:rPr>
          <w:rFonts w:eastAsiaTheme="minorEastAsia"/>
          <w:color w:val="auto"/>
          <w:sz w:val="22"/>
          <w:szCs w:val="22"/>
        </w:rPr>
      </w:pPr>
      <w:hyperlink w:anchor="_Toc231157713" w:history="1">
        <w:r w:rsidR="00542639" w:rsidRPr="00012B72">
          <w:rPr>
            <w:rStyle w:val="Hyperlink"/>
          </w:rPr>
          <w:t>7.2 Baseline predictors and readmission burden at Mukono General Hospital</w:t>
        </w:r>
        <w:r w:rsidR="00542639" w:rsidRPr="00012B72">
          <w:rPr>
            <w:webHidden/>
          </w:rPr>
          <w:tab/>
        </w:r>
        <w:r w:rsidR="00542639" w:rsidRPr="00012B72">
          <w:rPr>
            <w:webHidden/>
          </w:rPr>
          <w:fldChar w:fldCharType="begin"/>
        </w:r>
        <w:r w:rsidR="00542639" w:rsidRPr="00012B72">
          <w:rPr>
            <w:webHidden/>
          </w:rPr>
          <w:instrText xml:space="preserve"> PAGEREF _Toc231157713 \h </w:instrText>
        </w:r>
        <w:r w:rsidR="00542639" w:rsidRPr="00012B72">
          <w:rPr>
            <w:webHidden/>
          </w:rPr>
        </w:r>
        <w:r w:rsidR="00542639" w:rsidRPr="00012B72">
          <w:rPr>
            <w:webHidden/>
          </w:rPr>
          <w:fldChar w:fldCharType="separate"/>
        </w:r>
        <w:r w:rsidR="00542639" w:rsidRPr="00012B72">
          <w:rPr>
            <w:webHidden/>
          </w:rPr>
          <w:t>36</w:t>
        </w:r>
        <w:r w:rsidR="00542639" w:rsidRPr="00012B72">
          <w:rPr>
            <w:webHidden/>
          </w:rPr>
          <w:fldChar w:fldCharType="end"/>
        </w:r>
      </w:hyperlink>
    </w:p>
    <w:p w14:paraId="4154AEE3" w14:textId="77777777" w:rsidR="00542639" w:rsidRPr="00012B72" w:rsidRDefault="004679A7" w:rsidP="00012B72">
      <w:pPr>
        <w:pStyle w:val="TOC8"/>
        <w:rPr>
          <w:rFonts w:eastAsiaTheme="minorEastAsia"/>
          <w:color w:val="auto"/>
          <w:sz w:val="22"/>
          <w:szCs w:val="22"/>
        </w:rPr>
      </w:pPr>
      <w:hyperlink w:anchor="_Toc231157714" w:history="1">
        <w:r w:rsidR="00542639" w:rsidRPr="00012B72">
          <w:rPr>
            <w:rStyle w:val="Hyperlink"/>
          </w:rPr>
          <w:t>7.3 Data preprocessing and the impact of SMOTE</w:t>
        </w:r>
        <w:r w:rsidR="00542639" w:rsidRPr="00012B72">
          <w:rPr>
            <w:webHidden/>
          </w:rPr>
          <w:tab/>
        </w:r>
        <w:r w:rsidR="00542639" w:rsidRPr="00012B72">
          <w:rPr>
            <w:webHidden/>
          </w:rPr>
          <w:fldChar w:fldCharType="begin"/>
        </w:r>
        <w:r w:rsidR="00542639" w:rsidRPr="00012B72">
          <w:rPr>
            <w:webHidden/>
          </w:rPr>
          <w:instrText xml:space="preserve"> PAGEREF _Toc231157714 \h </w:instrText>
        </w:r>
        <w:r w:rsidR="00542639" w:rsidRPr="00012B72">
          <w:rPr>
            <w:webHidden/>
          </w:rPr>
        </w:r>
        <w:r w:rsidR="00542639" w:rsidRPr="00012B72">
          <w:rPr>
            <w:webHidden/>
          </w:rPr>
          <w:fldChar w:fldCharType="separate"/>
        </w:r>
        <w:r w:rsidR="00542639" w:rsidRPr="00012B72">
          <w:rPr>
            <w:webHidden/>
          </w:rPr>
          <w:t>37</w:t>
        </w:r>
        <w:r w:rsidR="00542639" w:rsidRPr="00012B72">
          <w:rPr>
            <w:webHidden/>
          </w:rPr>
          <w:fldChar w:fldCharType="end"/>
        </w:r>
      </w:hyperlink>
    </w:p>
    <w:p w14:paraId="68C61EB7" w14:textId="77777777" w:rsidR="00542639" w:rsidRPr="00012B72" w:rsidRDefault="004679A7" w:rsidP="00012B72">
      <w:pPr>
        <w:pStyle w:val="TOC8"/>
        <w:rPr>
          <w:rFonts w:eastAsiaTheme="minorEastAsia"/>
          <w:color w:val="auto"/>
          <w:sz w:val="22"/>
          <w:szCs w:val="22"/>
        </w:rPr>
      </w:pPr>
      <w:hyperlink w:anchor="_Toc231157715" w:history="1">
        <w:r w:rsidR="00542639" w:rsidRPr="00012B72">
          <w:rPr>
            <w:rStyle w:val="Hyperlink"/>
          </w:rPr>
          <w:t>7.4 Comparative model performance and the optimization of clinical recall</w:t>
        </w:r>
        <w:r w:rsidR="00542639" w:rsidRPr="00012B72">
          <w:rPr>
            <w:webHidden/>
          </w:rPr>
          <w:tab/>
        </w:r>
        <w:r w:rsidR="00542639" w:rsidRPr="00012B72">
          <w:rPr>
            <w:webHidden/>
          </w:rPr>
          <w:fldChar w:fldCharType="begin"/>
        </w:r>
        <w:r w:rsidR="00542639" w:rsidRPr="00012B72">
          <w:rPr>
            <w:webHidden/>
          </w:rPr>
          <w:instrText xml:space="preserve"> PAGEREF _Toc231157715 \h </w:instrText>
        </w:r>
        <w:r w:rsidR="00542639" w:rsidRPr="00012B72">
          <w:rPr>
            <w:webHidden/>
          </w:rPr>
        </w:r>
        <w:r w:rsidR="00542639" w:rsidRPr="00012B72">
          <w:rPr>
            <w:webHidden/>
          </w:rPr>
          <w:fldChar w:fldCharType="separate"/>
        </w:r>
        <w:r w:rsidR="00542639" w:rsidRPr="00012B72">
          <w:rPr>
            <w:webHidden/>
          </w:rPr>
          <w:t>37</w:t>
        </w:r>
        <w:r w:rsidR="00542639" w:rsidRPr="00012B72">
          <w:rPr>
            <w:webHidden/>
          </w:rPr>
          <w:fldChar w:fldCharType="end"/>
        </w:r>
      </w:hyperlink>
    </w:p>
    <w:p w14:paraId="13955409" w14:textId="77777777" w:rsidR="00542639" w:rsidRPr="00012B72" w:rsidRDefault="004679A7" w:rsidP="00012B72">
      <w:pPr>
        <w:pStyle w:val="TOC8"/>
        <w:rPr>
          <w:rFonts w:eastAsiaTheme="minorEastAsia"/>
          <w:color w:val="auto"/>
          <w:sz w:val="22"/>
          <w:szCs w:val="22"/>
        </w:rPr>
      </w:pPr>
      <w:hyperlink w:anchor="_Toc231157716" w:history="1">
        <w:r w:rsidR="00542639" w:rsidRPr="00012B72">
          <w:rPr>
            <w:rStyle w:val="Hyperlink"/>
          </w:rPr>
          <w:t>7.4.1 The priority of sensitivity (Recall) over specificity</w:t>
        </w:r>
        <w:r w:rsidR="00542639" w:rsidRPr="00012B72">
          <w:rPr>
            <w:webHidden/>
          </w:rPr>
          <w:tab/>
        </w:r>
        <w:r w:rsidR="00542639" w:rsidRPr="00012B72">
          <w:rPr>
            <w:webHidden/>
          </w:rPr>
          <w:fldChar w:fldCharType="begin"/>
        </w:r>
        <w:r w:rsidR="00542639" w:rsidRPr="00012B72">
          <w:rPr>
            <w:webHidden/>
          </w:rPr>
          <w:instrText xml:space="preserve"> PAGEREF _Toc231157716 \h </w:instrText>
        </w:r>
        <w:r w:rsidR="00542639" w:rsidRPr="00012B72">
          <w:rPr>
            <w:webHidden/>
          </w:rPr>
        </w:r>
        <w:r w:rsidR="00542639" w:rsidRPr="00012B72">
          <w:rPr>
            <w:webHidden/>
          </w:rPr>
          <w:fldChar w:fldCharType="separate"/>
        </w:r>
        <w:r w:rsidR="00542639" w:rsidRPr="00012B72">
          <w:rPr>
            <w:webHidden/>
          </w:rPr>
          <w:t>38</w:t>
        </w:r>
        <w:r w:rsidR="00542639" w:rsidRPr="00012B72">
          <w:rPr>
            <w:webHidden/>
          </w:rPr>
          <w:fldChar w:fldCharType="end"/>
        </w:r>
      </w:hyperlink>
    </w:p>
    <w:p w14:paraId="62C592EB" w14:textId="77777777" w:rsidR="00542639" w:rsidRPr="00012B72" w:rsidRDefault="004679A7" w:rsidP="00012B72">
      <w:pPr>
        <w:pStyle w:val="TOC8"/>
        <w:rPr>
          <w:rFonts w:eastAsiaTheme="minorEastAsia"/>
          <w:color w:val="auto"/>
          <w:sz w:val="22"/>
          <w:szCs w:val="22"/>
        </w:rPr>
      </w:pPr>
      <w:hyperlink w:anchor="_Toc231157717" w:history="1">
        <w:r w:rsidR="00542639" w:rsidRPr="00012B72">
          <w:rPr>
            <w:rStyle w:val="Hyperlink"/>
          </w:rPr>
          <w:t>7.4.2 Performance profiles and ensemble advantages</w:t>
        </w:r>
        <w:r w:rsidR="00542639" w:rsidRPr="00012B72">
          <w:rPr>
            <w:webHidden/>
          </w:rPr>
          <w:tab/>
        </w:r>
        <w:r w:rsidR="00542639" w:rsidRPr="00012B72">
          <w:rPr>
            <w:webHidden/>
          </w:rPr>
          <w:fldChar w:fldCharType="begin"/>
        </w:r>
        <w:r w:rsidR="00542639" w:rsidRPr="00012B72">
          <w:rPr>
            <w:webHidden/>
          </w:rPr>
          <w:instrText xml:space="preserve"> PAGEREF _Toc231157717 \h </w:instrText>
        </w:r>
        <w:r w:rsidR="00542639" w:rsidRPr="00012B72">
          <w:rPr>
            <w:webHidden/>
          </w:rPr>
        </w:r>
        <w:r w:rsidR="00542639" w:rsidRPr="00012B72">
          <w:rPr>
            <w:webHidden/>
          </w:rPr>
          <w:fldChar w:fldCharType="separate"/>
        </w:r>
        <w:r w:rsidR="00542639" w:rsidRPr="00012B72">
          <w:rPr>
            <w:webHidden/>
          </w:rPr>
          <w:t>38</w:t>
        </w:r>
        <w:r w:rsidR="00542639" w:rsidRPr="00012B72">
          <w:rPr>
            <w:webHidden/>
          </w:rPr>
          <w:fldChar w:fldCharType="end"/>
        </w:r>
      </w:hyperlink>
    </w:p>
    <w:p w14:paraId="50A21D4F" w14:textId="77777777" w:rsidR="00542639" w:rsidRPr="00012B72" w:rsidRDefault="004679A7" w:rsidP="00012B72">
      <w:pPr>
        <w:pStyle w:val="TOC8"/>
        <w:rPr>
          <w:rFonts w:eastAsiaTheme="minorEastAsia"/>
          <w:color w:val="auto"/>
          <w:sz w:val="22"/>
          <w:szCs w:val="22"/>
        </w:rPr>
      </w:pPr>
      <w:hyperlink w:anchor="_Toc231157718" w:history="1">
        <w:r w:rsidR="00542639" w:rsidRPr="00012B72">
          <w:rPr>
            <w:rStyle w:val="Hyperlink"/>
          </w:rPr>
          <w:t>7.5 Interpretation of feature importances: Core drivers of neonatal Risk</w:t>
        </w:r>
        <w:r w:rsidR="00542639" w:rsidRPr="00012B72">
          <w:rPr>
            <w:webHidden/>
          </w:rPr>
          <w:tab/>
        </w:r>
        <w:r w:rsidR="00542639" w:rsidRPr="00012B72">
          <w:rPr>
            <w:webHidden/>
          </w:rPr>
          <w:fldChar w:fldCharType="begin"/>
        </w:r>
        <w:r w:rsidR="00542639" w:rsidRPr="00012B72">
          <w:rPr>
            <w:webHidden/>
          </w:rPr>
          <w:instrText xml:space="preserve"> PAGEREF _Toc231157718 \h </w:instrText>
        </w:r>
        <w:r w:rsidR="00542639" w:rsidRPr="00012B72">
          <w:rPr>
            <w:webHidden/>
          </w:rPr>
        </w:r>
        <w:r w:rsidR="00542639" w:rsidRPr="00012B72">
          <w:rPr>
            <w:webHidden/>
          </w:rPr>
          <w:fldChar w:fldCharType="separate"/>
        </w:r>
        <w:r w:rsidR="00542639" w:rsidRPr="00012B72">
          <w:rPr>
            <w:webHidden/>
          </w:rPr>
          <w:t>38</w:t>
        </w:r>
        <w:r w:rsidR="00542639" w:rsidRPr="00012B72">
          <w:rPr>
            <w:webHidden/>
          </w:rPr>
          <w:fldChar w:fldCharType="end"/>
        </w:r>
      </w:hyperlink>
    </w:p>
    <w:p w14:paraId="764B34AA" w14:textId="77777777" w:rsidR="00542639" w:rsidRPr="00012B72" w:rsidRDefault="004679A7" w:rsidP="00012B72">
      <w:pPr>
        <w:pStyle w:val="TOC8"/>
        <w:rPr>
          <w:rFonts w:eastAsiaTheme="minorEastAsia"/>
          <w:color w:val="auto"/>
          <w:sz w:val="22"/>
          <w:szCs w:val="22"/>
        </w:rPr>
      </w:pPr>
      <w:hyperlink w:anchor="_Toc231157719" w:history="1">
        <w:r w:rsidR="00542639" w:rsidRPr="00012B72">
          <w:rPr>
            <w:rStyle w:val="Hyperlink"/>
          </w:rPr>
          <w:t>7.6 Translating code to care: The clinical value of the Web-Based CDSS Prototype</w:t>
        </w:r>
        <w:r w:rsidR="00542639" w:rsidRPr="00012B72">
          <w:rPr>
            <w:webHidden/>
          </w:rPr>
          <w:tab/>
        </w:r>
        <w:r w:rsidR="00542639" w:rsidRPr="00012B72">
          <w:rPr>
            <w:webHidden/>
          </w:rPr>
          <w:fldChar w:fldCharType="begin"/>
        </w:r>
        <w:r w:rsidR="00542639" w:rsidRPr="00012B72">
          <w:rPr>
            <w:webHidden/>
          </w:rPr>
          <w:instrText xml:space="preserve"> PAGEREF _Toc231157719 \h </w:instrText>
        </w:r>
        <w:r w:rsidR="00542639" w:rsidRPr="00012B72">
          <w:rPr>
            <w:webHidden/>
          </w:rPr>
        </w:r>
        <w:r w:rsidR="00542639" w:rsidRPr="00012B72">
          <w:rPr>
            <w:webHidden/>
          </w:rPr>
          <w:fldChar w:fldCharType="separate"/>
        </w:r>
        <w:r w:rsidR="00542639" w:rsidRPr="00012B72">
          <w:rPr>
            <w:webHidden/>
          </w:rPr>
          <w:t>39</w:t>
        </w:r>
        <w:r w:rsidR="00542639" w:rsidRPr="00012B72">
          <w:rPr>
            <w:webHidden/>
          </w:rPr>
          <w:fldChar w:fldCharType="end"/>
        </w:r>
      </w:hyperlink>
    </w:p>
    <w:p w14:paraId="3E305D36" w14:textId="77777777" w:rsidR="00542639" w:rsidRPr="00012B72" w:rsidRDefault="004679A7" w:rsidP="00012B72">
      <w:pPr>
        <w:pStyle w:val="TOC8"/>
        <w:rPr>
          <w:rFonts w:eastAsiaTheme="minorEastAsia"/>
          <w:color w:val="auto"/>
          <w:sz w:val="22"/>
          <w:szCs w:val="22"/>
        </w:rPr>
      </w:pPr>
      <w:hyperlink w:anchor="_Toc231157720" w:history="1">
        <w:r w:rsidR="00542639" w:rsidRPr="00012B72">
          <w:rPr>
            <w:rStyle w:val="Hyperlink"/>
          </w:rPr>
          <w:t>7.7 Study Limitations</w:t>
        </w:r>
        <w:r w:rsidR="00542639" w:rsidRPr="00012B72">
          <w:rPr>
            <w:webHidden/>
          </w:rPr>
          <w:tab/>
        </w:r>
        <w:r w:rsidR="00542639" w:rsidRPr="00012B72">
          <w:rPr>
            <w:webHidden/>
          </w:rPr>
          <w:fldChar w:fldCharType="begin"/>
        </w:r>
        <w:r w:rsidR="00542639" w:rsidRPr="00012B72">
          <w:rPr>
            <w:webHidden/>
          </w:rPr>
          <w:instrText xml:space="preserve"> PAGEREF _Toc231157720 \h </w:instrText>
        </w:r>
        <w:r w:rsidR="00542639" w:rsidRPr="00012B72">
          <w:rPr>
            <w:webHidden/>
          </w:rPr>
        </w:r>
        <w:r w:rsidR="00542639" w:rsidRPr="00012B72">
          <w:rPr>
            <w:webHidden/>
          </w:rPr>
          <w:fldChar w:fldCharType="separate"/>
        </w:r>
        <w:r w:rsidR="00542639" w:rsidRPr="00012B72">
          <w:rPr>
            <w:webHidden/>
          </w:rPr>
          <w:t>40</w:t>
        </w:r>
        <w:r w:rsidR="00542639" w:rsidRPr="00012B72">
          <w:rPr>
            <w:webHidden/>
          </w:rPr>
          <w:fldChar w:fldCharType="end"/>
        </w:r>
      </w:hyperlink>
    </w:p>
    <w:p w14:paraId="6074B968" w14:textId="77777777" w:rsidR="00542639" w:rsidRPr="00012B72" w:rsidRDefault="004679A7" w:rsidP="00012B72">
      <w:pPr>
        <w:pStyle w:val="TOC8"/>
        <w:rPr>
          <w:rFonts w:eastAsiaTheme="minorEastAsia"/>
          <w:color w:val="auto"/>
          <w:sz w:val="22"/>
          <w:szCs w:val="22"/>
        </w:rPr>
      </w:pPr>
      <w:hyperlink w:anchor="_Toc231157721" w:history="1">
        <w:r w:rsidR="00542639" w:rsidRPr="00012B72">
          <w:rPr>
            <w:rStyle w:val="Hyperlink"/>
            <w:b/>
          </w:rPr>
          <w:t>CHAPTER EIGHT</w:t>
        </w:r>
        <w:r w:rsidR="00542639" w:rsidRPr="00012B72">
          <w:rPr>
            <w:webHidden/>
          </w:rPr>
          <w:tab/>
        </w:r>
        <w:r w:rsidR="00542639" w:rsidRPr="00012B72">
          <w:rPr>
            <w:webHidden/>
          </w:rPr>
          <w:fldChar w:fldCharType="begin"/>
        </w:r>
        <w:r w:rsidR="00542639" w:rsidRPr="00012B72">
          <w:rPr>
            <w:webHidden/>
          </w:rPr>
          <w:instrText xml:space="preserve"> PAGEREF _Toc231157721 \h </w:instrText>
        </w:r>
        <w:r w:rsidR="00542639" w:rsidRPr="00012B72">
          <w:rPr>
            <w:webHidden/>
          </w:rPr>
        </w:r>
        <w:r w:rsidR="00542639" w:rsidRPr="00012B72">
          <w:rPr>
            <w:webHidden/>
          </w:rPr>
          <w:fldChar w:fldCharType="separate"/>
        </w:r>
        <w:r w:rsidR="00542639" w:rsidRPr="00012B72">
          <w:rPr>
            <w:webHidden/>
          </w:rPr>
          <w:t>40</w:t>
        </w:r>
        <w:r w:rsidR="00542639" w:rsidRPr="00012B72">
          <w:rPr>
            <w:webHidden/>
          </w:rPr>
          <w:fldChar w:fldCharType="end"/>
        </w:r>
      </w:hyperlink>
    </w:p>
    <w:p w14:paraId="78F9ADFC" w14:textId="73FDE81B" w:rsidR="00542639" w:rsidRPr="00012B72" w:rsidRDefault="00012B72" w:rsidP="00012B72">
      <w:pPr>
        <w:pStyle w:val="TOC8"/>
        <w:rPr>
          <w:rFonts w:eastAsiaTheme="minorEastAsia"/>
          <w:color w:val="auto"/>
          <w:sz w:val="22"/>
          <w:szCs w:val="22"/>
        </w:rPr>
      </w:pPr>
      <w:r w:rsidRPr="00012B72">
        <w:rPr>
          <w:rStyle w:val="Hyperlink"/>
          <w:color w:val="auto"/>
          <w:u w:val="none"/>
        </w:rPr>
        <w:t>8.0</w:t>
      </w:r>
      <w:r w:rsidRPr="00012B72">
        <w:rPr>
          <w:rStyle w:val="Hyperlink"/>
          <w:b/>
          <w:u w:val="none"/>
        </w:rPr>
        <w:t xml:space="preserve"> </w:t>
      </w:r>
      <w:hyperlink w:anchor="_Toc231157722" w:history="1">
        <w:r w:rsidR="00542639" w:rsidRPr="00012B72">
          <w:rPr>
            <w:rStyle w:val="Hyperlink"/>
          </w:rPr>
          <w:t>CONCLUSIONS</w:t>
        </w:r>
        <w:r w:rsidR="00542639" w:rsidRPr="00012B72">
          <w:rPr>
            <w:webHidden/>
          </w:rPr>
          <w:tab/>
        </w:r>
        <w:r w:rsidR="00542639" w:rsidRPr="00012B72">
          <w:rPr>
            <w:webHidden/>
          </w:rPr>
          <w:fldChar w:fldCharType="begin"/>
        </w:r>
        <w:r w:rsidR="00542639" w:rsidRPr="00012B72">
          <w:rPr>
            <w:webHidden/>
          </w:rPr>
          <w:instrText xml:space="preserve"> PAGEREF _Toc231157722 \h </w:instrText>
        </w:r>
        <w:r w:rsidR="00542639" w:rsidRPr="00012B72">
          <w:rPr>
            <w:webHidden/>
          </w:rPr>
        </w:r>
        <w:r w:rsidR="00542639" w:rsidRPr="00012B72">
          <w:rPr>
            <w:webHidden/>
          </w:rPr>
          <w:fldChar w:fldCharType="separate"/>
        </w:r>
        <w:r w:rsidR="00542639" w:rsidRPr="00012B72">
          <w:rPr>
            <w:webHidden/>
          </w:rPr>
          <w:t>40</w:t>
        </w:r>
        <w:r w:rsidR="00542639" w:rsidRPr="00012B72">
          <w:rPr>
            <w:webHidden/>
          </w:rPr>
          <w:fldChar w:fldCharType="end"/>
        </w:r>
      </w:hyperlink>
    </w:p>
    <w:p w14:paraId="1D948945" w14:textId="77777777" w:rsidR="00542639" w:rsidRPr="00012B72" w:rsidRDefault="004679A7" w:rsidP="00012B72">
      <w:pPr>
        <w:pStyle w:val="TOC8"/>
        <w:rPr>
          <w:rFonts w:eastAsiaTheme="minorEastAsia"/>
          <w:color w:val="auto"/>
          <w:sz w:val="22"/>
          <w:szCs w:val="22"/>
        </w:rPr>
      </w:pPr>
      <w:hyperlink w:anchor="_Toc231157723" w:history="1">
        <w:r w:rsidR="00542639" w:rsidRPr="00012B72">
          <w:rPr>
            <w:rStyle w:val="Hyperlink"/>
          </w:rPr>
          <w:t>8.1 Summary of main findings</w:t>
        </w:r>
        <w:r w:rsidR="00542639" w:rsidRPr="00012B72">
          <w:rPr>
            <w:webHidden/>
          </w:rPr>
          <w:tab/>
        </w:r>
        <w:r w:rsidR="00542639" w:rsidRPr="00012B72">
          <w:rPr>
            <w:webHidden/>
          </w:rPr>
          <w:fldChar w:fldCharType="begin"/>
        </w:r>
        <w:r w:rsidR="00542639" w:rsidRPr="00012B72">
          <w:rPr>
            <w:webHidden/>
          </w:rPr>
          <w:instrText xml:space="preserve"> PAGEREF _Toc231157723 \h </w:instrText>
        </w:r>
        <w:r w:rsidR="00542639" w:rsidRPr="00012B72">
          <w:rPr>
            <w:webHidden/>
          </w:rPr>
        </w:r>
        <w:r w:rsidR="00542639" w:rsidRPr="00012B72">
          <w:rPr>
            <w:webHidden/>
          </w:rPr>
          <w:fldChar w:fldCharType="separate"/>
        </w:r>
        <w:r w:rsidR="00542639" w:rsidRPr="00012B72">
          <w:rPr>
            <w:webHidden/>
          </w:rPr>
          <w:t>40</w:t>
        </w:r>
        <w:r w:rsidR="00542639" w:rsidRPr="00012B72">
          <w:rPr>
            <w:webHidden/>
          </w:rPr>
          <w:fldChar w:fldCharType="end"/>
        </w:r>
      </w:hyperlink>
    </w:p>
    <w:p w14:paraId="6662E51F" w14:textId="77777777" w:rsidR="00542639" w:rsidRPr="00012B72" w:rsidRDefault="004679A7" w:rsidP="00012B72">
      <w:pPr>
        <w:pStyle w:val="TOC8"/>
        <w:rPr>
          <w:rFonts w:eastAsiaTheme="minorEastAsia"/>
          <w:color w:val="auto"/>
          <w:sz w:val="22"/>
          <w:szCs w:val="22"/>
        </w:rPr>
      </w:pPr>
      <w:hyperlink w:anchor="_Toc231157724" w:history="1">
        <w:r w:rsidR="00542639" w:rsidRPr="00012B72">
          <w:rPr>
            <w:rStyle w:val="Hyperlink"/>
            <w:b/>
          </w:rPr>
          <w:t>CHAPTER NINE</w:t>
        </w:r>
        <w:r w:rsidR="00542639" w:rsidRPr="00012B72">
          <w:rPr>
            <w:webHidden/>
          </w:rPr>
          <w:tab/>
        </w:r>
        <w:r w:rsidR="00542639" w:rsidRPr="00012B72">
          <w:rPr>
            <w:webHidden/>
          </w:rPr>
          <w:fldChar w:fldCharType="begin"/>
        </w:r>
        <w:r w:rsidR="00542639" w:rsidRPr="00012B72">
          <w:rPr>
            <w:webHidden/>
          </w:rPr>
          <w:instrText xml:space="preserve"> PAGEREF _Toc231157724 \h </w:instrText>
        </w:r>
        <w:r w:rsidR="00542639" w:rsidRPr="00012B72">
          <w:rPr>
            <w:webHidden/>
          </w:rPr>
        </w:r>
        <w:r w:rsidR="00542639" w:rsidRPr="00012B72">
          <w:rPr>
            <w:webHidden/>
          </w:rPr>
          <w:fldChar w:fldCharType="separate"/>
        </w:r>
        <w:r w:rsidR="00542639" w:rsidRPr="00012B72">
          <w:rPr>
            <w:webHidden/>
          </w:rPr>
          <w:t>42</w:t>
        </w:r>
        <w:r w:rsidR="00542639" w:rsidRPr="00012B72">
          <w:rPr>
            <w:webHidden/>
          </w:rPr>
          <w:fldChar w:fldCharType="end"/>
        </w:r>
      </w:hyperlink>
    </w:p>
    <w:p w14:paraId="7AFCB3EB" w14:textId="1E42E430" w:rsidR="00542639" w:rsidRPr="00012B72" w:rsidRDefault="00012B72" w:rsidP="00012B72">
      <w:pPr>
        <w:pStyle w:val="TOC8"/>
        <w:rPr>
          <w:rFonts w:eastAsiaTheme="minorEastAsia"/>
          <w:color w:val="auto"/>
          <w:sz w:val="22"/>
          <w:szCs w:val="22"/>
        </w:rPr>
      </w:pPr>
      <w:r w:rsidRPr="00012B72">
        <w:rPr>
          <w:rStyle w:val="Hyperlink"/>
          <w:color w:val="auto"/>
          <w:u w:val="none"/>
        </w:rPr>
        <w:t xml:space="preserve">9.0 </w:t>
      </w:r>
      <w:hyperlink w:anchor="_Toc231157725" w:history="1">
        <w:r w:rsidR="00542639" w:rsidRPr="00012B72">
          <w:rPr>
            <w:rStyle w:val="Hyperlink"/>
          </w:rPr>
          <w:t>RECOMMENDATIONS</w:t>
        </w:r>
        <w:r w:rsidR="00542639" w:rsidRPr="00012B72">
          <w:rPr>
            <w:webHidden/>
          </w:rPr>
          <w:tab/>
        </w:r>
        <w:r w:rsidR="00542639" w:rsidRPr="00012B72">
          <w:rPr>
            <w:webHidden/>
          </w:rPr>
          <w:fldChar w:fldCharType="begin"/>
        </w:r>
        <w:r w:rsidR="00542639" w:rsidRPr="00012B72">
          <w:rPr>
            <w:webHidden/>
          </w:rPr>
          <w:instrText xml:space="preserve"> PAGEREF _Toc231157725 \h </w:instrText>
        </w:r>
        <w:r w:rsidR="00542639" w:rsidRPr="00012B72">
          <w:rPr>
            <w:webHidden/>
          </w:rPr>
        </w:r>
        <w:r w:rsidR="00542639" w:rsidRPr="00012B72">
          <w:rPr>
            <w:webHidden/>
          </w:rPr>
          <w:fldChar w:fldCharType="separate"/>
        </w:r>
        <w:r w:rsidR="00542639" w:rsidRPr="00012B72">
          <w:rPr>
            <w:webHidden/>
          </w:rPr>
          <w:t>42</w:t>
        </w:r>
        <w:r w:rsidR="00542639" w:rsidRPr="00012B72">
          <w:rPr>
            <w:webHidden/>
          </w:rPr>
          <w:fldChar w:fldCharType="end"/>
        </w:r>
      </w:hyperlink>
    </w:p>
    <w:p w14:paraId="4B8F4085" w14:textId="77777777" w:rsidR="00542639" w:rsidRPr="00012B72" w:rsidRDefault="004679A7" w:rsidP="00012B72">
      <w:pPr>
        <w:pStyle w:val="TOC8"/>
        <w:rPr>
          <w:rFonts w:eastAsiaTheme="minorEastAsia"/>
          <w:color w:val="auto"/>
          <w:sz w:val="22"/>
          <w:szCs w:val="22"/>
        </w:rPr>
      </w:pPr>
      <w:hyperlink w:anchor="_Toc231157726" w:history="1">
        <w:r w:rsidR="00542639" w:rsidRPr="00012B72">
          <w:rPr>
            <w:rStyle w:val="Hyperlink"/>
          </w:rPr>
          <w:t>9.1 Policy and operational guidelines</w:t>
        </w:r>
        <w:r w:rsidR="00542639" w:rsidRPr="00012B72">
          <w:rPr>
            <w:webHidden/>
          </w:rPr>
          <w:tab/>
        </w:r>
        <w:r w:rsidR="00542639" w:rsidRPr="00012B72">
          <w:rPr>
            <w:webHidden/>
          </w:rPr>
          <w:fldChar w:fldCharType="begin"/>
        </w:r>
        <w:r w:rsidR="00542639" w:rsidRPr="00012B72">
          <w:rPr>
            <w:webHidden/>
          </w:rPr>
          <w:instrText xml:space="preserve"> PAGEREF _Toc231157726 \h </w:instrText>
        </w:r>
        <w:r w:rsidR="00542639" w:rsidRPr="00012B72">
          <w:rPr>
            <w:webHidden/>
          </w:rPr>
        </w:r>
        <w:r w:rsidR="00542639" w:rsidRPr="00012B72">
          <w:rPr>
            <w:webHidden/>
          </w:rPr>
          <w:fldChar w:fldCharType="separate"/>
        </w:r>
        <w:r w:rsidR="00542639" w:rsidRPr="00012B72">
          <w:rPr>
            <w:webHidden/>
          </w:rPr>
          <w:t>42</w:t>
        </w:r>
        <w:r w:rsidR="00542639" w:rsidRPr="00012B72">
          <w:rPr>
            <w:webHidden/>
          </w:rPr>
          <w:fldChar w:fldCharType="end"/>
        </w:r>
      </w:hyperlink>
    </w:p>
    <w:p w14:paraId="51AB1BC9" w14:textId="77777777" w:rsidR="00542639" w:rsidRPr="00012B72" w:rsidRDefault="004679A7" w:rsidP="00012B72">
      <w:pPr>
        <w:pStyle w:val="TOC8"/>
        <w:rPr>
          <w:rFonts w:eastAsiaTheme="minorEastAsia"/>
          <w:color w:val="auto"/>
          <w:sz w:val="22"/>
          <w:szCs w:val="22"/>
        </w:rPr>
      </w:pPr>
      <w:hyperlink w:anchor="_Toc231157727" w:history="1">
        <w:r w:rsidR="00542639" w:rsidRPr="00012B72">
          <w:rPr>
            <w:rStyle w:val="Hyperlink"/>
          </w:rPr>
          <w:t>9.2 Recommendations for future research</w:t>
        </w:r>
        <w:r w:rsidR="00542639" w:rsidRPr="00012B72">
          <w:rPr>
            <w:webHidden/>
          </w:rPr>
          <w:tab/>
        </w:r>
        <w:r w:rsidR="00542639" w:rsidRPr="00012B72">
          <w:rPr>
            <w:webHidden/>
          </w:rPr>
          <w:fldChar w:fldCharType="begin"/>
        </w:r>
        <w:r w:rsidR="00542639" w:rsidRPr="00012B72">
          <w:rPr>
            <w:webHidden/>
          </w:rPr>
          <w:instrText xml:space="preserve"> PAGEREF _Toc231157727 \h </w:instrText>
        </w:r>
        <w:r w:rsidR="00542639" w:rsidRPr="00012B72">
          <w:rPr>
            <w:webHidden/>
          </w:rPr>
        </w:r>
        <w:r w:rsidR="00542639" w:rsidRPr="00012B72">
          <w:rPr>
            <w:webHidden/>
          </w:rPr>
          <w:fldChar w:fldCharType="separate"/>
        </w:r>
        <w:r w:rsidR="00542639" w:rsidRPr="00012B72">
          <w:rPr>
            <w:webHidden/>
          </w:rPr>
          <w:t>42</w:t>
        </w:r>
        <w:r w:rsidR="00542639" w:rsidRPr="00012B72">
          <w:rPr>
            <w:webHidden/>
          </w:rPr>
          <w:fldChar w:fldCharType="end"/>
        </w:r>
      </w:hyperlink>
    </w:p>
    <w:p w14:paraId="2C55D652" w14:textId="77777777" w:rsidR="00542639" w:rsidRPr="00012B72" w:rsidRDefault="004679A7" w:rsidP="00012B72">
      <w:pPr>
        <w:pStyle w:val="TOC6"/>
        <w:rPr>
          <w:rFonts w:eastAsiaTheme="minorEastAsia"/>
          <w:sz w:val="22"/>
          <w:szCs w:val="22"/>
        </w:rPr>
      </w:pPr>
      <w:hyperlink w:anchor="_Toc231157728" w:history="1">
        <w:r w:rsidR="00542639" w:rsidRPr="00012B72">
          <w:rPr>
            <w:rStyle w:val="Hyperlink"/>
          </w:rPr>
          <w:t>References</w:t>
        </w:r>
        <w:r w:rsidR="00542639" w:rsidRPr="00012B72">
          <w:rPr>
            <w:webHidden/>
          </w:rPr>
          <w:tab/>
        </w:r>
        <w:r w:rsidR="00542639" w:rsidRPr="00012B72">
          <w:rPr>
            <w:webHidden/>
          </w:rPr>
          <w:fldChar w:fldCharType="begin"/>
        </w:r>
        <w:r w:rsidR="00542639" w:rsidRPr="00012B72">
          <w:rPr>
            <w:webHidden/>
          </w:rPr>
          <w:instrText xml:space="preserve"> PAGEREF _Toc231157728 \h </w:instrText>
        </w:r>
        <w:r w:rsidR="00542639" w:rsidRPr="00012B72">
          <w:rPr>
            <w:webHidden/>
          </w:rPr>
        </w:r>
        <w:r w:rsidR="00542639" w:rsidRPr="00012B72">
          <w:rPr>
            <w:webHidden/>
          </w:rPr>
          <w:fldChar w:fldCharType="separate"/>
        </w:r>
        <w:r w:rsidR="00542639" w:rsidRPr="00012B72">
          <w:rPr>
            <w:webHidden/>
          </w:rPr>
          <w:t>43</w:t>
        </w:r>
        <w:r w:rsidR="00542639" w:rsidRPr="00012B72">
          <w:rPr>
            <w:webHidden/>
          </w:rPr>
          <w:fldChar w:fldCharType="end"/>
        </w:r>
      </w:hyperlink>
    </w:p>
    <w:p w14:paraId="3BF4A3FA" w14:textId="77777777" w:rsidR="00542639" w:rsidRPr="00012B72" w:rsidRDefault="004679A7" w:rsidP="00012B72">
      <w:pPr>
        <w:pStyle w:val="TOC8"/>
        <w:rPr>
          <w:rFonts w:asciiTheme="minorHAnsi" w:eastAsiaTheme="minorEastAsia" w:hAnsiTheme="minorHAnsi" w:cstheme="minorBidi"/>
          <w:color w:val="auto"/>
          <w:sz w:val="22"/>
          <w:szCs w:val="22"/>
        </w:rPr>
      </w:pPr>
      <w:hyperlink w:anchor="_Toc231157739" w:history="1">
        <w:r w:rsidR="00542639" w:rsidRPr="00012B72">
          <w:rPr>
            <w:rStyle w:val="Hyperlink"/>
          </w:rPr>
          <w:t>Appendix A:</w:t>
        </w:r>
        <w:r w:rsidR="00542639" w:rsidRPr="00012B72">
          <w:rPr>
            <w:webHidden/>
          </w:rPr>
          <w:tab/>
        </w:r>
        <w:r w:rsidR="00542639" w:rsidRPr="00012B72">
          <w:rPr>
            <w:webHidden/>
          </w:rPr>
          <w:fldChar w:fldCharType="begin"/>
        </w:r>
        <w:r w:rsidR="00542639" w:rsidRPr="00012B72">
          <w:rPr>
            <w:webHidden/>
          </w:rPr>
          <w:instrText xml:space="preserve"> PAGEREF _Toc231157739 \h </w:instrText>
        </w:r>
        <w:r w:rsidR="00542639" w:rsidRPr="00012B72">
          <w:rPr>
            <w:webHidden/>
          </w:rPr>
        </w:r>
        <w:r w:rsidR="00542639" w:rsidRPr="00012B72">
          <w:rPr>
            <w:webHidden/>
          </w:rPr>
          <w:fldChar w:fldCharType="separate"/>
        </w:r>
        <w:r w:rsidR="00542639" w:rsidRPr="00012B72">
          <w:rPr>
            <w:webHidden/>
          </w:rPr>
          <w:t>26</w:t>
        </w:r>
        <w:r w:rsidR="00542639" w:rsidRPr="00012B72">
          <w:rPr>
            <w:webHidden/>
          </w:rPr>
          <w:fldChar w:fldCharType="end"/>
        </w:r>
      </w:hyperlink>
    </w:p>
    <w:p w14:paraId="7AD72E9C" w14:textId="300FA43B" w:rsidR="000640C8" w:rsidRPr="00501646" w:rsidRDefault="00542639" w:rsidP="00501646">
      <w:pPr>
        <w:pStyle w:val="Heading10"/>
      </w:pPr>
      <w:r>
        <w:fldChar w:fldCharType="end"/>
      </w:r>
    </w:p>
    <w:p w14:paraId="2C2419A6" w14:textId="77777777" w:rsidR="000640C8" w:rsidRPr="000640C8" w:rsidRDefault="000640C8" w:rsidP="000640C8">
      <w:pPr>
        <w:spacing w:after="240" w:line="360" w:lineRule="auto"/>
        <w:jc w:val="both"/>
        <w:rPr>
          <w:rFonts w:ascii="Times New Roman" w:hAnsi="Times New Roman" w:cs="Times New Roman"/>
          <w:b/>
          <w:color w:val="000000" w:themeColor="text1"/>
        </w:rPr>
      </w:pPr>
    </w:p>
    <w:p w14:paraId="2A378067" w14:textId="1A3B0E57" w:rsidR="00220A0E" w:rsidRPr="008B3FB7" w:rsidRDefault="000640C8" w:rsidP="008B3FB7">
      <w:pPr>
        <w:pStyle w:val="Heading1"/>
        <w:spacing w:line="360" w:lineRule="auto"/>
        <w:rPr>
          <w:rFonts w:ascii="Times New Roman" w:hAnsi="Times New Roman" w:cs="Times New Roman"/>
          <w:b/>
          <w:color w:val="auto"/>
          <w:sz w:val="24"/>
        </w:rPr>
      </w:pPr>
      <w:bookmarkStart w:id="9" w:name="_Toc231157640"/>
      <w:r w:rsidRPr="008B3FB7">
        <w:rPr>
          <w:rFonts w:ascii="Times New Roman" w:hAnsi="Times New Roman" w:cs="Times New Roman"/>
          <w:b/>
          <w:color w:val="auto"/>
          <w:sz w:val="24"/>
        </w:rPr>
        <w:lastRenderedPageBreak/>
        <w:t xml:space="preserve">Acronyms and </w:t>
      </w:r>
      <w:r w:rsidR="00017848" w:rsidRPr="008B3FB7">
        <w:rPr>
          <w:rFonts w:ascii="Times New Roman" w:hAnsi="Times New Roman" w:cs="Times New Roman"/>
          <w:b/>
          <w:color w:val="auto"/>
          <w:sz w:val="24"/>
        </w:rPr>
        <w:t>A</w:t>
      </w:r>
      <w:r w:rsidR="00046BC6" w:rsidRPr="008B3FB7">
        <w:rPr>
          <w:rFonts w:ascii="Times New Roman" w:hAnsi="Times New Roman" w:cs="Times New Roman"/>
          <w:b/>
          <w:color w:val="auto"/>
          <w:sz w:val="24"/>
        </w:rPr>
        <w:t>bbreviations</w:t>
      </w:r>
      <w:bookmarkEnd w:id="9"/>
      <w:r w:rsidRPr="008B3FB7">
        <w:rPr>
          <w:rFonts w:ascii="Times New Roman" w:hAnsi="Times New Roman" w:cs="Times New Roman"/>
          <w:b/>
          <w:color w:val="auto"/>
          <w:sz w:val="24"/>
        </w:rPr>
        <w:t xml:space="preserve"> </w:t>
      </w:r>
    </w:p>
    <w:tbl>
      <w:tblPr>
        <w:tblStyle w:val="TableGrid"/>
        <w:tblW w:w="0" w:type="auto"/>
        <w:tblLook w:val="04A0" w:firstRow="1" w:lastRow="0" w:firstColumn="1" w:lastColumn="0" w:noHBand="0" w:noVBand="1"/>
      </w:tblPr>
      <w:tblGrid>
        <w:gridCol w:w="2263"/>
        <w:gridCol w:w="7087"/>
      </w:tblGrid>
      <w:tr w:rsidR="00C11CE9" w:rsidRPr="00B37649" w14:paraId="2C531756" w14:textId="77777777" w:rsidTr="00046BC6">
        <w:tc>
          <w:tcPr>
            <w:tcW w:w="2263" w:type="dxa"/>
          </w:tcPr>
          <w:p w14:paraId="2E45C822" w14:textId="77777777" w:rsidR="00C11CE9" w:rsidRPr="00B37649" w:rsidRDefault="00C11CE9" w:rsidP="008B3FB7">
            <w:pPr>
              <w:spacing w:after="0" w:line="360" w:lineRule="auto"/>
              <w:jc w:val="both"/>
              <w:rPr>
                <w:rFonts w:ascii="Times New Roman" w:hAnsi="Times New Roman" w:cs="Times New Roman"/>
                <w:color w:val="000000" w:themeColor="text1"/>
              </w:rPr>
            </w:pPr>
            <w:r w:rsidRPr="00B37649">
              <w:rPr>
                <w:rFonts w:ascii="Times New Roman" w:hAnsi="Times New Roman" w:cs="Times New Roman"/>
                <w:b/>
                <w:color w:val="000000" w:themeColor="text1"/>
              </w:rPr>
              <w:t>Abbreviation</w:t>
            </w:r>
          </w:p>
        </w:tc>
        <w:tc>
          <w:tcPr>
            <w:tcW w:w="7087" w:type="dxa"/>
          </w:tcPr>
          <w:p w14:paraId="461B9C97" w14:textId="77777777" w:rsidR="00C11CE9" w:rsidRPr="00B37649" w:rsidRDefault="00C11CE9" w:rsidP="008B3FB7">
            <w:pPr>
              <w:spacing w:after="0" w:line="360" w:lineRule="auto"/>
              <w:jc w:val="both"/>
              <w:rPr>
                <w:rFonts w:ascii="Times New Roman" w:hAnsi="Times New Roman" w:cs="Times New Roman"/>
                <w:color w:val="000000" w:themeColor="text1"/>
              </w:rPr>
            </w:pPr>
            <w:r w:rsidRPr="00B37649">
              <w:rPr>
                <w:rFonts w:ascii="Times New Roman" w:hAnsi="Times New Roman" w:cs="Times New Roman"/>
                <w:color w:val="000000" w:themeColor="text1"/>
              </w:rPr>
              <w:t xml:space="preserve">   </w:t>
            </w:r>
            <w:r w:rsidRPr="00B37649">
              <w:rPr>
                <w:rFonts w:ascii="Times New Roman" w:hAnsi="Times New Roman" w:cs="Times New Roman"/>
                <w:b/>
                <w:color w:val="000000" w:themeColor="text1"/>
              </w:rPr>
              <w:t>Meaning</w:t>
            </w:r>
          </w:p>
        </w:tc>
      </w:tr>
      <w:tr w:rsidR="00060F21" w:rsidRPr="00B37649" w14:paraId="59BD456B" w14:textId="77777777" w:rsidTr="00046BC6">
        <w:tc>
          <w:tcPr>
            <w:tcW w:w="2263" w:type="dxa"/>
          </w:tcPr>
          <w:p w14:paraId="2F92334B" w14:textId="6AE3BD1B" w:rsidR="00060F21" w:rsidRPr="00060F21" w:rsidRDefault="00060F21" w:rsidP="00C11CE9">
            <w:pPr>
              <w:spacing w:after="0" w:line="276" w:lineRule="auto"/>
              <w:jc w:val="both"/>
              <w:rPr>
                <w:rFonts w:ascii="Times New Roman" w:hAnsi="Times New Roman" w:cs="Times New Roman"/>
                <w:color w:val="000000" w:themeColor="text1"/>
              </w:rPr>
            </w:pPr>
            <w:r w:rsidRPr="00060F21">
              <w:rPr>
                <w:rFonts w:ascii="Times New Roman" w:hAnsi="Times New Roman" w:cs="Times New Roman"/>
                <w:color w:val="000000" w:themeColor="text1"/>
              </w:rPr>
              <w:t>AI</w:t>
            </w:r>
          </w:p>
        </w:tc>
        <w:tc>
          <w:tcPr>
            <w:tcW w:w="7087" w:type="dxa"/>
          </w:tcPr>
          <w:p w14:paraId="16C68A88" w14:textId="70586675" w:rsidR="00060F21" w:rsidRPr="00B37649" w:rsidRDefault="00060F21" w:rsidP="00C11CE9">
            <w:pPr>
              <w:spacing w:after="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Artificial Intelligence </w:t>
            </w:r>
          </w:p>
        </w:tc>
      </w:tr>
      <w:tr w:rsidR="00C11CE9" w:rsidRPr="00B37649" w14:paraId="42A1D382" w14:textId="77777777" w:rsidTr="00046BC6">
        <w:tc>
          <w:tcPr>
            <w:tcW w:w="2263" w:type="dxa"/>
          </w:tcPr>
          <w:p w14:paraId="0AB306DA" w14:textId="77777777" w:rsidR="00C11CE9" w:rsidRPr="00B37649" w:rsidRDefault="00C11CE9" w:rsidP="00C11CE9">
            <w:pPr>
              <w:rPr>
                <w:rFonts w:ascii="Times New Roman" w:hAnsi="Times New Roman" w:cs="Times New Roman"/>
              </w:rPr>
            </w:pPr>
            <w:r w:rsidRPr="00B37649">
              <w:rPr>
                <w:rFonts w:ascii="Times New Roman" w:hAnsi="Times New Roman" w:cs="Times New Roman"/>
              </w:rPr>
              <w:t xml:space="preserve">ANC                                                                                   </w:t>
            </w:r>
          </w:p>
        </w:tc>
        <w:tc>
          <w:tcPr>
            <w:tcW w:w="7087" w:type="dxa"/>
          </w:tcPr>
          <w:p w14:paraId="111A8D0D" w14:textId="77777777" w:rsidR="00C11CE9" w:rsidRPr="00B37649" w:rsidRDefault="00C11CE9" w:rsidP="00C11CE9">
            <w:pPr>
              <w:rPr>
                <w:rFonts w:ascii="Times New Roman" w:hAnsi="Times New Roman" w:cs="Times New Roman"/>
              </w:rPr>
            </w:pPr>
            <w:r w:rsidRPr="00B37649">
              <w:rPr>
                <w:rFonts w:ascii="Times New Roman" w:hAnsi="Times New Roman" w:cs="Times New Roman"/>
              </w:rPr>
              <w:t>Antenatal care</w:t>
            </w:r>
          </w:p>
        </w:tc>
      </w:tr>
      <w:tr w:rsidR="00C11CE9" w:rsidRPr="00B37649" w14:paraId="723E8FF6" w14:textId="77777777" w:rsidTr="00046BC6">
        <w:tc>
          <w:tcPr>
            <w:tcW w:w="2263" w:type="dxa"/>
          </w:tcPr>
          <w:p w14:paraId="553C0D60" w14:textId="77777777" w:rsidR="00C11CE9" w:rsidRPr="00B37649" w:rsidRDefault="00C11CE9" w:rsidP="00C11CE9">
            <w:pPr>
              <w:rPr>
                <w:rFonts w:ascii="Times New Roman" w:hAnsi="Times New Roman" w:cs="Times New Roman"/>
              </w:rPr>
            </w:pPr>
            <w:r w:rsidRPr="00B37649">
              <w:rPr>
                <w:rFonts w:ascii="Times New Roman" w:hAnsi="Times New Roman" w:cs="Times New Roman"/>
              </w:rPr>
              <w:t>AUC</w:t>
            </w:r>
          </w:p>
        </w:tc>
        <w:tc>
          <w:tcPr>
            <w:tcW w:w="7087" w:type="dxa"/>
          </w:tcPr>
          <w:p w14:paraId="7BD9EBF8" w14:textId="77777777" w:rsidR="00C11CE9" w:rsidRPr="00B37649" w:rsidRDefault="00C11CE9" w:rsidP="00C11CE9">
            <w:pPr>
              <w:rPr>
                <w:rFonts w:ascii="Times New Roman" w:hAnsi="Times New Roman" w:cs="Times New Roman"/>
              </w:rPr>
            </w:pPr>
            <w:r w:rsidRPr="00B37649">
              <w:rPr>
                <w:rFonts w:ascii="Times New Roman" w:hAnsi="Times New Roman" w:cs="Times New Roman"/>
              </w:rPr>
              <w:t>Area Under the Curve</w:t>
            </w:r>
          </w:p>
        </w:tc>
      </w:tr>
      <w:tr w:rsidR="00060F21" w:rsidRPr="00B37649" w14:paraId="26B01347" w14:textId="77777777" w:rsidTr="00046BC6">
        <w:tc>
          <w:tcPr>
            <w:tcW w:w="2263" w:type="dxa"/>
          </w:tcPr>
          <w:p w14:paraId="7676480B" w14:textId="4CE40D17" w:rsidR="00060F21" w:rsidRPr="00B37649" w:rsidRDefault="00060F21" w:rsidP="00C11CE9">
            <w:pPr>
              <w:rPr>
                <w:rFonts w:ascii="Times New Roman" w:hAnsi="Times New Roman" w:cs="Times New Roman"/>
              </w:rPr>
            </w:pPr>
            <w:r>
              <w:rPr>
                <w:rFonts w:ascii="Times New Roman" w:hAnsi="Times New Roman" w:cs="Times New Roman"/>
              </w:rPr>
              <w:t>AUC-ROC</w:t>
            </w:r>
          </w:p>
        </w:tc>
        <w:tc>
          <w:tcPr>
            <w:tcW w:w="7087" w:type="dxa"/>
          </w:tcPr>
          <w:p w14:paraId="32B6B7A5" w14:textId="45AF626D" w:rsidR="00060F21" w:rsidRPr="00060F21" w:rsidRDefault="00060F21" w:rsidP="00C11CE9">
            <w:pPr>
              <w:rPr>
                <w:rFonts w:ascii="Times New Roman" w:hAnsi="Times New Roman" w:cs="Times New Roman"/>
              </w:rPr>
            </w:pPr>
            <w:r w:rsidRPr="00060F21">
              <w:rPr>
                <w:rFonts w:ascii="Times New Roman" w:hAnsi="Times New Roman" w:cs="Times New Roman"/>
              </w:rPr>
              <w:t>Area Under the Receiver Operating Characteristic Curve</w:t>
            </w:r>
          </w:p>
        </w:tc>
      </w:tr>
      <w:tr w:rsidR="004E321C" w:rsidRPr="00B37649" w14:paraId="1C1FB2C5" w14:textId="77777777" w:rsidTr="00046BC6">
        <w:tc>
          <w:tcPr>
            <w:tcW w:w="2263" w:type="dxa"/>
          </w:tcPr>
          <w:p w14:paraId="3BC52A99" w14:textId="1568CD57" w:rsidR="004E321C" w:rsidRPr="00B37649" w:rsidRDefault="004E321C" w:rsidP="004E321C">
            <w:pPr>
              <w:rPr>
                <w:rFonts w:ascii="Times New Roman" w:hAnsi="Times New Roman" w:cs="Times New Roman"/>
              </w:rPr>
            </w:pPr>
            <w:r>
              <w:rPr>
                <w:rFonts w:ascii="Times New Roman" w:hAnsi="Times New Roman" w:cs="Times New Roman"/>
              </w:rPr>
              <w:t>CDSS</w:t>
            </w:r>
          </w:p>
        </w:tc>
        <w:tc>
          <w:tcPr>
            <w:tcW w:w="7087" w:type="dxa"/>
          </w:tcPr>
          <w:p w14:paraId="16001483" w14:textId="709A3C13" w:rsidR="004E321C" w:rsidRPr="00B37649" w:rsidRDefault="004E321C" w:rsidP="004E321C">
            <w:pPr>
              <w:rPr>
                <w:rFonts w:ascii="Times New Roman" w:hAnsi="Times New Roman" w:cs="Times New Roman"/>
              </w:rPr>
            </w:pPr>
            <w:r>
              <w:rPr>
                <w:rFonts w:ascii="Times New Roman" w:hAnsi="Times New Roman" w:cs="Times New Roman"/>
              </w:rPr>
              <w:t>Clinical Decision Support System</w:t>
            </w:r>
          </w:p>
        </w:tc>
      </w:tr>
      <w:tr w:rsidR="00060F21" w:rsidRPr="00B37649" w14:paraId="4E4222D3" w14:textId="77777777" w:rsidTr="00046BC6">
        <w:tc>
          <w:tcPr>
            <w:tcW w:w="2263" w:type="dxa"/>
          </w:tcPr>
          <w:p w14:paraId="7BA80C7E" w14:textId="36B0C25C" w:rsidR="00060F21" w:rsidRDefault="00060F21" w:rsidP="004E321C">
            <w:pPr>
              <w:rPr>
                <w:rFonts w:ascii="Times New Roman" w:hAnsi="Times New Roman" w:cs="Times New Roman"/>
              </w:rPr>
            </w:pPr>
            <w:r>
              <w:rPr>
                <w:rFonts w:ascii="Times New Roman" w:hAnsi="Times New Roman" w:cs="Times New Roman"/>
              </w:rPr>
              <w:t>CS</w:t>
            </w:r>
          </w:p>
        </w:tc>
        <w:tc>
          <w:tcPr>
            <w:tcW w:w="7087" w:type="dxa"/>
          </w:tcPr>
          <w:p w14:paraId="78F44684" w14:textId="27594CA6" w:rsidR="00060F21" w:rsidRDefault="00060F21" w:rsidP="00060F21">
            <w:pPr>
              <w:rPr>
                <w:rFonts w:ascii="Times New Roman" w:hAnsi="Times New Roman" w:cs="Times New Roman"/>
              </w:rPr>
            </w:pPr>
            <w:r>
              <w:rPr>
                <w:rFonts w:ascii="Times New Roman" w:hAnsi="Times New Roman" w:cs="Times New Roman"/>
              </w:rPr>
              <w:t xml:space="preserve">Caesarean Section </w:t>
            </w:r>
          </w:p>
        </w:tc>
      </w:tr>
      <w:tr w:rsidR="00060F21" w:rsidRPr="00B37649" w14:paraId="40DAD8A8" w14:textId="77777777" w:rsidTr="00046BC6">
        <w:tc>
          <w:tcPr>
            <w:tcW w:w="2263" w:type="dxa"/>
          </w:tcPr>
          <w:p w14:paraId="4C5E9B6D" w14:textId="467D7D6C" w:rsidR="00060F21" w:rsidRDefault="00060F21" w:rsidP="004E321C">
            <w:pPr>
              <w:rPr>
                <w:rFonts w:ascii="Times New Roman" w:hAnsi="Times New Roman" w:cs="Times New Roman"/>
              </w:rPr>
            </w:pPr>
            <w:r>
              <w:rPr>
                <w:rFonts w:ascii="Times New Roman" w:hAnsi="Times New Roman" w:cs="Times New Roman"/>
              </w:rPr>
              <w:t>EBF</w:t>
            </w:r>
          </w:p>
        </w:tc>
        <w:tc>
          <w:tcPr>
            <w:tcW w:w="7087" w:type="dxa"/>
          </w:tcPr>
          <w:p w14:paraId="647D9570" w14:textId="34EC06CF" w:rsidR="00060F21" w:rsidRDefault="00060F21" w:rsidP="00060F21">
            <w:pPr>
              <w:rPr>
                <w:rFonts w:ascii="Times New Roman" w:hAnsi="Times New Roman" w:cs="Times New Roman"/>
              </w:rPr>
            </w:pPr>
            <w:r>
              <w:rPr>
                <w:rFonts w:ascii="Times New Roman" w:hAnsi="Times New Roman" w:cs="Times New Roman"/>
              </w:rPr>
              <w:t xml:space="preserve">Exclusive Breastfeeding </w:t>
            </w:r>
          </w:p>
        </w:tc>
      </w:tr>
      <w:tr w:rsidR="00060F21" w:rsidRPr="00B37649" w14:paraId="1AEBDDBC" w14:textId="77777777" w:rsidTr="00046BC6">
        <w:tc>
          <w:tcPr>
            <w:tcW w:w="2263" w:type="dxa"/>
          </w:tcPr>
          <w:p w14:paraId="6A303B7A" w14:textId="37E4DB52" w:rsidR="00060F21" w:rsidRDefault="00060F21" w:rsidP="004E321C">
            <w:pPr>
              <w:rPr>
                <w:rFonts w:ascii="Times New Roman" w:hAnsi="Times New Roman" w:cs="Times New Roman"/>
              </w:rPr>
            </w:pPr>
            <w:r>
              <w:rPr>
                <w:rFonts w:ascii="Times New Roman" w:hAnsi="Times New Roman" w:cs="Times New Roman"/>
              </w:rPr>
              <w:t xml:space="preserve">EPV </w:t>
            </w:r>
          </w:p>
        </w:tc>
        <w:tc>
          <w:tcPr>
            <w:tcW w:w="7087" w:type="dxa"/>
          </w:tcPr>
          <w:p w14:paraId="5766B99F" w14:textId="4021D8FD" w:rsidR="00060F21" w:rsidRDefault="00060F21" w:rsidP="00060F21">
            <w:pPr>
              <w:rPr>
                <w:rFonts w:ascii="Times New Roman" w:hAnsi="Times New Roman" w:cs="Times New Roman"/>
              </w:rPr>
            </w:pPr>
            <w:r>
              <w:rPr>
                <w:rFonts w:ascii="Times New Roman" w:hAnsi="Times New Roman" w:cs="Times New Roman"/>
              </w:rPr>
              <w:t>Events per Variable</w:t>
            </w:r>
          </w:p>
        </w:tc>
      </w:tr>
      <w:tr w:rsidR="00060F21" w:rsidRPr="00B37649" w14:paraId="675BEA33" w14:textId="77777777" w:rsidTr="00046BC6">
        <w:tc>
          <w:tcPr>
            <w:tcW w:w="2263" w:type="dxa"/>
          </w:tcPr>
          <w:p w14:paraId="719C2515" w14:textId="64176A62" w:rsidR="00060F21" w:rsidRDefault="00060F21" w:rsidP="004E321C">
            <w:pPr>
              <w:rPr>
                <w:rFonts w:ascii="Times New Roman" w:hAnsi="Times New Roman" w:cs="Times New Roman"/>
              </w:rPr>
            </w:pPr>
            <w:r>
              <w:rPr>
                <w:rFonts w:ascii="Times New Roman" w:hAnsi="Times New Roman" w:cs="Times New Roman"/>
              </w:rPr>
              <w:t>F1-Score</w:t>
            </w:r>
          </w:p>
        </w:tc>
        <w:tc>
          <w:tcPr>
            <w:tcW w:w="7087" w:type="dxa"/>
          </w:tcPr>
          <w:p w14:paraId="0E477B90" w14:textId="343F06A6" w:rsidR="00060F21" w:rsidRDefault="00060F21" w:rsidP="00060F21">
            <w:pPr>
              <w:rPr>
                <w:rFonts w:ascii="Times New Roman" w:hAnsi="Times New Roman" w:cs="Times New Roman"/>
              </w:rPr>
            </w:pPr>
            <w:r>
              <w:rPr>
                <w:rFonts w:ascii="Times New Roman" w:hAnsi="Times New Roman" w:cs="Times New Roman"/>
              </w:rPr>
              <w:t>Harmonic Mean of Precision and Recall</w:t>
            </w:r>
          </w:p>
        </w:tc>
      </w:tr>
      <w:tr w:rsidR="00060F21" w:rsidRPr="00B37649" w14:paraId="4458E92B" w14:textId="77777777" w:rsidTr="00046BC6">
        <w:tc>
          <w:tcPr>
            <w:tcW w:w="2263" w:type="dxa"/>
          </w:tcPr>
          <w:p w14:paraId="3742D123" w14:textId="712566E9" w:rsidR="00060F21" w:rsidRDefault="00060F21" w:rsidP="004E321C">
            <w:pPr>
              <w:rPr>
                <w:rFonts w:ascii="Times New Roman" w:hAnsi="Times New Roman" w:cs="Times New Roman"/>
              </w:rPr>
            </w:pPr>
            <w:r>
              <w:rPr>
                <w:rFonts w:ascii="Times New Roman" w:hAnsi="Times New Roman" w:cs="Times New Roman"/>
              </w:rPr>
              <w:t>GA</w:t>
            </w:r>
          </w:p>
        </w:tc>
        <w:tc>
          <w:tcPr>
            <w:tcW w:w="7087" w:type="dxa"/>
          </w:tcPr>
          <w:p w14:paraId="195DF3A6" w14:textId="1364410F" w:rsidR="00060F21" w:rsidRDefault="00060F21" w:rsidP="00060F21">
            <w:pPr>
              <w:rPr>
                <w:rFonts w:ascii="Times New Roman" w:hAnsi="Times New Roman" w:cs="Times New Roman"/>
              </w:rPr>
            </w:pPr>
            <w:r>
              <w:rPr>
                <w:rFonts w:ascii="Times New Roman" w:hAnsi="Times New Roman" w:cs="Times New Roman"/>
              </w:rPr>
              <w:t xml:space="preserve">Gestational Age </w:t>
            </w:r>
          </w:p>
        </w:tc>
      </w:tr>
      <w:tr w:rsidR="00060F21" w:rsidRPr="00B37649" w14:paraId="621E159A" w14:textId="77777777" w:rsidTr="00046BC6">
        <w:tc>
          <w:tcPr>
            <w:tcW w:w="2263" w:type="dxa"/>
          </w:tcPr>
          <w:p w14:paraId="3F13A155" w14:textId="189E67F6" w:rsidR="00060F21" w:rsidRDefault="00F95206" w:rsidP="004E321C">
            <w:pPr>
              <w:rPr>
                <w:rFonts w:ascii="Times New Roman" w:hAnsi="Times New Roman" w:cs="Times New Roman"/>
              </w:rPr>
            </w:pPr>
            <w:r>
              <w:rPr>
                <w:rFonts w:ascii="Times New Roman" w:hAnsi="Times New Roman" w:cs="Times New Roman"/>
              </w:rPr>
              <w:t>HDREC</w:t>
            </w:r>
          </w:p>
        </w:tc>
        <w:tc>
          <w:tcPr>
            <w:tcW w:w="7087" w:type="dxa"/>
          </w:tcPr>
          <w:p w14:paraId="6F210DDF" w14:textId="7EE3E5FD" w:rsidR="00060F21" w:rsidRDefault="00F95206" w:rsidP="00060F21">
            <w:pPr>
              <w:rPr>
                <w:rFonts w:ascii="Times New Roman" w:hAnsi="Times New Roman" w:cs="Times New Roman"/>
              </w:rPr>
            </w:pPr>
            <w:r>
              <w:rPr>
                <w:rFonts w:ascii="Times New Roman" w:hAnsi="Times New Roman" w:cs="Times New Roman"/>
              </w:rPr>
              <w:t>Higher Degrees Research and Ethics Committee</w:t>
            </w:r>
          </w:p>
        </w:tc>
      </w:tr>
      <w:tr w:rsidR="00060F21" w:rsidRPr="00B37649" w14:paraId="0B2FC408" w14:textId="77777777" w:rsidTr="00046BC6">
        <w:tc>
          <w:tcPr>
            <w:tcW w:w="2263" w:type="dxa"/>
          </w:tcPr>
          <w:p w14:paraId="345C98D7" w14:textId="7DF2FEF2" w:rsidR="00060F21" w:rsidRDefault="00F95206" w:rsidP="004E321C">
            <w:pPr>
              <w:rPr>
                <w:rFonts w:ascii="Times New Roman" w:hAnsi="Times New Roman" w:cs="Times New Roman"/>
              </w:rPr>
            </w:pPr>
            <w:r>
              <w:rPr>
                <w:rFonts w:ascii="Times New Roman" w:hAnsi="Times New Roman" w:cs="Times New Roman"/>
              </w:rPr>
              <w:t>HIS</w:t>
            </w:r>
          </w:p>
        </w:tc>
        <w:tc>
          <w:tcPr>
            <w:tcW w:w="7087" w:type="dxa"/>
          </w:tcPr>
          <w:p w14:paraId="5F604479" w14:textId="686A8940" w:rsidR="00060F21" w:rsidRDefault="00F95206" w:rsidP="00060F21">
            <w:pPr>
              <w:rPr>
                <w:rFonts w:ascii="Times New Roman" w:hAnsi="Times New Roman" w:cs="Times New Roman"/>
              </w:rPr>
            </w:pPr>
            <w:r>
              <w:rPr>
                <w:rFonts w:ascii="Times New Roman" w:hAnsi="Times New Roman" w:cs="Times New Roman"/>
              </w:rPr>
              <w:t xml:space="preserve">Health Information System </w:t>
            </w:r>
          </w:p>
        </w:tc>
      </w:tr>
      <w:tr w:rsidR="00060F21" w:rsidRPr="00B37649" w14:paraId="7B0EB438" w14:textId="77777777" w:rsidTr="00046BC6">
        <w:tc>
          <w:tcPr>
            <w:tcW w:w="2263" w:type="dxa"/>
          </w:tcPr>
          <w:p w14:paraId="07221137" w14:textId="7562A9BA" w:rsidR="00060F21" w:rsidRDefault="00F95206" w:rsidP="004E321C">
            <w:pPr>
              <w:rPr>
                <w:rFonts w:ascii="Times New Roman" w:hAnsi="Times New Roman" w:cs="Times New Roman"/>
              </w:rPr>
            </w:pPr>
            <w:r>
              <w:rPr>
                <w:rFonts w:ascii="Times New Roman" w:hAnsi="Times New Roman" w:cs="Times New Roman"/>
              </w:rPr>
              <w:t>KNN</w:t>
            </w:r>
          </w:p>
        </w:tc>
        <w:tc>
          <w:tcPr>
            <w:tcW w:w="7087" w:type="dxa"/>
          </w:tcPr>
          <w:p w14:paraId="40FB12D8" w14:textId="170D2CE7" w:rsidR="00060F21" w:rsidRDefault="00F95206" w:rsidP="00060F21">
            <w:pPr>
              <w:rPr>
                <w:rFonts w:ascii="Times New Roman" w:hAnsi="Times New Roman" w:cs="Times New Roman"/>
              </w:rPr>
            </w:pPr>
            <w:r>
              <w:rPr>
                <w:rFonts w:ascii="Times New Roman" w:hAnsi="Times New Roman" w:cs="Times New Roman"/>
              </w:rPr>
              <w:t xml:space="preserve">K-Nearest Neighbors </w:t>
            </w:r>
          </w:p>
        </w:tc>
      </w:tr>
      <w:tr w:rsidR="00060F21" w:rsidRPr="00B37649" w14:paraId="745B3CB5" w14:textId="77777777" w:rsidTr="00046BC6">
        <w:tc>
          <w:tcPr>
            <w:tcW w:w="2263" w:type="dxa"/>
          </w:tcPr>
          <w:p w14:paraId="16FE41EF" w14:textId="6A63D505" w:rsidR="00060F21" w:rsidRDefault="00F95206" w:rsidP="004E321C">
            <w:pPr>
              <w:rPr>
                <w:rFonts w:ascii="Times New Roman" w:hAnsi="Times New Roman" w:cs="Times New Roman"/>
              </w:rPr>
            </w:pPr>
            <w:r>
              <w:rPr>
                <w:rFonts w:ascii="Times New Roman" w:hAnsi="Times New Roman" w:cs="Times New Roman"/>
              </w:rPr>
              <w:t>LMICs</w:t>
            </w:r>
          </w:p>
        </w:tc>
        <w:tc>
          <w:tcPr>
            <w:tcW w:w="7087" w:type="dxa"/>
          </w:tcPr>
          <w:p w14:paraId="3334317C" w14:textId="2BA6B6D7" w:rsidR="00060F21" w:rsidRDefault="00F95206" w:rsidP="00060F21">
            <w:pPr>
              <w:rPr>
                <w:rFonts w:ascii="Times New Roman" w:hAnsi="Times New Roman" w:cs="Times New Roman"/>
              </w:rPr>
            </w:pPr>
            <w:r>
              <w:rPr>
                <w:rFonts w:ascii="Times New Roman" w:hAnsi="Times New Roman" w:cs="Times New Roman"/>
              </w:rPr>
              <w:t>Low</w:t>
            </w:r>
            <w:r w:rsidR="00375D2C">
              <w:rPr>
                <w:rFonts w:ascii="Times New Roman" w:hAnsi="Times New Roman" w:cs="Times New Roman"/>
              </w:rPr>
              <w:t>-</w:t>
            </w:r>
            <w:r>
              <w:rPr>
                <w:rFonts w:ascii="Times New Roman" w:hAnsi="Times New Roman" w:cs="Times New Roman"/>
              </w:rPr>
              <w:t xml:space="preserve"> and Middle Income Countries </w:t>
            </w:r>
          </w:p>
        </w:tc>
      </w:tr>
      <w:tr w:rsidR="00060F21" w:rsidRPr="00B37649" w14:paraId="48A50ABF" w14:textId="77777777" w:rsidTr="00046BC6">
        <w:tc>
          <w:tcPr>
            <w:tcW w:w="2263" w:type="dxa"/>
          </w:tcPr>
          <w:p w14:paraId="5D2CE365" w14:textId="32A9835C" w:rsidR="00060F21" w:rsidRDefault="00F95206" w:rsidP="004E321C">
            <w:pPr>
              <w:rPr>
                <w:rFonts w:ascii="Times New Roman" w:hAnsi="Times New Roman" w:cs="Times New Roman"/>
              </w:rPr>
            </w:pPr>
            <w:r>
              <w:rPr>
                <w:rFonts w:ascii="Times New Roman" w:hAnsi="Times New Roman" w:cs="Times New Roman"/>
              </w:rPr>
              <w:t>MGH</w:t>
            </w:r>
          </w:p>
        </w:tc>
        <w:tc>
          <w:tcPr>
            <w:tcW w:w="7087" w:type="dxa"/>
          </w:tcPr>
          <w:p w14:paraId="1E1C8EF5" w14:textId="67C28B39" w:rsidR="00060F21" w:rsidRDefault="00F95206" w:rsidP="00060F21">
            <w:pPr>
              <w:rPr>
                <w:rFonts w:ascii="Times New Roman" w:hAnsi="Times New Roman" w:cs="Times New Roman"/>
              </w:rPr>
            </w:pPr>
            <w:proofErr w:type="spellStart"/>
            <w:r>
              <w:rPr>
                <w:rFonts w:ascii="Times New Roman" w:hAnsi="Times New Roman" w:cs="Times New Roman"/>
              </w:rPr>
              <w:t>Mukono</w:t>
            </w:r>
            <w:proofErr w:type="spellEnd"/>
            <w:r>
              <w:rPr>
                <w:rFonts w:ascii="Times New Roman" w:hAnsi="Times New Roman" w:cs="Times New Roman"/>
              </w:rPr>
              <w:t xml:space="preserve"> General Hospital </w:t>
            </w:r>
          </w:p>
        </w:tc>
      </w:tr>
      <w:tr w:rsidR="00060F21" w:rsidRPr="00B37649" w14:paraId="6B0EF380" w14:textId="77777777" w:rsidTr="00046BC6">
        <w:tc>
          <w:tcPr>
            <w:tcW w:w="2263" w:type="dxa"/>
          </w:tcPr>
          <w:p w14:paraId="5FE667ED" w14:textId="6C20A44F" w:rsidR="00060F21" w:rsidRDefault="00F95206" w:rsidP="004E321C">
            <w:pPr>
              <w:rPr>
                <w:rFonts w:ascii="Times New Roman" w:hAnsi="Times New Roman" w:cs="Times New Roman"/>
              </w:rPr>
            </w:pPr>
            <w:r>
              <w:rPr>
                <w:rFonts w:ascii="Times New Roman" w:hAnsi="Times New Roman" w:cs="Times New Roman"/>
              </w:rPr>
              <w:t>NVD</w:t>
            </w:r>
          </w:p>
        </w:tc>
        <w:tc>
          <w:tcPr>
            <w:tcW w:w="7087" w:type="dxa"/>
          </w:tcPr>
          <w:p w14:paraId="252DD9F3" w14:textId="0C2BE1CF" w:rsidR="00060F21" w:rsidRDefault="00F95206" w:rsidP="00060F21">
            <w:pPr>
              <w:rPr>
                <w:rFonts w:ascii="Times New Roman" w:hAnsi="Times New Roman" w:cs="Times New Roman"/>
              </w:rPr>
            </w:pPr>
            <w:r>
              <w:rPr>
                <w:rFonts w:ascii="Times New Roman" w:hAnsi="Times New Roman" w:cs="Times New Roman"/>
              </w:rPr>
              <w:t xml:space="preserve">Normal Vaginal Delivery </w:t>
            </w:r>
          </w:p>
        </w:tc>
      </w:tr>
      <w:tr w:rsidR="00060F21" w:rsidRPr="00B37649" w14:paraId="4952597B" w14:textId="77777777" w:rsidTr="00046BC6">
        <w:tc>
          <w:tcPr>
            <w:tcW w:w="2263" w:type="dxa"/>
          </w:tcPr>
          <w:p w14:paraId="1DFCE1D8" w14:textId="10C75160" w:rsidR="00060F21" w:rsidRDefault="00F95206" w:rsidP="004E321C">
            <w:pPr>
              <w:rPr>
                <w:rFonts w:ascii="Times New Roman" w:hAnsi="Times New Roman" w:cs="Times New Roman"/>
              </w:rPr>
            </w:pPr>
            <w:r>
              <w:rPr>
                <w:rFonts w:ascii="Times New Roman" w:hAnsi="Times New Roman" w:cs="Times New Roman"/>
              </w:rPr>
              <w:t xml:space="preserve">Python </w:t>
            </w:r>
          </w:p>
        </w:tc>
        <w:tc>
          <w:tcPr>
            <w:tcW w:w="7087" w:type="dxa"/>
          </w:tcPr>
          <w:p w14:paraId="0970D970" w14:textId="62206399" w:rsidR="00060F21" w:rsidRDefault="00F95206" w:rsidP="00060F21">
            <w:pPr>
              <w:rPr>
                <w:rFonts w:ascii="Times New Roman" w:hAnsi="Times New Roman" w:cs="Times New Roman"/>
              </w:rPr>
            </w:pPr>
            <w:r>
              <w:rPr>
                <w:rFonts w:ascii="Times New Roman" w:hAnsi="Times New Roman" w:cs="Times New Roman"/>
              </w:rPr>
              <w:t>High level programming Language for data science and machine learning</w:t>
            </w:r>
          </w:p>
        </w:tc>
      </w:tr>
      <w:tr w:rsidR="00060F21" w:rsidRPr="00B37649" w14:paraId="7B49B326" w14:textId="77777777" w:rsidTr="00046BC6">
        <w:tc>
          <w:tcPr>
            <w:tcW w:w="2263" w:type="dxa"/>
          </w:tcPr>
          <w:p w14:paraId="62C12981" w14:textId="2BE330E1" w:rsidR="00060F21" w:rsidRDefault="00F95206" w:rsidP="004E321C">
            <w:pPr>
              <w:rPr>
                <w:rFonts w:ascii="Times New Roman" w:hAnsi="Times New Roman" w:cs="Times New Roman"/>
              </w:rPr>
            </w:pPr>
            <w:r>
              <w:rPr>
                <w:rFonts w:ascii="Times New Roman" w:hAnsi="Times New Roman" w:cs="Times New Roman"/>
              </w:rPr>
              <w:t>RDS</w:t>
            </w:r>
          </w:p>
        </w:tc>
        <w:tc>
          <w:tcPr>
            <w:tcW w:w="7087" w:type="dxa"/>
          </w:tcPr>
          <w:p w14:paraId="2762259D" w14:textId="438B07D6" w:rsidR="00060F21" w:rsidRDefault="00F95206" w:rsidP="00060F21">
            <w:pPr>
              <w:rPr>
                <w:rFonts w:ascii="Times New Roman" w:hAnsi="Times New Roman" w:cs="Times New Roman"/>
              </w:rPr>
            </w:pPr>
            <w:r>
              <w:rPr>
                <w:rFonts w:ascii="Times New Roman" w:hAnsi="Times New Roman" w:cs="Times New Roman"/>
              </w:rPr>
              <w:t>Respiratory Distress Syndrome</w:t>
            </w:r>
          </w:p>
        </w:tc>
      </w:tr>
      <w:tr w:rsidR="00060F21" w:rsidRPr="00B37649" w14:paraId="4C72379C" w14:textId="77777777" w:rsidTr="00046BC6">
        <w:tc>
          <w:tcPr>
            <w:tcW w:w="2263" w:type="dxa"/>
          </w:tcPr>
          <w:p w14:paraId="284A0941" w14:textId="7BD2490A" w:rsidR="00060F21" w:rsidRDefault="00F95206" w:rsidP="004E321C">
            <w:pPr>
              <w:rPr>
                <w:rFonts w:ascii="Times New Roman" w:hAnsi="Times New Roman" w:cs="Times New Roman"/>
              </w:rPr>
            </w:pPr>
            <w:r>
              <w:rPr>
                <w:rFonts w:ascii="Times New Roman" w:hAnsi="Times New Roman" w:cs="Times New Roman"/>
              </w:rPr>
              <w:t>ROC</w:t>
            </w:r>
          </w:p>
        </w:tc>
        <w:tc>
          <w:tcPr>
            <w:tcW w:w="7087" w:type="dxa"/>
          </w:tcPr>
          <w:p w14:paraId="3B51CEAB" w14:textId="2E27B365" w:rsidR="00060F21" w:rsidRDefault="00F95206" w:rsidP="00060F21">
            <w:pPr>
              <w:rPr>
                <w:rFonts w:ascii="Times New Roman" w:hAnsi="Times New Roman" w:cs="Times New Roman"/>
              </w:rPr>
            </w:pPr>
            <w:r>
              <w:rPr>
                <w:rFonts w:ascii="Times New Roman" w:hAnsi="Times New Roman" w:cs="Times New Roman"/>
              </w:rPr>
              <w:t xml:space="preserve">Receiver Operating Characteristic </w:t>
            </w:r>
          </w:p>
        </w:tc>
      </w:tr>
      <w:tr w:rsidR="00060F21" w:rsidRPr="00B37649" w14:paraId="05C7CC81" w14:textId="77777777" w:rsidTr="00046BC6">
        <w:tc>
          <w:tcPr>
            <w:tcW w:w="2263" w:type="dxa"/>
          </w:tcPr>
          <w:p w14:paraId="6919A0C2" w14:textId="1F381C58" w:rsidR="00060F21" w:rsidRDefault="00F95206" w:rsidP="004E321C">
            <w:pPr>
              <w:rPr>
                <w:rFonts w:ascii="Times New Roman" w:hAnsi="Times New Roman" w:cs="Times New Roman"/>
              </w:rPr>
            </w:pPr>
            <w:r>
              <w:rPr>
                <w:rFonts w:ascii="Times New Roman" w:hAnsi="Times New Roman" w:cs="Times New Roman"/>
              </w:rPr>
              <w:t>SMOTE</w:t>
            </w:r>
          </w:p>
        </w:tc>
        <w:tc>
          <w:tcPr>
            <w:tcW w:w="7087" w:type="dxa"/>
          </w:tcPr>
          <w:p w14:paraId="17392186" w14:textId="010C573A" w:rsidR="00060F21" w:rsidRDefault="00F95206" w:rsidP="00060F21">
            <w:pPr>
              <w:rPr>
                <w:rFonts w:ascii="Times New Roman" w:hAnsi="Times New Roman" w:cs="Times New Roman"/>
              </w:rPr>
            </w:pPr>
            <w:r>
              <w:rPr>
                <w:rFonts w:ascii="Times New Roman" w:hAnsi="Times New Roman" w:cs="Times New Roman"/>
              </w:rPr>
              <w:t>Synthetic Minority Over sampling Technique</w:t>
            </w:r>
          </w:p>
        </w:tc>
      </w:tr>
      <w:tr w:rsidR="00F95206" w:rsidRPr="00B37649" w14:paraId="02375824" w14:textId="77777777" w:rsidTr="00046BC6">
        <w:tc>
          <w:tcPr>
            <w:tcW w:w="2263" w:type="dxa"/>
          </w:tcPr>
          <w:p w14:paraId="3B9AC296" w14:textId="594DF503" w:rsidR="00F95206" w:rsidRDefault="00F95206" w:rsidP="004E321C">
            <w:pPr>
              <w:rPr>
                <w:rFonts w:ascii="Times New Roman" w:hAnsi="Times New Roman" w:cs="Times New Roman"/>
              </w:rPr>
            </w:pPr>
            <w:r>
              <w:rPr>
                <w:rFonts w:ascii="Times New Roman" w:hAnsi="Times New Roman" w:cs="Times New Roman"/>
              </w:rPr>
              <w:t>SOPs</w:t>
            </w:r>
          </w:p>
        </w:tc>
        <w:tc>
          <w:tcPr>
            <w:tcW w:w="7087" w:type="dxa"/>
          </w:tcPr>
          <w:p w14:paraId="3B27D586" w14:textId="0EBFA544" w:rsidR="00F95206" w:rsidRDefault="00F95206" w:rsidP="00060F21">
            <w:pPr>
              <w:rPr>
                <w:rFonts w:ascii="Times New Roman" w:hAnsi="Times New Roman" w:cs="Times New Roman"/>
              </w:rPr>
            </w:pPr>
            <w:r>
              <w:rPr>
                <w:rFonts w:ascii="Times New Roman" w:hAnsi="Times New Roman" w:cs="Times New Roman"/>
              </w:rPr>
              <w:t>Standard Operating Procedures</w:t>
            </w:r>
          </w:p>
        </w:tc>
      </w:tr>
      <w:tr w:rsidR="004E321C" w:rsidRPr="00B37649" w14:paraId="4BD80C00" w14:textId="77777777" w:rsidTr="00046BC6">
        <w:tc>
          <w:tcPr>
            <w:tcW w:w="2263" w:type="dxa"/>
          </w:tcPr>
          <w:p w14:paraId="6525CEC5" w14:textId="77777777" w:rsidR="004E321C" w:rsidRPr="00B37649" w:rsidRDefault="004E321C" w:rsidP="004E321C">
            <w:pPr>
              <w:rPr>
                <w:rFonts w:ascii="Times New Roman" w:hAnsi="Times New Roman" w:cs="Times New Roman"/>
              </w:rPr>
            </w:pPr>
            <w:r w:rsidRPr="00B37649">
              <w:rPr>
                <w:rFonts w:ascii="Times New Roman" w:hAnsi="Times New Roman" w:cs="Times New Roman"/>
              </w:rPr>
              <w:t xml:space="preserve">DT                                                                                     </w:t>
            </w:r>
          </w:p>
        </w:tc>
        <w:tc>
          <w:tcPr>
            <w:tcW w:w="7087" w:type="dxa"/>
          </w:tcPr>
          <w:p w14:paraId="767A45E3" w14:textId="77777777" w:rsidR="004E321C" w:rsidRPr="00B37649" w:rsidRDefault="004E321C" w:rsidP="004E321C">
            <w:pPr>
              <w:rPr>
                <w:rFonts w:ascii="Times New Roman" w:hAnsi="Times New Roman" w:cs="Times New Roman"/>
              </w:rPr>
            </w:pPr>
            <w:r w:rsidRPr="00B37649">
              <w:rPr>
                <w:rFonts w:ascii="Times New Roman" w:hAnsi="Times New Roman" w:cs="Times New Roman"/>
              </w:rPr>
              <w:t>Decision Tree</w:t>
            </w:r>
          </w:p>
        </w:tc>
      </w:tr>
      <w:tr w:rsidR="004E321C" w:rsidRPr="00B37649" w14:paraId="355CA991" w14:textId="77777777" w:rsidTr="00046BC6">
        <w:tc>
          <w:tcPr>
            <w:tcW w:w="2263" w:type="dxa"/>
          </w:tcPr>
          <w:p w14:paraId="3A5143A0" w14:textId="77777777" w:rsidR="004E321C" w:rsidRPr="00B37649" w:rsidRDefault="004E321C" w:rsidP="004E321C">
            <w:pPr>
              <w:rPr>
                <w:rFonts w:ascii="Times New Roman" w:hAnsi="Times New Roman" w:cs="Times New Roman"/>
              </w:rPr>
            </w:pPr>
            <w:r w:rsidRPr="00B37649">
              <w:rPr>
                <w:rFonts w:ascii="Times New Roman" w:hAnsi="Times New Roman" w:cs="Times New Roman"/>
              </w:rPr>
              <w:t>EHR</w:t>
            </w:r>
          </w:p>
        </w:tc>
        <w:tc>
          <w:tcPr>
            <w:tcW w:w="7087" w:type="dxa"/>
          </w:tcPr>
          <w:p w14:paraId="5A9C32FB" w14:textId="77777777" w:rsidR="004E321C" w:rsidRPr="00B37649" w:rsidRDefault="004E321C" w:rsidP="004E321C">
            <w:pPr>
              <w:rPr>
                <w:rFonts w:ascii="Times New Roman" w:hAnsi="Times New Roman" w:cs="Times New Roman"/>
              </w:rPr>
            </w:pPr>
            <w:r w:rsidRPr="00B37649">
              <w:rPr>
                <w:rFonts w:ascii="Times New Roman" w:hAnsi="Times New Roman" w:cs="Times New Roman"/>
                <w:color w:val="000000" w:themeColor="text1"/>
              </w:rPr>
              <w:t>Electronic Health Record</w:t>
            </w:r>
          </w:p>
        </w:tc>
      </w:tr>
      <w:tr w:rsidR="004E321C" w:rsidRPr="00B37649" w14:paraId="36B6C7D5" w14:textId="77777777" w:rsidTr="00046BC6">
        <w:tc>
          <w:tcPr>
            <w:tcW w:w="2263" w:type="dxa"/>
          </w:tcPr>
          <w:p w14:paraId="3EE1E61C" w14:textId="77777777" w:rsidR="004E321C" w:rsidRPr="00B37649" w:rsidRDefault="004E321C" w:rsidP="004E321C">
            <w:pPr>
              <w:rPr>
                <w:rFonts w:ascii="Times New Roman" w:hAnsi="Times New Roman" w:cs="Times New Roman"/>
              </w:rPr>
            </w:pPr>
            <w:r w:rsidRPr="00B37649">
              <w:rPr>
                <w:rFonts w:ascii="Times New Roman" w:hAnsi="Times New Roman" w:cs="Times New Roman"/>
              </w:rPr>
              <w:t>HICs</w:t>
            </w:r>
          </w:p>
        </w:tc>
        <w:tc>
          <w:tcPr>
            <w:tcW w:w="7087" w:type="dxa"/>
          </w:tcPr>
          <w:p w14:paraId="7B45901E" w14:textId="77777777" w:rsidR="004E321C" w:rsidRPr="00B37649" w:rsidRDefault="004E321C" w:rsidP="004E321C">
            <w:pPr>
              <w:rPr>
                <w:rFonts w:ascii="Times New Roman" w:hAnsi="Times New Roman" w:cs="Times New Roman"/>
              </w:rPr>
            </w:pPr>
            <w:r w:rsidRPr="00B37649">
              <w:rPr>
                <w:rFonts w:ascii="Times New Roman" w:hAnsi="Times New Roman" w:cs="Times New Roman"/>
                <w:color w:val="000000" w:themeColor="text1"/>
              </w:rPr>
              <w:t>High Income Countries</w:t>
            </w:r>
          </w:p>
        </w:tc>
      </w:tr>
      <w:tr w:rsidR="004E321C" w:rsidRPr="00B37649" w14:paraId="409C0739" w14:textId="77777777" w:rsidTr="00046BC6">
        <w:tc>
          <w:tcPr>
            <w:tcW w:w="2263" w:type="dxa"/>
          </w:tcPr>
          <w:p w14:paraId="1D1D16D0" w14:textId="77777777" w:rsidR="004E321C" w:rsidRPr="00B37649" w:rsidRDefault="004E321C" w:rsidP="004E321C">
            <w:pPr>
              <w:rPr>
                <w:rFonts w:ascii="Times New Roman" w:hAnsi="Times New Roman" w:cs="Times New Roman"/>
              </w:rPr>
            </w:pPr>
            <w:r w:rsidRPr="00B37649">
              <w:rPr>
                <w:rFonts w:ascii="Times New Roman" w:hAnsi="Times New Roman" w:cs="Times New Roman"/>
              </w:rPr>
              <w:lastRenderedPageBreak/>
              <w:t>IRD</w:t>
            </w:r>
          </w:p>
        </w:tc>
        <w:tc>
          <w:tcPr>
            <w:tcW w:w="7087" w:type="dxa"/>
          </w:tcPr>
          <w:p w14:paraId="0000FAA4" w14:textId="77777777" w:rsidR="004E321C" w:rsidRPr="00B37649" w:rsidRDefault="004E321C" w:rsidP="004E321C">
            <w:pPr>
              <w:spacing w:after="0" w:line="360" w:lineRule="auto"/>
              <w:jc w:val="both"/>
              <w:rPr>
                <w:rFonts w:ascii="Times New Roman" w:hAnsi="Times New Roman" w:cs="Times New Roman"/>
                <w:color w:val="000000" w:themeColor="text1"/>
              </w:rPr>
            </w:pPr>
            <w:r w:rsidRPr="00B37649">
              <w:rPr>
                <w:rFonts w:ascii="Times New Roman" w:hAnsi="Times New Roman" w:cs="Times New Roman"/>
                <w:color w:val="000000" w:themeColor="text1"/>
              </w:rPr>
              <w:t>Institutional Review Board</w:t>
            </w:r>
          </w:p>
        </w:tc>
      </w:tr>
      <w:tr w:rsidR="00A562CF" w:rsidRPr="00B37649" w14:paraId="58A3D91D" w14:textId="77777777" w:rsidTr="00046BC6">
        <w:tc>
          <w:tcPr>
            <w:tcW w:w="2263" w:type="dxa"/>
          </w:tcPr>
          <w:p w14:paraId="2DF3B115"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 xml:space="preserve">LR </w:t>
            </w:r>
          </w:p>
        </w:tc>
        <w:tc>
          <w:tcPr>
            <w:tcW w:w="7087" w:type="dxa"/>
          </w:tcPr>
          <w:p w14:paraId="78DD30BE" w14:textId="77777777" w:rsidR="00A562CF" w:rsidRPr="00B37649" w:rsidRDefault="00A562CF" w:rsidP="00A562CF">
            <w:pPr>
              <w:spacing w:after="0" w:line="360" w:lineRule="auto"/>
              <w:jc w:val="both"/>
              <w:rPr>
                <w:rFonts w:ascii="Times New Roman" w:hAnsi="Times New Roman" w:cs="Times New Roman"/>
                <w:color w:val="000000" w:themeColor="text1"/>
              </w:rPr>
            </w:pPr>
            <w:r w:rsidRPr="00B37649">
              <w:rPr>
                <w:rFonts w:ascii="Times New Roman" w:hAnsi="Times New Roman" w:cs="Times New Roman"/>
                <w:color w:val="000000" w:themeColor="text1"/>
              </w:rPr>
              <w:t>Logistic Regression</w:t>
            </w:r>
          </w:p>
        </w:tc>
      </w:tr>
      <w:tr w:rsidR="00A562CF" w:rsidRPr="00B37649" w14:paraId="744EF797" w14:textId="77777777" w:rsidTr="00046BC6">
        <w:tc>
          <w:tcPr>
            <w:tcW w:w="2263" w:type="dxa"/>
          </w:tcPr>
          <w:p w14:paraId="14272CCB"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ML</w:t>
            </w:r>
          </w:p>
        </w:tc>
        <w:tc>
          <w:tcPr>
            <w:tcW w:w="7087" w:type="dxa"/>
          </w:tcPr>
          <w:p w14:paraId="3DEE26B0"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 xml:space="preserve"> Machine Learning</w:t>
            </w:r>
          </w:p>
        </w:tc>
      </w:tr>
      <w:tr w:rsidR="00017848" w:rsidRPr="00B37649" w14:paraId="56A918DB" w14:textId="77777777" w:rsidTr="00046BC6">
        <w:tc>
          <w:tcPr>
            <w:tcW w:w="2263" w:type="dxa"/>
          </w:tcPr>
          <w:p w14:paraId="3D7F194D" w14:textId="1D31D01A" w:rsidR="00017848" w:rsidDel="00A562CF" w:rsidRDefault="00017848" w:rsidP="00A562CF">
            <w:pPr>
              <w:rPr>
                <w:rFonts w:ascii="Times New Roman" w:hAnsi="Times New Roman" w:cs="Times New Roman"/>
              </w:rPr>
            </w:pPr>
            <w:r>
              <w:rPr>
                <w:rFonts w:ascii="Times New Roman" w:hAnsi="Times New Roman" w:cs="Times New Roman"/>
              </w:rPr>
              <w:t xml:space="preserve">MOH </w:t>
            </w:r>
          </w:p>
        </w:tc>
        <w:tc>
          <w:tcPr>
            <w:tcW w:w="7087" w:type="dxa"/>
          </w:tcPr>
          <w:p w14:paraId="4FFA76B7" w14:textId="4A51820F" w:rsidR="00017848" w:rsidRPr="00B37649" w:rsidRDefault="00017848" w:rsidP="00A562CF">
            <w:pPr>
              <w:rPr>
                <w:rFonts w:ascii="Times New Roman" w:hAnsi="Times New Roman" w:cs="Times New Roman"/>
              </w:rPr>
            </w:pPr>
            <w:r w:rsidRPr="00B37649">
              <w:rPr>
                <w:rFonts w:ascii="Times New Roman" w:hAnsi="Times New Roman" w:cs="Times New Roman"/>
              </w:rPr>
              <w:t>Ministry of Health</w:t>
            </w:r>
          </w:p>
        </w:tc>
      </w:tr>
      <w:tr w:rsidR="00A562CF" w:rsidRPr="00B37649" w14:paraId="3FF9AFBE" w14:textId="77777777" w:rsidTr="00046BC6">
        <w:tc>
          <w:tcPr>
            <w:tcW w:w="2263" w:type="dxa"/>
          </w:tcPr>
          <w:p w14:paraId="7F30C6BF" w14:textId="43E9C9F5" w:rsidR="00A562CF" w:rsidRPr="00B37649" w:rsidDel="00895C84" w:rsidRDefault="00A562CF" w:rsidP="00A562CF">
            <w:pPr>
              <w:rPr>
                <w:rFonts w:ascii="Times New Roman" w:hAnsi="Times New Roman" w:cs="Times New Roman"/>
              </w:rPr>
            </w:pPr>
            <w:r>
              <w:rPr>
                <w:rFonts w:ascii="Times New Roman" w:hAnsi="Times New Roman" w:cs="Times New Roman"/>
              </w:rPr>
              <w:t>NTISS</w:t>
            </w:r>
          </w:p>
        </w:tc>
        <w:tc>
          <w:tcPr>
            <w:tcW w:w="7087" w:type="dxa"/>
          </w:tcPr>
          <w:p w14:paraId="0D458B32" w14:textId="26A7FBB4" w:rsidR="00A562CF" w:rsidRPr="00B37649" w:rsidRDefault="00A562CF" w:rsidP="00A562CF">
            <w:pPr>
              <w:rPr>
                <w:rFonts w:ascii="Times New Roman" w:hAnsi="Times New Roman" w:cs="Times New Roman"/>
              </w:rPr>
            </w:pPr>
            <w:r>
              <w:rPr>
                <w:rFonts w:ascii="Times New Roman" w:hAnsi="Times New Roman" w:cs="Times New Roman"/>
              </w:rPr>
              <w:t>Neonatal Therapeutic Intervention Scoring System</w:t>
            </w:r>
          </w:p>
        </w:tc>
      </w:tr>
      <w:tr w:rsidR="00A562CF" w:rsidRPr="00B37649" w14:paraId="0FFF080F" w14:textId="77777777" w:rsidTr="00046BC6">
        <w:tc>
          <w:tcPr>
            <w:tcW w:w="2263" w:type="dxa"/>
          </w:tcPr>
          <w:p w14:paraId="2A31D53E"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 xml:space="preserve">PU </w:t>
            </w:r>
          </w:p>
        </w:tc>
        <w:tc>
          <w:tcPr>
            <w:tcW w:w="7087" w:type="dxa"/>
          </w:tcPr>
          <w:p w14:paraId="54CE78D9" w14:textId="77777777" w:rsidR="00A562CF" w:rsidRPr="00B37649" w:rsidRDefault="00A562CF" w:rsidP="00A562CF">
            <w:pPr>
              <w:rPr>
                <w:rFonts w:ascii="Times New Roman" w:hAnsi="Times New Roman" w:cs="Times New Roman"/>
              </w:rPr>
            </w:pPr>
            <w:r w:rsidRPr="00B37649">
              <w:rPr>
                <w:rFonts w:ascii="Times New Roman" w:hAnsi="Times New Roman" w:cs="Times New Roman"/>
                <w:color w:val="000000" w:themeColor="text1"/>
              </w:rPr>
              <w:t>Perceived usefulness</w:t>
            </w:r>
          </w:p>
        </w:tc>
      </w:tr>
      <w:tr w:rsidR="00A562CF" w:rsidRPr="00B37649" w14:paraId="33CB1C01" w14:textId="77777777" w:rsidTr="00046BC6">
        <w:tc>
          <w:tcPr>
            <w:tcW w:w="2263" w:type="dxa"/>
          </w:tcPr>
          <w:p w14:paraId="45E4D827"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 xml:space="preserve">RF </w:t>
            </w:r>
          </w:p>
        </w:tc>
        <w:tc>
          <w:tcPr>
            <w:tcW w:w="7087" w:type="dxa"/>
          </w:tcPr>
          <w:p w14:paraId="77452C8D" w14:textId="7D072339" w:rsidR="00A562CF" w:rsidRPr="00B37649" w:rsidRDefault="00A562CF" w:rsidP="00A562CF">
            <w:pPr>
              <w:rPr>
                <w:rFonts w:ascii="Times New Roman" w:hAnsi="Times New Roman" w:cs="Times New Roman"/>
              </w:rPr>
            </w:pPr>
            <w:r w:rsidRPr="00B37649">
              <w:rPr>
                <w:rFonts w:ascii="Times New Roman" w:hAnsi="Times New Roman" w:cs="Times New Roman"/>
                <w:color w:val="000000" w:themeColor="text1"/>
              </w:rPr>
              <w:t>Ra</w:t>
            </w:r>
            <w:r w:rsidR="00375D2C">
              <w:rPr>
                <w:rFonts w:ascii="Times New Roman" w:hAnsi="Times New Roman" w:cs="Times New Roman"/>
                <w:color w:val="000000" w:themeColor="text1"/>
              </w:rPr>
              <w:t>n</w:t>
            </w:r>
            <w:r w:rsidRPr="00B37649">
              <w:rPr>
                <w:rFonts w:ascii="Times New Roman" w:hAnsi="Times New Roman" w:cs="Times New Roman"/>
                <w:color w:val="000000" w:themeColor="text1"/>
              </w:rPr>
              <w:t>dom Forest</w:t>
            </w:r>
          </w:p>
        </w:tc>
      </w:tr>
      <w:tr w:rsidR="00A562CF" w:rsidRPr="00B37649" w14:paraId="264F02E1" w14:textId="77777777" w:rsidTr="00046BC6">
        <w:tc>
          <w:tcPr>
            <w:tcW w:w="2263" w:type="dxa"/>
          </w:tcPr>
          <w:p w14:paraId="11FE12BB"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 xml:space="preserve">RMNCAH                                                                       </w:t>
            </w:r>
          </w:p>
        </w:tc>
        <w:tc>
          <w:tcPr>
            <w:tcW w:w="7087" w:type="dxa"/>
          </w:tcPr>
          <w:p w14:paraId="5B214488"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Reproductive, Maternal, Newborn,   Child, and Adolescent Health</w:t>
            </w:r>
          </w:p>
        </w:tc>
      </w:tr>
      <w:tr w:rsidR="00A562CF" w:rsidRPr="00B37649" w14:paraId="45A834F5" w14:textId="77777777" w:rsidTr="00046BC6">
        <w:tc>
          <w:tcPr>
            <w:tcW w:w="2263" w:type="dxa"/>
          </w:tcPr>
          <w:p w14:paraId="402E33AD"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 xml:space="preserve">SDG                              </w:t>
            </w:r>
          </w:p>
        </w:tc>
        <w:tc>
          <w:tcPr>
            <w:tcW w:w="7087" w:type="dxa"/>
          </w:tcPr>
          <w:p w14:paraId="478147B1" w14:textId="77777777" w:rsidR="00A562CF" w:rsidRPr="00B37649" w:rsidRDefault="00A562CF" w:rsidP="00A562CF">
            <w:pPr>
              <w:rPr>
                <w:rFonts w:ascii="Times New Roman" w:hAnsi="Times New Roman" w:cs="Times New Roman"/>
              </w:rPr>
            </w:pPr>
            <w:r w:rsidRPr="00B37649">
              <w:rPr>
                <w:rFonts w:ascii="Times New Roman" w:hAnsi="Times New Roman" w:cs="Times New Roman"/>
                <w:color w:val="000000" w:themeColor="text1"/>
              </w:rPr>
              <w:t>Sustainable Development Goal</w:t>
            </w:r>
          </w:p>
        </w:tc>
      </w:tr>
      <w:tr w:rsidR="00A562CF" w:rsidRPr="00B37649" w14:paraId="02E33DDF" w14:textId="77777777" w:rsidTr="00046BC6">
        <w:tc>
          <w:tcPr>
            <w:tcW w:w="2263" w:type="dxa"/>
          </w:tcPr>
          <w:p w14:paraId="610464CE"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SHAP</w:t>
            </w:r>
          </w:p>
        </w:tc>
        <w:tc>
          <w:tcPr>
            <w:tcW w:w="7087" w:type="dxa"/>
          </w:tcPr>
          <w:p w14:paraId="009C2FD2" w14:textId="77777777" w:rsidR="00A562CF" w:rsidRPr="00B37649" w:rsidRDefault="00A562CF" w:rsidP="00A562CF">
            <w:pPr>
              <w:rPr>
                <w:rFonts w:ascii="Times New Roman" w:hAnsi="Times New Roman" w:cs="Times New Roman"/>
              </w:rPr>
            </w:pPr>
            <w:r w:rsidRPr="00B37649">
              <w:rPr>
                <w:rFonts w:ascii="Times New Roman" w:hAnsi="Times New Roman" w:cs="Times New Roman"/>
                <w:color w:val="000000" w:themeColor="text1"/>
              </w:rPr>
              <w:t>Shapley Additive Explanations</w:t>
            </w:r>
          </w:p>
        </w:tc>
      </w:tr>
      <w:tr w:rsidR="00A562CF" w:rsidRPr="00B37649" w14:paraId="3357F82E" w14:textId="77777777" w:rsidTr="00046BC6">
        <w:tc>
          <w:tcPr>
            <w:tcW w:w="2263" w:type="dxa"/>
          </w:tcPr>
          <w:p w14:paraId="62C9386D" w14:textId="77777777" w:rsidR="00A562CF" w:rsidRPr="00B37649" w:rsidRDefault="00A562CF" w:rsidP="00A562CF">
            <w:pPr>
              <w:rPr>
                <w:rFonts w:ascii="Times New Roman" w:hAnsi="Times New Roman" w:cs="Times New Roman"/>
              </w:rPr>
            </w:pPr>
            <w:r w:rsidRPr="00B37649">
              <w:rPr>
                <w:rFonts w:ascii="Times New Roman" w:hAnsi="Times New Roman" w:cs="Times New Roman"/>
              </w:rPr>
              <w:t>SVM</w:t>
            </w:r>
          </w:p>
        </w:tc>
        <w:tc>
          <w:tcPr>
            <w:tcW w:w="7087" w:type="dxa"/>
          </w:tcPr>
          <w:p w14:paraId="5C869D93" w14:textId="77777777" w:rsidR="00A562CF" w:rsidRPr="00B37649" w:rsidRDefault="00A562CF" w:rsidP="00A562CF">
            <w:pPr>
              <w:rPr>
                <w:rFonts w:ascii="Times New Roman" w:hAnsi="Times New Roman" w:cs="Times New Roman"/>
              </w:rPr>
            </w:pPr>
            <w:r w:rsidRPr="00B37649">
              <w:rPr>
                <w:rFonts w:ascii="Times New Roman" w:hAnsi="Times New Roman" w:cs="Times New Roman"/>
                <w:color w:val="000000" w:themeColor="text1"/>
              </w:rPr>
              <w:t>Support Vector Machine</w:t>
            </w:r>
          </w:p>
        </w:tc>
      </w:tr>
      <w:tr w:rsidR="00017848" w:rsidRPr="00B37649" w14:paraId="0B3CD063" w14:textId="77777777" w:rsidTr="00046BC6">
        <w:tc>
          <w:tcPr>
            <w:tcW w:w="2263" w:type="dxa"/>
          </w:tcPr>
          <w:p w14:paraId="7AD5122D" w14:textId="526BFD23" w:rsidR="00017848" w:rsidRPr="00F95206" w:rsidRDefault="00017848" w:rsidP="00A562CF">
            <w:pPr>
              <w:rPr>
                <w:rFonts w:ascii="Times New Roman" w:hAnsi="Times New Roman" w:cs="Times New Roman"/>
              </w:rPr>
            </w:pPr>
            <w:r w:rsidRPr="00F95206">
              <w:rPr>
                <w:rFonts w:ascii="Times New Roman" w:hAnsi="Times New Roman" w:cs="Times New Roman"/>
              </w:rPr>
              <w:t>TRIPOD</w:t>
            </w:r>
          </w:p>
        </w:tc>
        <w:tc>
          <w:tcPr>
            <w:tcW w:w="7087" w:type="dxa"/>
          </w:tcPr>
          <w:p w14:paraId="5B273C2F" w14:textId="19B741D3" w:rsidR="00017848" w:rsidRPr="00F95206" w:rsidRDefault="00017848" w:rsidP="00A562CF">
            <w:pPr>
              <w:rPr>
                <w:rFonts w:ascii="Times New Roman" w:hAnsi="Times New Roman" w:cs="Times New Roman"/>
                <w:color w:val="000000" w:themeColor="text1"/>
              </w:rPr>
            </w:pPr>
            <w:r w:rsidRPr="00F95206">
              <w:rPr>
                <w:rFonts w:ascii="Times New Roman" w:hAnsi="Times New Roman" w:cs="Times New Roman"/>
                <w:color w:val="000000" w:themeColor="text1"/>
              </w:rPr>
              <w:t>Transparent Reporting of a Multivariable Prediction Model for Individual Prognosis of Diagnosis</w:t>
            </w:r>
          </w:p>
        </w:tc>
      </w:tr>
      <w:tr w:rsidR="00A562CF" w:rsidRPr="00B37649" w14:paraId="64718486" w14:textId="77777777" w:rsidTr="00046BC6">
        <w:tc>
          <w:tcPr>
            <w:tcW w:w="2263" w:type="dxa"/>
          </w:tcPr>
          <w:p w14:paraId="50D8C624" w14:textId="77777777" w:rsidR="00A562CF" w:rsidRPr="00F95206" w:rsidRDefault="00A562CF" w:rsidP="00F95206">
            <w:pPr>
              <w:spacing w:line="360" w:lineRule="auto"/>
              <w:rPr>
                <w:rFonts w:ascii="Times New Roman" w:hAnsi="Times New Roman" w:cs="Times New Roman"/>
              </w:rPr>
            </w:pPr>
            <w:r w:rsidRPr="00F95206">
              <w:rPr>
                <w:rFonts w:ascii="Times New Roman" w:hAnsi="Times New Roman" w:cs="Times New Roman"/>
              </w:rPr>
              <w:t xml:space="preserve">UBOS                                                                             </w:t>
            </w:r>
          </w:p>
        </w:tc>
        <w:tc>
          <w:tcPr>
            <w:tcW w:w="7087" w:type="dxa"/>
          </w:tcPr>
          <w:p w14:paraId="27362D38" w14:textId="77777777" w:rsidR="00A562CF" w:rsidRPr="00F95206" w:rsidRDefault="00A562CF" w:rsidP="00F95206">
            <w:pPr>
              <w:spacing w:line="360" w:lineRule="auto"/>
              <w:rPr>
                <w:rFonts w:ascii="Times New Roman" w:hAnsi="Times New Roman" w:cs="Times New Roman"/>
              </w:rPr>
            </w:pPr>
            <w:r w:rsidRPr="00F95206">
              <w:rPr>
                <w:rFonts w:ascii="Times New Roman" w:hAnsi="Times New Roman" w:cs="Times New Roman"/>
              </w:rPr>
              <w:t>Uganda Bureau of Statistics</w:t>
            </w:r>
          </w:p>
        </w:tc>
      </w:tr>
      <w:tr w:rsidR="00A562CF" w:rsidRPr="00B37649" w14:paraId="2504E508" w14:textId="77777777" w:rsidTr="00046BC6">
        <w:tc>
          <w:tcPr>
            <w:tcW w:w="2263" w:type="dxa"/>
          </w:tcPr>
          <w:p w14:paraId="71F5F7F2" w14:textId="77777777" w:rsidR="00A562CF" w:rsidRPr="00F95206" w:rsidRDefault="00A562CF" w:rsidP="00F95206">
            <w:pPr>
              <w:spacing w:line="360" w:lineRule="auto"/>
              <w:rPr>
                <w:rFonts w:ascii="Times New Roman" w:hAnsi="Times New Roman" w:cs="Times New Roman"/>
              </w:rPr>
            </w:pPr>
            <w:r w:rsidRPr="00F95206">
              <w:rPr>
                <w:rFonts w:ascii="Times New Roman" w:hAnsi="Times New Roman" w:cs="Times New Roman"/>
              </w:rPr>
              <w:t>UDHS</w:t>
            </w:r>
          </w:p>
        </w:tc>
        <w:tc>
          <w:tcPr>
            <w:tcW w:w="7087" w:type="dxa"/>
          </w:tcPr>
          <w:p w14:paraId="0435F501" w14:textId="77777777" w:rsidR="00A562CF" w:rsidRPr="00F95206" w:rsidRDefault="00A562CF" w:rsidP="00F95206">
            <w:pPr>
              <w:spacing w:line="360" w:lineRule="auto"/>
              <w:rPr>
                <w:rFonts w:ascii="Times New Roman" w:hAnsi="Times New Roman" w:cs="Times New Roman"/>
              </w:rPr>
            </w:pPr>
            <w:r w:rsidRPr="00F95206">
              <w:rPr>
                <w:rFonts w:ascii="Times New Roman" w:hAnsi="Times New Roman" w:cs="Times New Roman"/>
                <w:color w:val="000000" w:themeColor="text1"/>
              </w:rPr>
              <w:t>Uganda Demographic and Health Survey</w:t>
            </w:r>
          </w:p>
        </w:tc>
      </w:tr>
      <w:tr w:rsidR="00A562CF" w:rsidRPr="00B37649" w14:paraId="0DFD1561" w14:textId="77777777" w:rsidTr="00046BC6">
        <w:tc>
          <w:tcPr>
            <w:tcW w:w="2263" w:type="dxa"/>
          </w:tcPr>
          <w:p w14:paraId="47D32A30" w14:textId="77777777" w:rsidR="00A562CF" w:rsidRPr="00F95206" w:rsidRDefault="00A562CF" w:rsidP="00F95206">
            <w:pPr>
              <w:spacing w:line="360" w:lineRule="auto"/>
              <w:rPr>
                <w:rFonts w:ascii="Times New Roman" w:hAnsi="Times New Roman" w:cs="Times New Roman"/>
              </w:rPr>
            </w:pPr>
            <w:r w:rsidRPr="00F95206">
              <w:rPr>
                <w:rFonts w:ascii="Times New Roman" w:hAnsi="Times New Roman" w:cs="Times New Roman"/>
              </w:rPr>
              <w:t>UNICEF</w:t>
            </w:r>
          </w:p>
        </w:tc>
        <w:tc>
          <w:tcPr>
            <w:tcW w:w="7087" w:type="dxa"/>
          </w:tcPr>
          <w:p w14:paraId="0B065BD1" w14:textId="3CBB0602" w:rsidR="00A562CF" w:rsidRPr="00F95206" w:rsidRDefault="00A562CF" w:rsidP="00F95206">
            <w:pPr>
              <w:spacing w:line="360" w:lineRule="auto"/>
              <w:rPr>
                <w:rFonts w:ascii="Times New Roman" w:hAnsi="Times New Roman" w:cs="Times New Roman"/>
              </w:rPr>
            </w:pPr>
            <w:r w:rsidRPr="00F95206">
              <w:rPr>
                <w:rFonts w:ascii="Times New Roman" w:hAnsi="Times New Roman" w:cs="Times New Roman"/>
                <w:color w:val="000000" w:themeColor="text1"/>
              </w:rPr>
              <w:t>United Nations Children’s Fund,</w:t>
            </w:r>
          </w:p>
        </w:tc>
      </w:tr>
      <w:tr w:rsidR="00A562CF" w:rsidRPr="00B37649" w14:paraId="23D42C40" w14:textId="77777777" w:rsidTr="00046BC6">
        <w:tc>
          <w:tcPr>
            <w:tcW w:w="2263" w:type="dxa"/>
          </w:tcPr>
          <w:p w14:paraId="4129E369" w14:textId="77777777" w:rsidR="00A562CF" w:rsidRPr="00F95206" w:rsidRDefault="00A562CF" w:rsidP="00F95206">
            <w:pPr>
              <w:spacing w:line="360" w:lineRule="auto"/>
              <w:rPr>
                <w:rFonts w:ascii="Times New Roman" w:hAnsi="Times New Roman" w:cs="Times New Roman"/>
              </w:rPr>
            </w:pPr>
            <w:r w:rsidRPr="00F95206">
              <w:rPr>
                <w:rFonts w:ascii="Times New Roman" w:hAnsi="Times New Roman" w:cs="Times New Roman"/>
              </w:rPr>
              <w:t>WHO</w:t>
            </w:r>
          </w:p>
        </w:tc>
        <w:tc>
          <w:tcPr>
            <w:tcW w:w="7087" w:type="dxa"/>
          </w:tcPr>
          <w:p w14:paraId="7F05FD52" w14:textId="77777777" w:rsidR="00A562CF" w:rsidRPr="00F95206" w:rsidRDefault="00A562CF" w:rsidP="00F95206">
            <w:pPr>
              <w:spacing w:line="360" w:lineRule="auto"/>
              <w:rPr>
                <w:rFonts w:ascii="Times New Roman" w:hAnsi="Times New Roman" w:cs="Times New Roman"/>
              </w:rPr>
            </w:pPr>
            <w:r w:rsidRPr="00F95206">
              <w:rPr>
                <w:rFonts w:ascii="Times New Roman" w:hAnsi="Times New Roman" w:cs="Times New Roman"/>
              </w:rPr>
              <w:t xml:space="preserve">  World Health Organization</w:t>
            </w:r>
          </w:p>
        </w:tc>
      </w:tr>
    </w:tbl>
    <w:p w14:paraId="2C91C538" w14:textId="77777777" w:rsidR="00F95206" w:rsidRDefault="00F95206" w:rsidP="006B5D5F">
      <w:pPr>
        <w:pStyle w:val="Heading1"/>
        <w:spacing w:before="0" w:line="360" w:lineRule="auto"/>
        <w:rPr>
          <w:rFonts w:ascii="Times New Roman" w:hAnsi="Times New Roman" w:cs="Times New Roman"/>
          <w:b/>
          <w:color w:val="000000" w:themeColor="text1"/>
          <w:sz w:val="24"/>
          <w:szCs w:val="24"/>
        </w:rPr>
      </w:pPr>
      <w:bookmarkStart w:id="10" w:name="_Toc216471707"/>
    </w:p>
    <w:p w14:paraId="6EE84223" w14:textId="77777777" w:rsidR="00F95206" w:rsidRDefault="00F95206" w:rsidP="00F95206"/>
    <w:p w14:paraId="5F3E35EB" w14:textId="77777777" w:rsidR="00F95206" w:rsidRPr="00F95206" w:rsidRDefault="00F95206" w:rsidP="00F95206"/>
    <w:p w14:paraId="6F47BCAC" w14:textId="77777777" w:rsidR="00F95206" w:rsidRDefault="00F95206" w:rsidP="006B5D5F">
      <w:pPr>
        <w:pStyle w:val="Heading1"/>
        <w:spacing w:before="0" w:line="360" w:lineRule="auto"/>
        <w:rPr>
          <w:rFonts w:ascii="Times New Roman" w:hAnsi="Times New Roman" w:cs="Times New Roman"/>
          <w:b/>
          <w:color w:val="000000" w:themeColor="text1"/>
          <w:sz w:val="24"/>
          <w:szCs w:val="24"/>
        </w:rPr>
      </w:pPr>
    </w:p>
    <w:p w14:paraId="2E1E0FB1" w14:textId="77777777" w:rsidR="00F95206" w:rsidRDefault="00F95206" w:rsidP="006B5D5F">
      <w:pPr>
        <w:pStyle w:val="Heading1"/>
        <w:spacing w:before="0" w:line="360" w:lineRule="auto"/>
        <w:rPr>
          <w:rFonts w:ascii="Times New Roman" w:hAnsi="Times New Roman" w:cs="Times New Roman"/>
          <w:b/>
          <w:color w:val="000000" w:themeColor="text1"/>
          <w:sz w:val="24"/>
          <w:szCs w:val="24"/>
        </w:rPr>
      </w:pPr>
    </w:p>
    <w:p w14:paraId="524CC0DB" w14:textId="77777777" w:rsidR="00F95206" w:rsidRDefault="00F95206" w:rsidP="006B5D5F">
      <w:pPr>
        <w:pStyle w:val="Heading1"/>
        <w:spacing w:before="0" w:line="360" w:lineRule="auto"/>
        <w:rPr>
          <w:rFonts w:ascii="Times New Roman" w:hAnsi="Times New Roman" w:cs="Times New Roman"/>
          <w:b/>
          <w:color w:val="000000" w:themeColor="text1"/>
          <w:sz w:val="24"/>
          <w:szCs w:val="24"/>
        </w:rPr>
      </w:pPr>
    </w:p>
    <w:p w14:paraId="05B7E2AA" w14:textId="77777777" w:rsidR="00F95206" w:rsidRDefault="00F95206" w:rsidP="00F95206"/>
    <w:p w14:paraId="7A7F4E33" w14:textId="77777777" w:rsidR="00F95206" w:rsidRPr="00F95206" w:rsidRDefault="00F95206" w:rsidP="00F95206"/>
    <w:p w14:paraId="1E96BB0F" w14:textId="77777777" w:rsidR="0032771D" w:rsidRPr="008B3FB7" w:rsidRDefault="00A70E36" w:rsidP="00501646">
      <w:pPr>
        <w:pStyle w:val="Heading1"/>
        <w:rPr>
          <w:rFonts w:ascii="Times New Roman" w:hAnsi="Times New Roman" w:cs="Times New Roman"/>
          <w:b/>
          <w:color w:val="auto"/>
          <w:sz w:val="24"/>
        </w:rPr>
      </w:pPr>
      <w:bookmarkStart w:id="11" w:name="_Toc231157641"/>
      <w:r w:rsidRPr="008B3FB7">
        <w:rPr>
          <w:rFonts w:ascii="Times New Roman" w:hAnsi="Times New Roman" w:cs="Times New Roman"/>
          <w:b/>
          <w:color w:val="auto"/>
          <w:sz w:val="24"/>
        </w:rPr>
        <w:lastRenderedPageBreak/>
        <w:t>Operational Definitions</w:t>
      </w:r>
      <w:bookmarkEnd w:id="10"/>
      <w:bookmarkEnd w:id="11"/>
    </w:p>
    <w:p w14:paraId="179303F2" w14:textId="77777777" w:rsidR="005642FC" w:rsidRPr="00B37649" w:rsidRDefault="005642FC" w:rsidP="006B5D5F">
      <w:pPr>
        <w:spacing w:line="360" w:lineRule="auto"/>
        <w:jc w:val="both"/>
        <w:rPr>
          <w:rFonts w:ascii="Times New Roman" w:hAnsi="Times New Roman" w:cs="Times New Roman"/>
        </w:rPr>
      </w:pPr>
      <w:r w:rsidRPr="00B37649">
        <w:rPr>
          <w:rFonts w:ascii="Times New Roman" w:hAnsi="Times New Roman" w:cs="Times New Roman"/>
          <w:b/>
        </w:rPr>
        <w:t>Gestational Age (GA)-</w:t>
      </w:r>
      <w:r w:rsidRPr="00B37649">
        <w:rPr>
          <w:rFonts w:ascii="Times New Roman" w:hAnsi="Times New Roman" w:cs="Times New Roman"/>
        </w:rPr>
        <w:t xml:space="preserve">  The estimated age of the neonate at birth, recorded in completed weeks, as documented in the patient’s medical file (derived from Last Menstrual Period or early ultrasound), used as a key clinical predictor of neonatal risk.</w:t>
      </w:r>
      <w:r w:rsidRPr="00B37649">
        <w:rPr>
          <w:rFonts w:ascii="Times New Roman" w:hAnsi="Times New Roman" w:cs="Times New Roman"/>
        </w:rPr>
        <w:tab/>
      </w:r>
    </w:p>
    <w:p w14:paraId="7E0B180D" w14:textId="77777777" w:rsidR="005642FC" w:rsidRDefault="005642FC" w:rsidP="006B5D5F">
      <w:pPr>
        <w:spacing w:line="360" w:lineRule="auto"/>
        <w:jc w:val="both"/>
        <w:rPr>
          <w:rFonts w:ascii="Times New Roman" w:hAnsi="Times New Roman" w:cs="Times New Roman"/>
        </w:rPr>
      </w:pPr>
      <w:r w:rsidRPr="00B37649">
        <w:rPr>
          <w:rFonts w:ascii="Times New Roman" w:hAnsi="Times New Roman" w:cs="Times New Roman"/>
          <w:b/>
        </w:rPr>
        <w:t>Machine Learning (ML)-</w:t>
      </w:r>
      <w:r w:rsidRPr="00B37649">
        <w:rPr>
          <w:rFonts w:ascii="Times New Roman" w:hAnsi="Times New Roman" w:cs="Times New Roman"/>
        </w:rPr>
        <w:t xml:space="preserve">  A subfield of Artificial Intelligence utilizing classification algorithms (e.g., Random Forest, Logistic Regression) to automatically identify non-linear patterns within the historical clinical data to generate predictions</w:t>
      </w:r>
      <w:r w:rsidRPr="00B37649">
        <w:rPr>
          <w:rFonts w:ascii="Times New Roman" w:hAnsi="Times New Roman" w:cs="Times New Roman"/>
        </w:rPr>
        <w:fldChar w:fldCharType="begin"/>
      </w:r>
      <w:r w:rsidR="00C14E31" w:rsidRPr="00B37649">
        <w:rPr>
          <w:rFonts w:ascii="Times New Roman" w:hAnsi="Times New Roman" w:cs="Times New Roman"/>
        </w:rPr>
        <w:instrText xml:space="preserve"> ADDIN EN.CITE &lt;EndNote&gt;&lt;Cite&gt;&lt;Author&gt;Jordan&lt;/Author&gt;&lt;Year&gt;2015&lt;/Year&gt;&lt;RecNum&gt;10&lt;/RecNum&gt;&lt;DisplayText&gt;(Jordan, 2015)&lt;/DisplayText&gt;&lt;record&gt;&lt;rec-number&gt;10&lt;/rec-number&gt;&lt;foreign-keys&gt;&lt;key app="EN" db-id="rwaz0srxm5ed2ceedv455z9z52tft0paz099" timestamp="1763063969"&gt;10&lt;/key&gt;&lt;/foreign-keys&gt;&lt;ref-type name="Journal Article"&gt;17&lt;/ref-type&gt;&lt;contributors&gt;&lt;authors&gt;&lt;author&gt;Jordan, M. I., &amp;amp; Mitchell, T. M. &lt;/author&gt;&lt;/authors&gt;&lt;/contributors&gt;&lt;titles&gt;&lt;title&gt;Machine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section&gt;255&lt;/section&gt;&lt;dates&gt;&lt;year&gt;2015&lt;/year&gt;&lt;/dates&gt;&lt;urls&gt;&lt;/urls&gt;&lt;/record&gt;&lt;/Cite&gt;&lt;/EndNote&gt;</w:instrText>
      </w:r>
      <w:r w:rsidRPr="00B37649">
        <w:rPr>
          <w:rFonts w:ascii="Times New Roman" w:hAnsi="Times New Roman" w:cs="Times New Roman"/>
        </w:rPr>
        <w:fldChar w:fldCharType="separate"/>
      </w:r>
      <w:r w:rsidR="00C14E31" w:rsidRPr="00B37649">
        <w:rPr>
          <w:rFonts w:ascii="Times New Roman" w:hAnsi="Times New Roman" w:cs="Times New Roman"/>
          <w:noProof/>
        </w:rPr>
        <w:t>(Jordan, 2015)</w:t>
      </w:r>
      <w:r w:rsidRPr="00B37649">
        <w:rPr>
          <w:rFonts w:ascii="Times New Roman" w:hAnsi="Times New Roman" w:cs="Times New Roman"/>
        </w:rPr>
        <w:fldChar w:fldCharType="end"/>
      </w:r>
      <w:r w:rsidRPr="00B37649">
        <w:rPr>
          <w:rFonts w:ascii="Times New Roman" w:hAnsi="Times New Roman" w:cs="Times New Roman"/>
        </w:rPr>
        <w:t>.</w:t>
      </w:r>
    </w:p>
    <w:p w14:paraId="456C593B" w14:textId="65D01EC5" w:rsidR="00956608" w:rsidRPr="00956608" w:rsidRDefault="00956608" w:rsidP="00956608">
      <w:pPr>
        <w:spacing w:line="360" w:lineRule="auto"/>
        <w:jc w:val="both"/>
        <w:rPr>
          <w:rFonts w:ascii="Times New Roman" w:hAnsi="Times New Roman" w:cs="Times New Roman"/>
        </w:rPr>
      </w:pPr>
      <w:r w:rsidRPr="00956608">
        <w:rPr>
          <w:rFonts w:ascii="Times New Roman" w:hAnsi="Times New Roman" w:cs="Times New Roman"/>
          <w:b/>
          <w:bCs/>
        </w:rPr>
        <w:t>Clinical Decision Support System (CDSS)</w:t>
      </w:r>
      <w:r>
        <w:rPr>
          <w:rFonts w:ascii="Times New Roman" w:hAnsi="Times New Roman" w:cs="Times New Roman"/>
          <w:b/>
          <w:bCs/>
        </w:rPr>
        <w:t xml:space="preserve"> - </w:t>
      </w:r>
      <w:r w:rsidRPr="00956608">
        <w:rPr>
          <w:rFonts w:ascii="Times New Roman" w:hAnsi="Times New Roman" w:cs="Times New Roman"/>
          <w:bCs/>
        </w:rPr>
        <w:t>This</w:t>
      </w:r>
      <w:r w:rsidRPr="00956608">
        <w:rPr>
          <w:rFonts w:ascii="Times New Roman" w:hAnsi="Times New Roman" w:cs="Times New Roman"/>
        </w:rPr>
        <w:t xml:space="preserve"> refers to a computer-based tool designed to assist healthcare providers in clinical decision-making by providing data-driven recommendations or predictions. In this study, the prototype CDSS demonstrates how machine learning predictions can support neonatal discharge decision-making.</w:t>
      </w:r>
    </w:p>
    <w:p w14:paraId="0AA6B352" w14:textId="77777777" w:rsidR="005642FC" w:rsidRDefault="005642FC" w:rsidP="006B5D5F">
      <w:pPr>
        <w:spacing w:line="360" w:lineRule="auto"/>
        <w:jc w:val="both"/>
        <w:rPr>
          <w:rFonts w:ascii="Times New Roman" w:hAnsi="Times New Roman" w:cs="Times New Roman"/>
        </w:rPr>
      </w:pPr>
      <w:r w:rsidRPr="00B37649">
        <w:rPr>
          <w:rFonts w:ascii="Times New Roman" w:hAnsi="Times New Roman" w:cs="Times New Roman"/>
          <w:b/>
        </w:rPr>
        <w:t>Neonatal Readmission-</w:t>
      </w:r>
      <w:r w:rsidRPr="00B37649">
        <w:rPr>
          <w:rFonts w:ascii="Times New Roman" w:hAnsi="Times New Roman" w:cs="Times New Roman"/>
        </w:rPr>
        <w:t xml:space="preserve"> The unplanned re-hospitalization of a newborn at </w:t>
      </w:r>
      <w:proofErr w:type="spellStart"/>
      <w:r w:rsidRPr="00B37649">
        <w:rPr>
          <w:rFonts w:ascii="Times New Roman" w:hAnsi="Times New Roman" w:cs="Times New Roman"/>
        </w:rPr>
        <w:t>Mukono</w:t>
      </w:r>
      <w:proofErr w:type="spellEnd"/>
      <w:r w:rsidRPr="00B37649">
        <w:rPr>
          <w:rFonts w:ascii="Times New Roman" w:hAnsi="Times New Roman" w:cs="Times New Roman"/>
        </w:rPr>
        <w:t xml:space="preserve"> General Hospital within the 28-day window following the initial discharge, serving as the binary dependent variable (1 = Readmitted, 0 = Not Readmitted) for this study</w:t>
      </w:r>
      <w:r w:rsidRPr="00B37649">
        <w:rPr>
          <w:rFonts w:ascii="Times New Roman" w:hAnsi="Times New Roman" w:cs="Times New Roman"/>
        </w:rPr>
        <w:fldChar w:fldCharType="begin"/>
      </w:r>
      <w:r w:rsidR="00C14E31" w:rsidRPr="00B37649">
        <w:rPr>
          <w:rFonts w:ascii="Times New Roman" w:hAnsi="Times New Roman" w:cs="Times New Roman"/>
        </w:rPr>
        <w:instrText xml:space="preserve"> ADDIN EN.CITE &lt;EndNote&gt;&lt;Cite&gt;&lt;Author&gt;Smith&lt;/Author&gt;&lt;Year&gt;2022&lt;/Year&gt;&lt;RecNum&gt;25&lt;/RecNum&gt;&lt;DisplayText&gt;(Smith, 2022)&lt;/DisplayText&gt;&lt;record&gt;&lt;rec-number&gt;25&lt;/rec-number&gt;&lt;foreign-keys&gt;&lt;key app="EN" db-id="rwaz0srxm5ed2ceedv455z9z52tft0paz099" timestamp="1763066416"&gt;25&lt;/key&gt;&lt;/foreign-keys&gt;&lt;ref-type name="Journal Article"&gt;17&lt;/ref-type&gt;&lt;contributors&gt;&lt;authors&gt;&lt;author&gt;Smith, A. J., &amp;amp; Olsen, B. L&lt;/author&gt;&lt;/authors&gt;&lt;/contributors&gt;&lt;titles&gt;&lt;title&gt;Defining and measuring neonatal readmission: Consensus recommendations&lt;/title&gt;&lt;secondary-title&gt;Pediatrics&lt;/secondary-title&gt;&lt;/titles&gt;&lt;periodical&gt;&lt;full-title&gt;Pediatrics&lt;/full-title&gt;&lt;/periodical&gt;&lt;volume&gt;149&lt;/volume&gt;&lt;number&gt;4&lt;/number&gt;&lt;dates&gt;&lt;year&gt;2022&lt;/year&gt;&lt;/dates&gt;&lt;urls&gt;&lt;/urls&gt;&lt;/record&gt;&lt;/Cite&gt;&lt;/EndNote&gt;</w:instrText>
      </w:r>
      <w:r w:rsidRPr="00B37649">
        <w:rPr>
          <w:rFonts w:ascii="Times New Roman" w:hAnsi="Times New Roman" w:cs="Times New Roman"/>
        </w:rPr>
        <w:fldChar w:fldCharType="separate"/>
      </w:r>
      <w:r w:rsidR="00C14E31" w:rsidRPr="00B37649">
        <w:rPr>
          <w:rFonts w:ascii="Times New Roman" w:hAnsi="Times New Roman" w:cs="Times New Roman"/>
          <w:noProof/>
        </w:rPr>
        <w:t>(Smith, 2022)</w:t>
      </w:r>
      <w:r w:rsidRPr="00B37649">
        <w:rPr>
          <w:rFonts w:ascii="Times New Roman" w:hAnsi="Times New Roman" w:cs="Times New Roman"/>
        </w:rPr>
        <w:fldChar w:fldCharType="end"/>
      </w:r>
      <w:r w:rsidRPr="00B37649">
        <w:rPr>
          <w:rFonts w:ascii="Times New Roman" w:hAnsi="Times New Roman" w:cs="Times New Roman"/>
        </w:rPr>
        <w:t>.</w:t>
      </w:r>
    </w:p>
    <w:p w14:paraId="26918770" w14:textId="7F01D5DF" w:rsidR="000C0566" w:rsidRPr="000C0566" w:rsidRDefault="000C0566" w:rsidP="000C0566">
      <w:pPr>
        <w:spacing w:line="360" w:lineRule="auto"/>
        <w:jc w:val="both"/>
        <w:rPr>
          <w:rFonts w:ascii="Times New Roman" w:hAnsi="Times New Roman" w:cs="Times New Roman"/>
          <w:bCs/>
        </w:rPr>
      </w:pPr>
      <w:r w:rsidRPr="000C0566">
        <w:rPr>
          <w:rFonts w:ascii="Times New Roman" w:hAnsi="Times New Roman" w:cs="Times New Roman"/>
          <w:b/>
          <w:bCs/>
        </w:rPr>
        <w:t>Maternal Factors</w:t>
      </w:r>
      <w:r>
        <w:rPr>
          <w:rFonts w:ascii="Times New Roman" w:hAnsi="Times New Roman" w:cs="Times New Roman"/>
          <w:b/>
          <w:bCs/>
        </w:rPr>
        <w:t>-</w:t>
      </w:r>
      <w:r w:rsidRPr="000C0566">
        <w:rPr>
          <w:rFonts w:ascii="Times New Roman" w:hAnsi="Times New Roman" w:cs="Times New Roman"/>
          <w:bCs/>
        </w:rPr>
        <w:t>Maternal factors refer to characteristics related to the mother that may influence neonatal outcomes. In this study, maternal factors include maternal age, parity, antenatal care attendance, mode of delivery, and maternal medical conditions.</w:t>
      </w:r>
    </w:p>
    <w:p w14:paraId="651168A6" w14:textId="0476D5BC" w:rsidR="00956608" w:rsidRPr="00956608" w:rsidRDefault="00956608" w:rsidP="00956608">
      <w:pPr>
        <w:spacing w:line="360" w:lineRule="auto"/>
        <w:jc w:val="both"/>
        <w:rPr>
          <w:rFonts w:ascii="Times New Roman" w:hAnsi="Times New Roman" w:cs="Times New Roman"/>
        </w:rPr>
      </w:pPr>
      <w:r w:rsidRPr="00956608">
        <w:rPr>
          <w:rFonts w:ascii="Times New Roman" w:hAnsi="Times New Roman" w:cs="Times New Roman"/>
          <w:b/>
          <w:bCs/>
        </w:rPr>
        <w:t>Neonatal Factors</w:t>
      </w:r>
      <w:r>
        <w:rPr>
          <w:rFonts w:ascii="Times New Roman" w:hAnsi="Times New Roman" w:cs="Times New Roman"/>
          <w:b/>
          <w:bCs/>
        </w:rPr>
        <w:t xml:space="preserve"> - </w:t>
      </w:r>
      <w:r w:rsidRPr="00956608">
        <w:rPr>
          <w:rFonts w:ascii="Times New Roman" w:hAnsi="Times New Roman" w:cs="Times New Roman"/>
        </w:rPr>
        <w:t>Neonatal factors refer to characteristics related to the newborn that may influence the risk of readmission. These include birth weight, gestational age, Apgar score, feeding type, and neonatal complications during the initial admission.</w:t>
      </w:r>
    </w:p>
    <w:p w14:paraId="61732D78" w14:textId="218E3FB1" w:rsidR="00956608" w:rsidRPr="00956608" w:rsidRDefault="00956608" w:rsidP="00956608">
      <w:pPr>
        <w:spacing w:line="360" w:lineRule="auto"/>
        <w:jc w:val="both"/>
        <w:rPr>
          <w:rFonts w:ascii="Times New Roman" w:hAnsi="Times New Roman" w:cs="Times New Roman"/>
        </w:rPr>
      </w:pPr>
      <w:r w:rsidRPr="00956608">
        <w:rPr>
          <w:rFonts w:ascii="Times New Roman" w:hAnsi="Times New Roman" w:cs="Times New Roman"/>
          <w:b/>
          <w:bCs/>
        </w:rPr>
        <w:t>Readmission Risk Prediction</w:t>
      </w:r>
      <w:r w:rsidR="000C0566">
        <w:rPr>
          <w:rFonts w:ascii="Times New Roman" w:hAnsi="Times New Roman" w:cs="Times New Roman"/>
          <w:b/>
          <w:bCs/>
        </w:rPr>
        <w:t xml:space="preserve"> - </w:t>
      </w:r>
      <w:r w:rsidRPr="00956608">
        <w:rPr>
          <w:rFonts w:ascii="Times New Roman" w:hAnsi="Times New Roman" w:cs="Times New Roman"/>
        </w:rPr>
        <w:t>Readmission risk prediction refers to the process of estimating the likelihood that a neonate will be readmitted after discharge using machine learning algorithms trained on historical clinical data.</w:t>
      </w:r>
    </w:p>
    <w:p w14:paraId="1854824F" w14:textId="58DA9B65" w:rsidR="000C0566" w:rsidRPr="000C0566" w:rsidRDefault="000C0566" w:rsidP="000C0566">
      <w:pPr>
        <w:spacing w:line="360" w:lineRule="auto"/>
        <w:jc w:val="both"/>
        <w:rPr>
          <w:rFonts w:ascii="Times New Roman" w:hAnsi="Times New Roman" w:cs="Times New Roman"/>
          <w:b/>
          <w:bCs/>
        </w:rPr>
      </w:pPr>
      <w:r w:rsidRPr="000C0566">
        <w:rPr>
          <w:rFonts w:ascii="Times New Roman" w:hAnsi="Times New Roman" w:cs="Times New Roman"/>
          <w:b/>
          <w:bCs/>
        </w:rPr>
        <w:t>Data Preprocessing</w:t>
      </w:r>
      <w:r>
        <w:rPr>
          <w:rFonts w:ascii="Times New Roman" w:hAnsi="Times New Roman" w:cs="Times New Roman"/>
          <w:b/>
          <w:bCs/>
        </w:rPr>
        <w:t xml:space="preserve"> - </w:t>
      </w:r>
      <w:r>
        <w:rPr>
          <w:rFonts w:ascii="Times New Roman" w:hAnsi="Times New Roman" w:cs="Times New Roman"/>
        </w:rPr>
        <w:t>This</w:t>
      </w:r>
      <w:r w:rsidRPr="000C0566">
        <w:rPr>
          <w:rFonts w:ascii="Times New Roman" w:hAnsi="Times New Roman" w:cs="Times New Roman"/>
        </w:rPr>
        <w:t xml:space="preserve"> refers to the procedures performed to prepare raw data for analysis and machine learning modeling. These procedures include data cleaning, handling missing values, encoding categorical variables, normalization, and removal of inconsistencies.</w:t>
      </w:r>
    </w:p>
    <w:p w14:paraId="14353F5E" w14:textId="0EF9A664" w:rsidR="000C0566" w:rsidRPr="000C0566" w:rsidRDefault="000C0566" w:rsidP="000C0566">
      <w:pPr>
        <w:spacing w:line="360" w:lineRule="auto"/>
        <w:jc w:val="both"/>
        <w:rPr>
          <w:rFonts w:ascii="Times New Roman" w:hAnsi="Times New Roman" w:cs="Times New Roman"/>
          <w:b/>
          <w:bCs/>
        </w:rPr>
      </w:pPr>
      <w:r w:rsidRPr="000C0566">
        <w:rPr>
          <w:rFonts w:ascii="Times New Roman" w:hAnsi="Times New Roman" w:cs="Times New Roman"/>
          <w:b/>
          <w:bCs/>
        </w:rPr>
        <w:lastRenderedPageBreak/>
        <w:t>K-Nearest Neighbors (KNN) Imputation</w:t>
      </w:r>
      <w:r>
        <w:rPr>
          <w:rFonts w:ascii="Times New Roman" w:hAnsi="Times New Roman" w:cs="Times New Roman"/>
          <w:b/>
          <w:bCs/>
        </w:rPr>
        <w:t xml:space="preserve">- </w:t>
      </w:r>
      <w:r>
        <w:rPr>
          <w:rFonts w:ascii="Times New Roman" w:hAnsi="Times New Roman" w:cs="Times New Roman"/>
        </w:rPr>
        <w:t>This</w:t>
      </w:r>
      <w:r w:rsidRPr="000C0566">
        <w:rPr>
          <w:rFonts w:ascii="Times New Roman" w:hAnsi="Times New Roman" w:cs="Times New Roman"/>
        </w:rPr>
        <w:t xml:space="preserve"> is a data imputation technique that estimates missing values using similarities between observations in the dataset. In this study, KNN imputation is used to handle missing clinical data.</w:t>
      </w:r>
    </w:p>
    <w:p w14:paraId="03EEF8DD" w14:textId="1A70FE1B" w:rsidR="000C0566" w:rsidRPr="000C0566" w:rsidRDefault="000C0566" w:rsidP="000C0566">
      <w:pPr>
        <w:spacing w:line="360" w:lineRule="auto"/>
        <w:jc w:val="both"/>
        <w:rPr>
          <w:rFonts w:ascii="Times New Roman" w:hAnsi="Times New Roman" w:cs="Times New Roman"/>
          <w:b/>
          <w:bCs/>
        </w:rPr>
      </w:pPr>
      <w:r w:rsidRPr="000C0566">
        <w:rPr>
          <w:rFonts w:ascii="Times New Roman" w:hAnsi="Times New Roman" w:cs="Times New Roman"/>
          <w:b/>
          <w:bCs/>
        </w:rPr>
        <w:t>Synthetic Minority Over-sampling Technique (SMOTE)</w:t>
      </w:r>
      <w:r>
        <w:rPr>
          <w:rFonts w:ascii="Times New Roman" w:hAnsi="Times New Roman" w:cs="Times New Roman"/>
          <w:b/>
          <w:bCs/>
        </w:rPr>
        <w:t xml:space="preserve"> - </w:t>
      </w:r>
      <w:r>
        <w:rPr>
          <w:rFonts w:ascii="Times New Roman" w:hAnsi="Times New Roman" w:cs="Times New Roman"/>
        </w:rPr>
        <w:t>This</w:t>
      </w:r>
      <w:r w:rsidRPr="000C0566">
        <w:rPr>
          <w:rFonts w:ascii="Times New Roman" w:hAnsi="Times New Roman" w:cs="Times New Roman"/>
        </w:rPr>
        <w:t xml:space="preserve"> is a machine learning method used to address class imbalance by generating synthetic examples of the minority class. In this study, SMOTE is used to improve model learning for neonatal readmission cases.</w:t>
      </w:r>
    </w:p>
    <w:p w14:paraId="521AE032" w14:textId="1FC4838F" w:rsidR="000C0566" w:rsidRPr="000C0566" w:rsidRDefault="000C0566" w:rsidP="000C0566">
      <w:pPr>
        <w:spacing w:line="360" w:lineRule="auto"/>
        <w:jc w:val="both"/>
        <w:rPr>
          <w:rFonts w:ascii="Times New Roman" w:hAnsi="Times New Roman" w:cs="Times New Roman"/>
        </w:rPr>
      </w:pPr>
      <w:r w:rsidRPr="000C0566">
        <w:rPr>
          <w:rFonts w:ascii="Times New Roman" w:hAnsi="Times New Roman" w:cs="Times New Roman"/>
          <w:b/>
          <w:bCs/>
        </w:rPr>
        <w:t>Logistic Regression</w:t>
      </w:r>
      <w:r>
        <w:rPr>
          <w:rFonts w:ascii="Times New Roman" w:hAnsi="Times New Roman" w:cs="Times New Roman"/>
          <w:b/>
          <w:bCs/>
        </w:rPr>
        <w:t xml:space="preserve"> - </w:t>
      </w:r>
      <w:r w:rsidRPr="000C0566">
        <w:rPr>
          <w:rFonts w:ascii="Times New Roman" w:hAnsi="Times New Roman" w:cs="Times New Roman"/>
          <w:bCs/>
        </w:rPr>
        <w:t>This</w:t>
      </w:r>
      <w:r w:rsidRPr="000C0566">
        <w:rPr>
          <w:rFonts w:ascii="Times New Roman" w:hAnsi="Times New Roman" w:cs="Times New Roman"/>
        </w:rPr>
        <w:t xml:space="preserve"> is a supervised machine learning algorithm used for binary classification problems. In this study, it is used as a baseline model for predicting neonatal readmission.</w:t>
      </w:r>
    </w:p>
    <w:p w14:paraId="6417D141" w14:textId="06C93BC6" w:rsidR="000C0566" w:rsidRPr="000C0566" w:rsidRDefault="000C0566" w:rsidP="000C0566">
      <w:pPr>
        <w:spacing w:line="360" w:lineRule="auto"/>
        <w:jc w:val="both"/>
        <w:rPr>
          <w:rFonts w:ascii="Times New Roman" w:hAnsi="Times New Roman" w:cs="Times New Roman"/>
        </w:rPr>
      </w:pPr>
      <w:r w:rsidRPr="000C0566">
        <w:rPr>
          <w:rFonts w:ascii="Times New Roman" w:hAnsi="Times New Roman" w:cs="Times New Roman"/>
          <w:b/>
          <w:bCs/>
        </w:rPr>
        <w:t>Random Forest</w:t>
      </w:r>
      <w:r>
        <w:rPr>
          <w:rFonts w:ascii="Times New Roman" w:hAnsi="Times New Roman" w:cs="Times New Roman"/>
          <w:b/>
          <w:bCs/>
        </w:rPr>
        <w:t xml:space="preserve">- </w:t>
      </w:r>
      <w:r w:rsidRPr="000C0566">
        <w:rPr>
          <w:rFonts w:ascii="Times New Roman" w:hAnsi="Times New Roman" w:cs="Times New Roman"/>
          <w:bCs/>
        </w:rPr>
        <w:t>This</w:t>
      </w:r>
      <w:r w:rsidRPr="000C0566">
        <w:rPr>
          <w:rFonts w:ascii="Times New Roman" w:hAnsi="Times New Roman" w:cs="Times New Roman"/>
        </w:rPr>
        <w:t xml:space="preserve"> is an ensemble machine learning algorithm that combines multiple decision trees to improve prediction accuracy and reduce overfitting.</w:t>
      </w:r>
    </w:p>
    <w:p w14:paraId="00BF0E60" w14:textId="77777777" w:rsidR="000C0566" w:rsidRPr="000C0566" w:rsidRDefault="000C0566" w:rsidP="000C0566">
      <w:pPr>
        <w:spacing w:line="360" w:lineRule="auto"/>
        <w:jc w:val="both"/>
        <w:rPr>
          <w:rFonts w:ascii="Times New Roman" w:hAnsi="Times New Roman" w:cs="Times New Roman"/>
        </w:rPr>
      </w:pPr>
      <w:r w:rsidRPr="000C0566">
        <w:rPr>
          <w:rFonts w:ascii="Times New Roman" w:hAnsi="Times New Roman" w:cs="Times New Roman"/>
        </w:rPr>
        <w:t>In this study, Random Forest is used to model complex relationships between predictor variables and neonatal readmission.</w:t>
      </w:r>
    </w:p>
    <w:p w14:paraId="0D065BF6" w14:textId="096262A4" w:rsidR="000C0566" w:rsidRPr="000C0566" w:rsidRDefault="000C0566" w:rsidP="000C0566">
      <w:pPr>
        <w:spacing w:line="360" w:lineRule="auto"/>
        <w:jc w:val="both"/>
        <w:rPr>
          <w:rFonts w:ascii="Times New Roman" w:hAnsi="Times New Roman" w:cs="Times New Roman"/>
        </w:rPr>
      </w:pPr>
      <w:r w:rsidRPr="000C0566">
        <w:rPr>
          <w:rFonts w:ascii="Times New Roman" w:hAnsi="Times New Roman" w:cs="Times New Roman"/>
          <w:b/>
          <w:bCs/>
        </w:rPr>
        <w:t>Support Vector Machine (SVM)</w:t>
      </w:r>
      <w:r>
        <w:rPr>
          <w:rFonts w:ascii="Times New Roman" w:hAnsi="Times New Roman" w:cs="Times New Roman"/>
          <w:b/>
          <w:bCs/>
        </w:rPr>
        <w:t xml:space="preserve"> – This </w:t>
      </w:r>
      <w:r w:rsidRPr="000C0566">
        <w:rPr>
          <w:rFonts w:ascii="Times New Roman" w:hAnsi="Times New Roman" w:cs="Times New Roman"/>
        </w:rPr>
        <w:t>is a supervised machine learning algorithm that identifies an optimal boundary for classification tasks. In this study, SVM is used to classify neonates according to readmission risk.</w:t>
      </w:r>
    </w:p>
    <w:p w14:paraId="272299FF" w14:textId="18F389BE" w:rsidR="000C0566" w:rsidRPr="000C0566" w:rsidRDefault="000C0566" w:rsidP="000C0566">
      <w:pPr>
        <w:spacing w:line="360" w:lineRule="auto"/>
        <w:jc w:val="both"/>
        <w:rPr>
          <w:rFonts w:ascii="Times New Roman" w:hAnsi="Times New Roman" w:cs="Times New Roman"/>
        </w:rPr>
      </w:pPr>
      <w:r w:rsidRPr="000C0566">
        <w:rPr>
          <w:rFonts w:ascii="Times New Roman" w:hAnsi="Times New Roman" w:cs="Times New Roman"/>
          <w:b/>
          <w:bCs/>
        </w:rPr>
        <w:t xml:space="preserve">Area </w:t>
      </w:r>
      <w:proofErr w:type="gramStart"/>
      <w:r w:rsidRPr="000C0566">
        <w:rPr>
          <w:rFonts w:ascii="Times New Roman" w:hAnsi="Times New Roman" w:cs="Times New Roman"/>
          <w:b/>
          <w:bCs/>
        </w:rPr>
        <w:t>Under</w:t>
      </w:r>
      <w:proofErr w:type="gramEnd"/>
      <w:r w:rsidRPr="000C0566">
        <w:rPr>
          <w:rFonts w:ascii="Times New Roman" w:hAnsi="Times New Roman" w:cs="Times New Roman"/>
          <w:b/>
          <w:bCs/>
        </w:rPr>
        <w:t xml:space="preserve"> the Receiver Operating Characteristic Curve (AUC-ROC)</w:t>
      </w:r>
      <w:r>
        <w:rPr>
          <w:rFonts w:ascii="Times New Roman" w:hAnsi="Times New Roman" w:cs="Times New Roman"/>
          <w:b/>
          <w:bCs/>
        </w:rPr>
        <w:t xml:space="preserve"> – </w:t>
      </w:r>
      <w:r w:rsidRPr="000C0566">
        <w:rPr>
          <w:rFonts w:ascii="Times New Roman" w:hAnsi="Times New Roman" w:cs="Times New Roman"/>
          <w:bCs/>
        </w:rPr>
        <w:t>This</w:t>
      </w:r>
      <w:r>
        <w:rPr>
          <w:rFonts w:ascii="Times New Roman" w:hAnsi="Times New Roman" w:cs="Times New Roman"/>
          <w:b/>
          <w:bCs/>
        </w:rPr>
        <w:t xml:space="preserve"> </w:t>
      </w:r>
      <w:r w:rsidRPr="000C0566">
        <w:rPr>
          <w:rFonts w:ascii="Times New Roman" w:hAnsi="Times New Roman" w:cs="Times New Roman"/>
        </w:rPr>
        <w:t>is a performance evaluation metric used to assess the ability of a classification model to distinguish between outcome classes. Higher AUC-ROC values indicate better model performance.</w:t>
      </w:r>
    </w:p>
    <w:p w14:paraId="383A095C" w14:textId="55885771" w:rsidR="005642FC" w:rsidRPr="00B37649" w:rsidRDefault="005642FC" w:rsidP="006B5D5F">
      <w:pPr>
        <w:spacing w:line="360" w:lineRule="auto"/>
        <w:jc w:val="both"/>
        <w:rPr>
          <w:rFonts w:ascii="Times New Roman" w:hAnsi="Times New Roman" w:cs="Times New Roman"/>
        </w:rPr>
      </w:pPr>
      <w:r w:rsidRPr="00B37649">
        <w:rPr>
          <w:rFonts w:ascii="Times New Roman" w:hAnsi="Times New Roman" w:cs="Times New Roman"/>
          <w:b/>
        </w:rPr>
        <w:t>Predictive Model</w:t>
      </w:r>
      <w:r w:rsidR="000C0566">
        <w:rPr>
          <w:rFonts w:ascii="Times New Roman" w:hAnsi="Times New Roman" w:cs="Times New Roman"/>
          <w:b/>
        </w:rPr>
        <w:t xml:space="preserve"> </w:t>
      </w:r>
      <w:r w:rsidRPr="00B37649">
        <w:rPr>
          <w:rFonts w:ascii="Times New Roman" w:hAnsi="Times New Roman" w:cs="Times New Roman"/>
          <w:b/>
        </w:rPr>
        <w:t>-</w:t>
      </w:r>
      <w:r w:rsidRPr="00B37649">
        <w:rPr>
          <w:rFonts w:ascii="Times New Roman" w:hAnsi="Times New Roman" w:cs="Times New Roman"/>
        </w:rPr>
        <w:t xml:space="preserve"> The final, optimal algorithm selected (e.g., Random Forest or Logistic Regression) that processes maternal and neonatal input features to calculate the Neonatal Readmission Risk Score</w:t>
      </w:r>
      <w:r w:rsidRPr="00B37649">
        <w:rPr>
          <w:rFonts w:ascii="Times New Roman" w:hAnsi="Times New Roman" w:cs="Times New Roman"/>
        </w:rPr>
        <w:fldChar w:fldCharType="begin"/>
      </w:r>
      <w:r w:rsidR="00C14E31" w:rsidRPr="00B37649">
        <w:rPr>
          <w:rFonts w:ascii="Times New Roman" w:hAnsi="Times New Roman" w:cs="Times New Roman"/>
        </w:rPr>
        <w:instrText xml:space="preserve"> ADDIN EN.CITE &lt;EndNote&gt;&lt;Cite&gt;&lt;Author&gt;Rajkomar&lt;/Author&gt;&lt;Year&gt;2019&lt;/Year&gt;&lt;RecNum&gt;1&lt;/RecNum&gt;&lt;DisplayText&gt;(Rajkomar, 2019)&lt;/DisplayText&gt;&lt;record&gt;&lt;rec-number&gt;1&lt;/rec-number&gt;&lt;foreign-keys&gt;&lt;key app="EN" db-id="rwaz0srxm5ed2ceedv455z9z52tft0paz099" timestamp="1763060873"&gt;1&lt;/key&gt;&lt;/foreign-keys&gt;&lt;ref-type name="Journal Article"&gt;17&lt;/ref-type&gt;&lt;contributors&gt;&lt;authors&gt;&lt;author&gt;Rajkomar&lt;/author&gt;&lt;/authors&gt;&lt;/contributors&gt;&lt;titles&gt;&lt;title&gt;Machine learning in medicine&lt;/title&gt;&lt;secondary-title&gt;New England Journal of Medicine&lt;/secondary-title&gt;&lt;/titles&gt;&lt;periodical&gt;&lt;full-title&gt;New England Journal of Medicine&lt;/full-title&gt;&lt;/periodical&gt;&lt;volume&gt;380&lt;/volume&gt;&lt;number&gt;14&lt;/number&gt;&lt;dates&gt;&lt;year&gt;2019&lt;/year&gt;&lt;/dates&gt;&lt;urls&gt;&lt;/urls&gt;&lt;/record&gt;&lt;/Cite&gt;&lt;/EndNote&gt;</w:instrText>
      </w:r>
      <w:r w:rsidRPr="00B37649">
        <w:rPr>
          <w:rFonts w:ascii="Times New Roman" w:hAnsi="Times New Roman" w:cs="Times New Roman"/>
        </w:rPr>
        <w:fldChar w:fldCharType="separate"/>
      </w:r>
      <w:r w:rsidR="00C14E31" w:rsidRPr="00B37649">
        <w:rPr>
          <w:rFonts w:ascii="Times New Roman" w:hAnsi="Times New Roman" w:cs="Times New Roman"/>
          <w:noProof/>
        </w:rPr>
        <w:t>(</w:t>
      </w:r>
      <w:proofErr w:type="spellStart"/>
      <w:r w:rsidR="00C14E31" w:rsidRPr="00B37649">
        <w:rPr>
          <w:rFonts w:ascii="Times New Roman" w:hAnsi="Times New Roman" w:cs="Times New Roman"/>
          <w:noProof/>
        </w:rPr>
        <w:t>Rajkomar</w:t>
      </w:r>
      <w:proofErr w:type="spellEnd"/>
      <w:r w:rsidR="00C14E31" w:rsidRPr="00B37649">
        <w:rPr>
          <w:rFonts w:ascii="Times New Roman" w:hAnsi="Times New Roman" w:cs="Times New Roman"/>
          <w:noProof/>
        </w:rPr>
        <w:t>, 2019)</w:t>
      </w:r>
      <w:r w:rsidRPr="00B37649">
        <w:rPr>
          <w:rFonts w:ascii="Times New Roman" w:hAnsi="Times New Roman" w:cs="Times New Roman"/>
        </w:rPr>
        <w:fldChar w:fldCharType="end"/>
      </w:r>
      <w:r w:rsidRPr="00B37649">
        <w:rPr>
          <w:rFonts w:ascii="Times New Roman" w:hAnsi="Times New Roman" w:cs="Times New Roman"/>
        </w:rPr>
        <w:t>.</w:t>
      </w:r>
    </w:p>
    <w:p w14:paraId="2585ED95" w14:textId="77777777" w:rsidR="005642FC" w:rsidRPr="00B37649" w:rsidRDefault="005642FC" w:rsidP="006B5D5F">
      <w:pPr>
        <w:spacing w:line="360" w:lineRule="auto"/>
        <w:jc w:val="both"/>
        <w:rPr>
          <w:rFonts w:ascii="Times New Roman" w:hAnsi="Times New Roman" w:cs="Times New Roman"/>
        </w:rPr>
      </w:pPr>
      <w:r w:rsidRPr="00B37649">
        <w:rPr>
          <w:rFonts w:ascii="Times New Roman" w:hAnsi="Times New Roman" w:cs="Times New Roman"/>
          <w:b/>
        </w:rPr>
        <w:t>Postnatal Care-</w:t>
      </w:r>
      <w:r w:rsidRPr="00B37649">
        <w:rPr>
          <w:rFonts w:ascii="Times New Roman" w:hAnsi="Times New Roman" w:cs="Times New Roman"/>
        </w:rPr>
        <w:t xml:space="preserve"> Health services, including monitoring and counseling, provided to mothers and their newborns during the six weeks following delivery, which the developed risk score is designed to support and strengthen</w:t>
      </w:r>
      <w:r w:rsidRPr="00B37649">
        <w:rPr>
          <w:rFonts w:ascii="Times New Roman" w:hAnsi="Times New Roman" w:cs="Times New Roman"/>
        </w:rPr>
        <w:fldChar w:fldCharType="begin"/>
      </w:r>
      <w:r w:rsidR="00C14E31" w:rsidRPr="00B37649">
        <w:rPr>
          <w:rFonts w:ascii="Times New Roman" w:hAnsi="Times New Roman" w:cs="Times New Roman"/>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B37649">
        <w:rPr>
          <w:rFonts w:ascii="Times New Roman" w:hAnsi="Times New Roman" w:cs="Times New Roman"/>
        </w:rPr>
        <w:fldChar w:fldCharType="separate"/>
      </w:r>
      <w:r w:rsidR="00C14E31" w:rsidRPr="00B37649">
        <w:rPr>
          <w:rFonts w:ascii="Times New Roman" w:hAnsi="Times New Roman" w:cs="Times New Roman"/>
          <w:noProof/>
        </w:rPr>
        <w:t>(WHO, 2023)</w:t>
      </w:r>
      <w:r w:rsidRPr="00B37649">
        <w:rPr>
          <w:rFonts w:ascii="Times New Roman" w:hAnsi="Times New Roman" w:cs="Times New Roman"/>
        </w:rPr>
        <w:fldChar w:fldCharType="end"/>
      </w:r>
      <w:r w:rsidRPr="00B37649">
        <w:rPr>
          <w:rFonts w:ascii="Times New Roman" w:hAnsi="Times New Roman" w:cs="Times New Roman"/>
        </w:rPr>
        <w:t>.</w:t>
      </w:r>
    </w:p>
    <w:p w14:paraId="1DF83AD5" w14:textId="77777777" w:rsidR="005642FC" w:rsidRPr="00B37649" w:rsidRDefault="005642FC" w:rsidP="006B5D5F">
      <w:pPr>
        <w:spacing w:line="360" w:lineRule="auto"/>
        <w:jc w:val="both"/>
        <w:rPr>
          <w:rFonts w:ascii="Times New Roman" w:hAnsi="Times New Roman" w:cs="Times New Roman"/>
        </w:rPr>
      </w:pPr>
      <w:r w:rsidRPr="00B37649">
        <w:rPr>
          <w:rFonts w:ascii="Times New Roman" w:hAnsi="Times New Roman" w:cs="Times New Roman"/>
          <w:b/>
        </w:rPr>
        <w:lastRenderedPageBreak/>
        <w:t>Readmission Risk Score-</w:t>
      </w:r>
      <w:r w:rsidRPr="00B37649">
        <w:rPr>
          <w:rFonts w:ascii="Times New Roman" w:hAnsi="Times New Roman" w:cs="Times New Roman"/>
        </w:rPr>
        <w:t xml:space="preserve"> The objective probability score (Low, Medium, or High) generated by the final predictive model, intended to inform clinical discharge decision-making and resource allocation.</w:t>
      </w:r>
      <w:r w:rsidRPr="00B37649">
        <w:rPr>
          <w:rFonts w:ascii="Times New Roman" w:hAnsi="Times New Roman" w:cs="Times New Roman"/>
        </w:rPr>
        <w:tab/>
      </w:r>
    </w:p>
    <w:p w14:paraId="56F5BEB7" w14:textId="77777777" w:rsidR="005642FC" w:rsidRDefault="005642FC" w:rsidP="006B5D5F">
      <w:pPr>
        <w:spacing w:line="360" w:lineRule="auto"/>
        <w:jc w:val="both"/>
        <w:rPr>
          <w:rFonts w:ascii="Times New Roman" w:hAnsi="Times New Roman" w:cs="Times New Roman"/>
        </w:rPr>
      </w:pPr>
      <w:r w:rsidRPr="00B37649">
        <w:rPr>
          <w:rFonts w:ascii="Times New Roman" w:hAnsi="Times New Roman" w:cs="Times New Roman"/>
          <w:b/>
        </w:rPr>
        <w:t>Model Performance-</w:t>
      </w:r>
      <w:r w:rsidRPr="00B37649">
        <w:rPr>
          <w:rFonts w:ascii="Times New Roman" w:hAnsi="Times New Roman" w:cs="Times New Roman"/>
        </w:rPr>
        <w:t xml:space="preserve"> Metrics Statistical measures used to evaluate the model's predictive capability, including Sensitivity (correctly identifying high-risk neonates) and Specificity (correctly identifying low-risk neonates)</w:t>
      </w:r>
      <w:r w:rsidRPr="00B37649">
        <w:rPr>
          <w:rFonts w:ascii="Times New Roman" w:hAnsi="Times New Roman" w:cs="Times New Roman"/>
        </w:rPr>
        <w:fldChar w:fldCharType="begin"/>
      </w:r>
      <w:r w:rsidR="009E415E" w:rsidRPr="00B37649">
        <w:rPr>
          <w:rFonts w:ascii="Times New Roman" w:hAnsi="Times New Roman" w:cs="Times New Roman"/>
        </w:rPr>
        <w:instrText xml:space="preserve"> ADDIN EN.CITE &lt;EndNote&gt;&lt;Cite&gt;&lt;Author&gt;Althoff&lt;/Author&gt;&lt;Year&gt;2020&lt;/Year&gt;&lt;RecNum&gt;5&lt;/RecNum&gt;&lt;DisplayText&gt;(Althoff, 2020)&lt;/DisplayText&gt;&lt;record&gt;&lt;rec-number&gt;5&lt;/rec-number&gt;&lt;foreign-keys&gt;&lt;key app="EN" db-id="rwaz0srxm5ed2ceedv455z9z52tft0paz099" timestamp="1763063214"&gt;5&lt;/key&gt;&lt;/foreign-keys&gt;&lt;ref-type name="Journal Article"&gt;17&lt;/ref-type&gt;&lt;contributors&gt;&lt;authors&gt;&lt;author&gt;Althoff, T., et al&lt;/author&gt;&lt;/authors&gt;&lt;/contributors&gt;&lt;titles&gt;&lt;title&gt;Opportunities and challenges for machine learning in healthcare&lt;/title&gt;&lt;secondary-title&gt;Artificial Intelligence in Medicine&lt;/secondary-title&gt;&lt;/titles&gt;&lt;periodical&gt;&lt;full-title&gt;Artificial Intelligence in Medicine&lt;/full-title&gt;&lt;/periodical&gt;&lt;pages&gt;101-125&lt;/pages&gt;&lt;volume&gt;103&lt;/volume&gt;&lt;number&gt;1&lt;/number&gt;&lt;section&gt;101&lt;/section&gt;&lt;dates&gt;&lt;year&gt;2020&lt;/year&gt;&lt;/dates&gt;&lt;urls&gt;&lt;/urls&gt;&lt;/record&gt;&lt;/Cite&gt;&lt;/EndNote&gt;</w:instrText>
      </w:r>
      <w:r w:rsidRPr="00B37649">
        <w:rPr>
          <w:rFonts w:ascii="Times New Roman" w:hAnsi="Times New Roman" w:cs="Times New Roman"/>
        </w:rPr>
        <w:fldChar w:fldCharType="separate"/>
      </w:r>
      <w:r w:rsidR="00C14E31" w:rsidRPr="00B37649">
        <w:rPr>
          <w:rFonts w:ascii="Times New Roman" w:hAnsi="Times New Roman" w:cs="Times New Roman"/>
          <w:noProof/>
        </w:rPr>
        <w:t>(</w:t>
      </w:r>
      <w:proofErr w:type="spellStart"/>
      <w:r w:rsidR="00C14E31" w:rsidRPr="00B37649">
        <w:rPr>
          <w:rFonts w:ascii="Times New Roman" w:hAnsi="Times New Roman" w:cs="Times New Roman"/>
          <w:noProof/>
        </w:rPr>
        <w:t>Althoff</w:t>
      </w:r>
      <w:proofErr w:type="spellEnd"/>
      <w:r w:rsidR="00C14E31" w:rsidRPr="00B37649">
        <w:rPr>
          <w:rFonts w:ascii="Times New Roman" w:hAnsi="Times New Roman" w:cs="Times New Roman"/>
          <w:noProof/>
        </w:rPr>
        <w:t>, 2020)</w:t>
      </w:r>
      <w:r w:rsidRPr="00B37649">
        <w:rPr>
          <w:rFonts w:ascii="Times New Roman" w:hAnsi="Times New Roman" w:cs="Times New Roman"/>
        </w:rPr>
        <w:fldChar w:fldCharType="end"/>
      </w:r>
      <w:r w:rsidRPr="00B37649">
        <w:rPr>
          <w:rFonts w:ascii="Times New Roman" w:hAnsi="Times New Roman" w:cs="Times New Roman"/>
        </w:rPr>
        <w:t>.</w:t>
      </w:r>
    </w:p>
    <w:p w14:paraId="39F82458" w14:textId="77777777" w:rsidR="00A562CF" w:rsidRPr="0085534B" w:rsidRDefault="00A562CF" w:rsidP="00A562CF">
      <w:pPr>
        <w:spacing w:line="360" w:lineRule="auto"/>
        <w:jc w:val="both"/>
        <w:rPr>
          <w:rFonts w:ascii="Times New Roman" w:hAnsi="Times New Roman" w:cs="Times New Roman"/>
        </w:rPr>
      </w:pPr>
      <w:r>
        <w:rPr>
          <w:rFonts w:ascii="Times New Roman" w:hAnsi="Times New Roman" w:cs="Times New Roman"/>
          <w:b/>
          <w:bCs/>
        </w:rPr>
        <w:t xml:space="preserve">Sensitivity - </w:t>
      </w:r>
      <w:r w:rsidRPr="0085534B">
        <w:rPr>
          <w:rFonts w:ascii="Times New Roman" w:hAnsi="Times New Roman" w:cs="Times New Roman"/>
        </w:rPr>
        <w:t>The ability of the model to correctly identify neonates who are at high risk of readmission (true positives).</w:t>
      </w:r>
    </w:p>
    <w:p w14:paraId="006D1ADB" w14:textId="77777777" w:rsidR="00A562CF" w:rsidRDefault="00A562CF" w:rsidP="00A562CF">
      <w:pPr>
        <w:spacing w:line="360" w:lineRule="auto"/>
        <w:jc w:val="both"/>
        <w:rPr>
          <w:rFonts w:ascii="Times New Roman" w:hAnsi="Times New Roman" w:cs="Times New Roman"/>
        </w:rPr>
      </w:pPr>
      <w:r w:rsidRPr="0085534B">
        <w:rPr>
          <w:rFonts w:ascii="Times New Roman" w:hAnsi="Times New Roman" w:cs="Times New Roman"/>
          <w:b/>
          <w:bCs/>
        </w:rPr>
        <w:t>Specificity</w:t>
      </w:r>
      <w:r>
        <w:rPr>
          <w:rFonts w:ascii="Times New Roman" w:hAnsi="Times New Roman" w:cs="Times New Roman"/>
          <w:b/>
          <w:bCs/>
        </w:rPr>
        <w:t xml:space="preserve">- </w:t>
      </w:r>
      <w:r w:rsidRPr="0085534B">
        <w:rPr>
          <w:rFonts w:ascii="Times New Roman" w:hAnsi="Times New Roman" w:cs="Times New Roman"/>
        </w:rPr>
        <w:t>The ability of the model to correctly identify neonates who are not at risk o</w:t>
      </w:r>
      <w:r>
        <w:rPr>
          <w:rFonts w:ascii="Times New Roman" w:hAnsi="Times New Roman" w:cs="Times New Roman"/>
        </w:rPr>
        <w:t>f readmission (true negatives).</w:t>
      </w:r>
    </w:p>
    <w:p w14:paraId="6B959D98" w14:textId="7CCEDF71" w:rsidR="0099051F" w:rsidRDefault="00A562CF" w:rsidP="000C0566">
      <w:pPr>
        <w:spacing w:line="360" w:lineRule="auto"/>
        <w:jc w:val="both"/>
        <w:rPr>
          <w:rFonts w:ascii="Times New Roman" w:hAnsi="Times New Roman" w:cs="Times New Roman"/>
        </w:rPr>
      </w:pPr>
      <w:r w:rsidRPr="00B37649">
        <w:rPr>
          <w:rFonts w:ascii="Times New Roman" w:hAnsi="Times New Roman" w:cs="Times New Roman"/>
          <w:b/>
        </w:rPr>
        <w:t>Sustainable Development Goal (SDG) 3.2-</w:t>
      </w:r>
      <w:r w:rsidRPr="00B37649">
        <w:rPr>
          <w:rFonts w:ascii="Times New Roman" w:hAnsi="Times New Roman" w:cs="Times New Roman"/>
        </w:rPr>
        <w:t xml:space="preserve"> The global target aimed at ending preventable deaths of newborns and children under five years of age by 2030, which the study aligns with by seeking to improve neonatal survival outcomes</w:t>
      </w:r>
      <w:r w:rsidRPr="00B37649">
        <w:rPr>
          <w:rFonts w:ascii="Times New Roman" w:hAnsi="Times New Roman" w:cs="Times New Roman"/>
        </w:rPr>
        <w:fldChar w:fldCharType="begin"/>
      </w:r>
      <w:r w:rsidRPr="00B37649">
        <w:rPr>
          <w:rFonts w:ascii="Times New Roman" w:hAnsi="Times New Roman" w:cs="Times New Roman"/>
        </w:rPr>
        <w:instrText xml:space="preserve"> ADDIN EN.CITE &lt;EndNote&gt;&lt;Cite&gt;&lt;Author&gt;UN&lt;/Author&gt;&lt;Year&gt;2015&lt;/Year&gt;&lt;RecNum&gt;29&lt;/RecNum&gt;&lt;DisplayText&gt;(UN, 2015)&lt;/DisplayText&gt;&lt;record&gt;&lt;rec-number&gt;29&lt;/rec-number&gt;&lt;foreign-keys&gt;&lt;key app="EN" db-id="rwaz0srxm5ed2ceedv455z9z52tft0paz099" timestamp="1763066992"&gt;29&lt;/key&gt;&lt;/foreign-keys&gt;&lt;ref-type name="Journal Article"&gt;17&lt;/ref-type&gt;&lt;contributors&gt;&lt;authors&gt;&lt;author&gt;UN&lt;/author&gt;&lt;/authors&gt;&lt;/contributors&gt;&lt;titles&gt;&lt;title&gt;Transforming our world: The 2030 Agenda for Sustainable Development&lt;/title&gt;&lt;secondary-title&gt;United Nations&lt;/secondary-title&gt;&lt;/titles&gt;&lt;periodical&gt;&lt;full-title&gt;United Nations&lt;/full-title&gt;&lt;/periodical&gt;&lt;dates&gt;&lt;year&gt;2015&lt;/year&gt;&lt;/dates&gt;&lt;urls&gt;&lt;related-urls&gt;&lt;url&gt;https://sdgs.un.org/2030agenda&lt;/url&gt;&lt;/related-urls&gt;&lt;/urls&gt;&lt;/record&gt;&lt;/Cite&gt;&lt;/EndNote&gt;</w:instrText>
      </w:r>
      <w:r w:rsidRPr="00B37649">
        <w:rPr>
          <w:rFonts w:ascii="Times New Roman" w:hAnsi="Times New Roman" w:cs="Times New Roman"/>
        </w:rPr>
        <w:fldChar w:fldCharType="separate"/>
      </w:r>
      <w:r w:rsidRPr="00B37649">
        <w:rPr>
          <w:rFonts w:ascii="Times New Roman" w:hAnsi="Times New Roman" w:cs="Times New Roman"/>
          <w:noProof/>
        </w:rPr>
        <w:t>(UN, 2015)</w:t>
      </w:r>
      <w:r w:rsidRPr="00B37649">
        <w:rPr>
          <w:rFonts w:ascii="Times New Roman" w:hAnsi="Times New Roman" w:cs="Times New Roman"/>
        </w:rPr>
        <w:fldChar w:fldCharType="end"/>
      </w:r>
      <w:r w:rsidRPr="00B37649">
        <w:rPr>
          <w:rFonts w:ascii="Times New Roman" w:hAnsi="Times New Roman" w:cs="Times New Roman"/>
        </w:rPr>
        <w:t>.</w:t>
      </w:r>
    </w:p>
    <w:p w14:paraId="2396F591" w14:textId="210F2201" w:rsidR="000C0566" w:rsidRPr="000C0566" w:rsidRDefault="000C0566" w:rsidP="000C0566">
      <w:pPr>
        <w:spacing w:line="360" w:lineRule="auto"/>
        <w:jc w:val="both"/>
        <w:rPr>
          <w:rFonts w:ascii="Times New Roman" w:hAnsi="Times New Roman" w:cs="Times New Roman"/>
        </w:rPr>
      </w:pPr>
      <w:r w:rsidRPr="000C0566">
        <w:rPr>
          <w:rFonts w:ascii="Times New Roman" w:hAnsi="Times New Roman" w:cs="Times New Roman"/>
          <w:b/>
          <w:bCs/>
        </w:rPr>
        <w:t>F1-Score</w:t>
      </w:r>
      <w:r>
        <w:rPr>
          <w:rFonts w:ascii="Times New Roman" w:hAnsi="Times New Roman" w:cs="Times New Roman"/>
          <w:b/>
          <w:bCs/>
        </w:rPr>
        <w:t xml:space="preserve"> – </w:t>
      </w:r>
      <w:r>
        <w:rPr>
          <w:rFonts w:ascii="Times New Roman" w:hAnsi="Times New Roman" w:cs="Times New Roman"/>
        </w:rPr>
        <w:t xml:space="preserve">This </w:t>
      </w:r>
      <w:r w:rsidRPr="000C0566">
        <w:rPr>
          <w:rFonts w:ascii="Times New Roman" w:hAnsi="Times New Roman" w:cs="Times New Roman"/>
        </w:rPr>
        <w:t>refers to the harmonic mean of precision and recall and is used to evaluate predictive performance, particularly in imbalanced datasets.</w:t>
      </w:r>
    </w:p>
    <w:p w14:paraId="275EDF5F" w14:textId="77777777" w:rsidR="000C0566" w:rsidRDefault="000C0566" w:rsidP="000C0566">
      <w:pPr>
        <w:spacing w:line="360" w:lineRule="auto"/>
        <w:jc w:val="both"/>
        <w:rPr>
          <w:rFonts w:ascii="Times New Roman" w:hAnsi="Times New Roman" w:cs="Times New Roman"/>
        </w:rPr>
      </w:pPr>
    </w:p>
    <w:p w14:paraId="6E0B213D" w14:textId="77777777" w:rsidR="00895C84" w:rsidRDefault="00895C84" w:rsidP="005642FC">
      <w:pPr>
        <w:spacing w:before="240" w:line="360" w:lineRule="auto"/>
        <w:jc w:val="both"/>
        <w:rPr>
          <w:rFonts w:ascii="Times New Roman" w:hAnsi="Times New Roman" w:cs="Times New Roman"/>
        </w:rPr>
      </w:pPr>
    </w:p>
    <w:p w14:paraId="237CCF09" w14:textId="77777777" w:rsidR="004336C7" w:rsidRDefault="004336C7" w:rsidP="005642FC">
      <w:pPr>
        <w:spacing w:before="240" w:line="360" w:lineRule="auto"/>
        <w:jc w:val="both"/>
        <w:rPr>
          <w:rFonts w:ascii="Times New Roman" w:hAnsi="Times New Roman" w:cs="Times New Roman"/>
        </w:rPr>
      </w:pPr>
    </w:p>
    <w:p w14:paraId="061F6450" w14:textId="77777777" w:rsidR="004336C7" w:rsidRDefault="004336C7" w:rsidP="005642FC">
      <w:pPr>
        <w:spacing w:before="240" w:line="360" w:lineRule="auto"/>
        <w:jc w:val="both"/>
        <w:rPr>
          <w:rFonts w:ascii="Times New Roman" w:hAnsi="Times New Roman" w:cs="Times New Roman"/>
        </w:rPr>
      </w:pPr>
    </w:p>
    <w:p w14:paraId="7D5814F2" w14:textId="77777777" w:rsidR="004336C7" w:rsidRDefault="004336C7" w:rsidP="005642FC">
      <w:pPr>
        <w:spacing w:before="240" w:line="360" w:lineRule="auto"/>
        <w:jc w:val="both"/>
        <w:rPr>
          <w:rFonts w:ascii="Times New Roman" w:hAnsi="Times New Roman" w:cs="Times New Roman"/>
        </w:rPr>
      </w:pPr>
    </w:p>
    <w:p w14:paraId="3728777C" w14:textId="77777777" w:rsidR="004336C7" w:rsidRDefault="004336C7" w:rsidP="005642FC">
      <w:pPr>
        <w:spacing w:before="240" w:line="360" w:lineRule="auto"/>
        <w:jc w:val="both"/>
        <w:rPr>
          <w:rFonts w:ascii="Times New Roman" w:hAnsi="Times New Roman" w:cs="Times New Roman"/>
        </w:rPr>
      </w:pPr>
    </w:p>
    <w:p w14:paraId="267C955C" w14:textId="77777777" w:rsidR="004336C7" w:rsidRDefault="004336C7" w:rsidP="005642FC">
      <w:pPr>
        <w:spacing w:before="240" w:line="360" w:lineRule="auto"/>
        <w:jc w:val="both"/>
        <w:rPr>
          <w:rFonts w:ascii="Times New Roman" w:hAnsi="Times New Roman" w:cs="Times New Roman"/>
        </w:rPr>
      </w:pPr>
    </w:p>
    <w:p w14:paraId="147A9E93" w14:textId="77777777" w:rsidR="004336C7" w:rsidRDefault="004336C7" w:rsidP="005642FC">
      <w:pPr>
        <w:spacing w:before="240" w:line="360" w:lineRule="auto"/>
        <w:jc w:val="both"/>
        <w:rPr>
          <w:rFonts w:ascii="Times New Roman" w:hAnsi="Times New Roman" w:cs="Times New Roman"/>
        </w:rPr>
      </w:pPr>
    </w:p>
    <w:p w14:paraId="3F223110" w14:textId="77777777" w:rsidR="004336C7" w:rsidRDefault="004336C7" w:rsidP="005642FC">
      <w:pPr>
        <w:spacing w:before="240" w:line="360" w:lineRule="auto"/>
        <w:jc w:val="both"/>
        <w:rPr>
          <w:rFonts w:ascii="Times New Roman" w:hAnsi="Times New Roman" w:cs="Times New Roman"/>
        </w:rPr>
      </w:pPr>
    </w:p>
    <w:p w14:paraId="65CBBD63" w14:textId="66FDF790" w:rsidR="00DD6D15" w:rsidRPr="008B3FB7" w:rsidRDefault="00220A0E" w:rsidP="00501646">
      <w:pPr>
        <w:pStyle w:val="Heading1"/>
        <w:rPr>
          <w:rFonts w:ascii="Times New Roman" w:hAnsi="Times New Roman" w:cs="Times New Roman"/>
          <w:b/>
          <w:color w:val="auto"/>
          <w:sz w:val="24"/>
        </w:rPr>
      </w:pPr>
      <w:bookmarkStart w:id="12" w:name="_Toc211186620"/>
      <w:bookmarkStart w:id="13" w:name="_Toc216471708"/>
      <w:bookmarkStart w:id="14" w:name="_Toc231157642"/>
      <w:r w:rsidRPr="008B3FB7">
        <w:rPr>
          <w:rFonts w:ascii="Times New Roman" w:hAnsi="Times New Roman" w:cs="Times New Roman"/>
          <w:b/>
          <w:color w:val="auto"/>
          <w:sz w:val="24"/>
        </w:rPr>
        <w:lastRenderedPageBreak/>
        <w:t>A</w:t>
      </w:r>
      <w:r w:rsidR="00E47CA9" w:rsidRPr="008B3FB7">
        <w:rPr>
          <w:rFonts w:ascii="Times New Roman" w:hAnsi="Times New Roman" w:cs="Times New Roman"/>
          <w:b/>
          <w:color w:val="auto"/>
          <w:sz w:val="24"/>
        </w:rPr>
        <w:t>bstract</w:t>
      </w:r>
      <w:bookmarkEnd w:id="12"/>
      <w:bookmarkEnd w:id="13"/>
      <w:bookmarkEnd w:id="14"/>
    </w:p>
    <w:p w14:paraId="0900C0E1" w14:textId="482D7D10" w:rsidR="001C6E8E" w:rsidRPr="00153C0D" w:rsidRDefault="001C6E8E" w:rsidP="001C6E8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Neonatal readmission remains a critical public health and health informatics challenge globally, particularly in resource-constrained settings like Uganda where compressed early discharge windows and weak postnatal follow-up infrastructure lead </w:t>
      </w:r>
      <w:r w:rsidR="008B3FB7">
        <w:rPr>
          <w:rFonts w:ascii="Times New Roman" w:hAnsi="Times New Roman" w:cs="Times New Roman"/>
          <w:color w:val="000000" w:themeColor="text1"/>
        </w:rPr>
        <w:t xml:space="preserve">to high rates of preventable re </w:t>
      </w:r>
      <w:r w:rsidRPr="00153C0D">
        <w:rPr>
          <w:rFonts w:ascii="Times New Roman" w:hAnsi="Times New Roman" w:cs="Times New Roman"/>
          <w:color w:val="000000" w:themeColor="text1"/>
        </w:rPr>
        <w:t xml:space="preserve">hospitalization. Traditional discharge workflows at </w:t>
      </w:r>
      <w:proofErr w:type="spellStart"/>
      <w:r w:rsidRPr="00153C0D">
        <w:rPr>
          <w:rFonts w:ascii="Times New Roman" w:hAnsi="Times New Roman" w:cs="Times New Roman"/>
          <w:color w:val="000000" w:themeColor="text1"/>
        </w:rPr>
        <w:t>Mukono</w:t>
      </w:r>
      <w:proofErr w:type="spellEnd"/>
      <w:r w:rsidRPr="00153C0D">
        <w:rPr>
          <w:rFonts w:ascii="Times New Roman" w:hAnsi="Times New Roman" w:cs="Times New Roman"/>
          <w:color w:val="000000" w:themeColor="text1"/>
        </w:rPr>
        <w:t xml:space="preserve"> General Hospital rely heavily on subjective clinical intuition and linear, static guidelines that fail to capture the complex, non-linear interactions among maternal medical histories and neonatal birth characteristics, leaving routine, paper-derived registry data entirely underutilized.</w:t>
      </w:r>
    </w:p>
    <w:p w14:paraId="7CF437B9" w14:textId="77777777" w:rsidR="001C6E8E" w:rsidRPr="00153C0D" w:rsidRDefault="001C6E8E" w:rsidP="001C6E8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This study aimed to identify key maternal, neonatal, and clinical factors associated with 28-day unplanned neonatal readmissions at </w:t>
      </w:r>
      <w:proofErr w:type="spellStart"/>
      <w:r w:rsidRPr="00153C0D">
        <w:rPr>
          <w:rFonts w:ascii="Times New Roman" w:hAnsi="Times New Roman" w:cs="Times New Roman"/>
          <w:color w:val="000000" w:themeColor="text1"/>
        </w:rPr>
        <w:t>Mukono</w:t>
      </w:r>
      <w:proofErr w:type="spellEnd"/>
      <w:r w:rsidRPr="00153C0D">
        <w:rPr>
          <w:rFonts w:ascii="Times New Roman" w:hAnsi="Times New Roman" w:cs="Times New Roman"/>
          <w:color w:val="000000" w:themeColor="text1"/>
        </w:rPr>
        <w:t xml:space="preserve"> General Hospital; to develop and evaluate supervised machine learning models to predict readmission risk; and to design a prototype web-based clinical decision support system (CDSS) to operationalize the top-performing predictive engine at the point of discharge.</w:t>
      </w:r>
    </w:p>
    <w:p w14:paraId="400AB90E" w14:textId="77777777" w:rsidR="001C6E8E" w:rsidRPr="00153C0D" w:rsidRDefault="001C6E8E" w:rsidP="001C6E8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A retrospective, facility-based predictive modeling design was executed utilizing an audited census dataset of N = 10,000 live-discharged neonates spanning the years 2019 to 2024. Categorical data labels were transformed via One-Hot and Label encoding, and continuous features were normalized. To mitigate algorithmic bias caused by class distribution imbalances, the Synthetic Minority Over-sampling Technique (SMOTE) was applied exclusively to the 70% stratified training partition (n = 7,000), while Recursive Feature Elimination (RFE) was used for feature selection. </w:t>
      </w:r>
      <w:r>
        <w:rPr>
          <w:rFonts w:ascii="Times New Roman" w:hAnsi="Times New Roman" w:cs="Times New Roman"/>
          <w:color w:val="000000" w:themeColor="text1"/>
        </w:rPr>
        <w:t xml:space="preserve">Three classification algorithms, </w:t>
      </w:r>
      <w:r w:rsidRPr="00153C0D">
        <w:rPr>
          <w:rFonts w:ascii="Times New Roman" w:hAnsi="Times New Roman" w:cs="Times New Roman"/>
          <w:color w:val="000000" w:themeColor="text1"/>
        </w:rPr>
        <w:t>Logistic Regression, Random Forest, a</w:t>
      </w:r>
      <w:r>
        <w:rPr>
          <w:rFonts w:ascii="Times New Roman" w:hAnsi="Times New Roman" w:cs="Times New Roman"/>
          <w:color w:val="000000" w:themeColor="text1"/>
        </w:rPr>
        <w:t xml:space="preserve">nd Support Vector Machine (SVM) </w:t>
      </w:r>
      <w:r w:rsidRPr="00153C0D">
        <w:rPr>
          <w:rFonts w:ascii="Times New Roman" w:hAnsi="Times New Roman" w:cs="Times New Roman"/>
          <w:color w:val="000000" w:themeColor="text1"/>
        </w:rPr>
        <w:t>were hyper parameter-tuned using 5-fold cross-validation and validated against an unseen 30% testing partition (n = 3,000). Model selection prioritized Sensitivity (Recall) to minimize dangerous false-negative predictions in a clinical safety environment.</w:t>
      </w:r>
    </w:p>
    <w:p w14:paraId="766A29DF" w14:textId="77777777" w:rsidR="001C6E8E" w:rsidRPr="00153C0D" w:rsidRDefault="001C6E8E" w:rsidP="001C6E8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The audited historical cohort exhibited a significant 28-day readmission burden of 60.97%. Feature importance ranking revealed that four clinical parameters drove 58.85% of the total predictive weight: Birth Weight (18.01%), Maternal Age (14.50%), Duration of Initial Hospital Stay (13.27%), and Gestational Age (13.07%). Among the tested architectures, the Random Forest ensemble model demonstrated the strongest clinical screening utility, achieving a peak Sensitivity </w:t>
      </w:r>
      <w:r w:rsidRPr="00153C0D">
        <w:rPr>
          <w:rFonts w:ascii="Times New Roman" w:hAnsi="Times New Roman" w:cs="Times New Roman"/>
          <w:color w:val="000000" w:themeColor="text1"/>
        </w:rPr>
        <w:lastRenderedPageBreak/>
        <w:t>(Recall) of 0.6638 (66.38%), outperforming baseline Logistic Regression (61.73%) and SVM (63.20%), while maintaining a stable global discriminative power (AUC-ROC = 0.6288). The serialized mathematical coefficients of the Random Forest model were successfully integrated into an interactive web-based Streamlit prototype interface to simulate point-of-care risk stratification.</w:t>
      </w:r>
    </w:p>
    <w:p w14:paraId="61D53D68" w14:textId="77777777" w:rsidR="001C6E8E" w:rsidRPr="00153C0D" w:rsidRDefault="001C6E8E" w:rsidP="001C6E8E">
      <w:pPr>
        <w:spacing w:before="240" w:after="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This study establishes that low-resolution, routine public hospital registers can be computationally optimized through ensemble machine learning to build reliable clinical safety nets. The developed CDSS prototype effectively bridges the implementation gap by translating abstract statistical weights into actionable, color-coded triage risk tiers (Low, Medium, and High). It is recommended that </w:t>
      </w:r>
      <w:proofErr w:type="spellStart"/>
      <w:r w:rsidRPr="00153C0D">
        <w:rPr>
          <w:rFonts w:ascii="Times New Roman" w:hAnsi="Times New Roman" w:cs="Times New Roman"/>
          <w:color w:val="000000" w:themeColor="text1"/>
        </w:rPr>
        <w:t>Mukono</w:t>
      </w:r>
      <w:proofErr w:type="spellEnd"/>
      <w:r w:rsidRPr="00153C0D">
        <w:rPr>
          <w:rFonts w:ascii="Times New Roman" w:hAnsi="Times New Roman" w:cs="Times New Roman"/>
          <w:color w:val="000000" w:themeColor="text1"/>
        </w:rPr>
        <w:t xml:space="preserve"> General Hospital integrates this objective four-variable screening mechanism into its discharge workflows to route high-risk neonates to immediate senior medical reviews or prioritized community health follow-ups, supporting national digital health strategies to transition electronic health records into active decision-support assets in Uganda.</w:t>
      </w:r>
    </w:p>
    <w:p w14:paraId="16F4B897" w14:textId="77777777" w:rsidR="00BE16CC" w:rsidRPr="00B37649" w:rsidRDefault="00BE16CC" w:rsidP="00BE16CC">
      <w:pPr>
        <w:pStyle w:val="Heading2"/>
        <w:rPr>
          <w:rFonts w:ascii="Times New Roman" w:hAnsi="Times New Roman" w:cs="Times New Roman"/>
          <w:b/>
          <w:color w:val="000000" w:themeColor="text1"/>
          <w:sz w:val="24"/>
          <w:szCs w:val="24"/>
        </w:rPr>
        <w:sectPr w:rsidR="00BE16CC" w:rsidRPr="00B37649" w:rsidSect="00993D0A">
          <w:footnotePr>
            <w:numRestart w:val="eachSect"/>
          </w:footnotePr>
          <w:pgSz w:w="12240" w:h="15840"/>
          <w:pgMar w:top="1440" w:right="1440" w:bottom="1440" w:left="1440" w:header="720" w:footer="720" w:gutter="0"/>
          <w:pgNumType w:fmt="lowerRoman" w:start="1"/>
          <w:cols w:space="720"/>
        </w:sectPr>
      </w:pPr>
    </w:p>
    <w:p w14:paraId="554DCB68" w14:textId="77777777" w:rsidR="001C6E8E" w:rsidRPr="008B3FB7" w:rsidRDefault="001C6E8E" w:rsidP="00352880">
      <w:pPr>
        <w:pStyle w:val="Heading2"/>
        <w:jc w:val="center"/>
        <w:rPr>
          <w:rFonts w:ascii="Times New Roman" w:hAnsi="Times New Roman" w:cs="Times New Roman"/>
          <w:b/>
          <w:color w:val="auto"/>
          <w:sz w:val="24"/>
        </w:rPr>
      </w:pPr>
      <w:bookmarkStart w:id="15" w:name="_Toc216471709"/>
      <w:bookmarkStart w:id="16" w:name="_Toc231157643"/>
      <w:r w:rsidRPr="008B3FB7">
        <w:rPr>
          <w:rFonts w:ascii="Times New Roman" w:hAnsi="Times New Roman" w:cs="Times New Roman"/>
          <w:b/>
          <w:color w:val="auto"/>
          <w:sz w:val="24"/>
        </w:rPr>
        <w:lastRenderedPageBreak/>
        <w:t>CHAPTER ONE</w:t>
      </w:r>
      <w:bookmarkEnd w:id="15"/>
      <w:bookmarkEnd w:id="16"/>
      <w:r w:rsidRPr="008B3FB7">
        <w:rPr>
          <w:rFonts w:ascii="Times New Roman" w:hAnsi="Times New Roman" w:cs="Times New Roman"/>
          <w:b/>
          <w:color w:val="auto"/>
          <w:sz w:val="24"/>
        </w:rPr>
        <w:br/>
      </w:r>
    </w:p>
    <w:p w14:paraId="24813DE8" w14:textId="77777777" w:rsidR="001C6E8E" w:rsidRPr="008B3FB7" w:rsidRDefault="001C6E8E" w:rsidP="00501646">
      <w:pPr>
        <w:pStyle w:val="Heading2"/>
        <w:rPr>
          <w:rFonts w:ascii="Times New Roman" w:hAnsi="Times New Roman" w:cs="Times New Roman"/>
          <w:b/>
          <w:color w:val="auto"/>
          <w:sz w:val="24"/>
        </w:rPr>
      </w:pPr>
      <w:bookmarkStart w:id="17" w:name="_Toc216471710"/>
      <w:bookmarkStart w:id="18" w:name="_Toc231157644"/>
      <w:r w:rsidRPr="008B3FB7">
        <w:rPr>
          <w:rFonts w:ascii="Times New Roman" w:hAnsi="Times New Roman" w:cs="Times New Roman"/>
          <w:b/>
          <w:color w:val="auto"/>
          <w:sz w:val="24"/>
        </w:rPr>
        <w:t>Introduction</w:t>
      </w:r>
      <w:bookmarkEnd w:id="17"/>
      <w:bookmarkEnd w:id="18"/>
    </w:p>
    <w:p w14:paraId="0D30C10E" w14:textId="77777777" w:rsidR="001C6E8E" w:rsidRPr="00153C0D" w:rsidRDefault="001C6E8E" w:rsidP="001C6E8E">
      <w:pPr>
        <w:spacing w:before="240" w:after="0" w:line="360" w:lineRule="auto"/>
        <w:jc w:val="both"/>
        <w:rPr>
          <w:rFonts w:ascii="Times New Roman" w:hAnsi="Times New Roman" w:cs="Times New Roman"/>
        </w:rPr>
      </w:pPr>
      <w:r w:rsidRPr="00153C0D">
        <w:rPr>
          <w:rFonts w:ascii="Times New Roman" w:hAnsi="Times New Roman" w:cs="Times New Roman"/>
        </w:rPr>
        <w:t xml:space="preserve">The neonatal period, defined as the first twenty-eight days of life, represents the most delicate and crucial stage in human development. It is a period when the baby transitions from life inside the mother’s womb to life outside, making the newborn highly vulnerable to illness and death if not properly cared for </w:t>
      </w:r>
      <w:r w:rsidRPr="00153C0D">
        <w:rPr>
          <w:rFonts w:ascii="Times New Roman" w:hAnsi="Times New Roman" w:cs="Times New Roman"/>
        </w:rPr>
        <w:fldChar w:fldCharType="begin">
          <w:fldData xml:space="preserve">PEVuZE5vdGU+PENpdGU+PEF1dGhvcj5MYXduPC9BdXRob3I+PFllYXI+MjAxNDwvWWVhcj48UmVj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PEVuZE5vdGU+PENpdGU+PEF1dGhvcj5MYXduPC9BdXRob3I+PFllYXI+MjAxNDwvWWVhcj48UmVj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noProof/>
        </w:rPr>
        <w:t>(Lawn, 2014; WHO, 2023)</w:t>
      </w:r>
      <w:r w:rsidRPr="00153C0D">
        <w:rPr>
          <w:rFonts w:ascii="Times New Roman" w:hAnsi="Times New Roman" w:cs="Times New Roman"/>
        </w:rPr>
        <w:fldChar w:fldCharType="end"/>
      </w:r>
      <w:r w:rsidRPr="00153C0D">
        <w:rPr>
          <w:rFonts w:ascii="Times New Roman" w:hAnsi="Times New Roman" w:cs="Times New Roman"/>
        </w:rPr>
        <w:t xml:space="preserve">. </w:t>
      </w:r>
    </w:p>
    <w:p w14:paraId="226AEC69" w14:textId="77777777" w:rsidR="001C6E8E" w:rsidRPr="00153C0D" w:rsidRDefault="001C6E8E" w:rsidP="001C6E8E">
      <w:pPr>
        <w:spacing w:before="240" w:after="0" w:line="360" w:lineRule="auto"/>
        <w:jc w:val="both"/>
        <w:rPr>
          <w:rFonts w:ascii="Times New Roman" w:hAnsi="Times New Roman" w:cs="Times New Roman"/>
        </w:rPr>
      </w:pPr>
      <w:r w:rsidRPr="00153C0D">
        <w:rPr>
          <w:rFonts w:ascii="Times New Roman" w:hAnsi="Times New Roman" w:cs="Times New Roman"/>
        </w:rPr>
        <w:t xml:space="preserve">To systematically address this vulnerability at the point of discharge, this study developed and validated a machine learning-based predictive model for estimating neonatal readmission risk using routinely collected clinical data from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Furthermore, to demonstrate its practical translation into a clinical environment, the study designed a prototype web-based clinical decision support system (CDSS) tailored to support pre-discharge risk assessment and data-driven discharge decision-making.</w:t>
      </w:r>
    </w:p>
    <w:p w14:paraId="7AFC4611" w14:textId="77777777" w:rsidR="001C6E8E" w:rsidRPr="008B3FB7" w:rsidRDefault="001C6E8E" w:rsidP="00501646">
      <w:pPr>
        <w:pStyle w:val="Heading2"/>
        <w:rPr>
          <w:rFonts w:ascii="Times New Roman" w:hAnsi="Times New Roman" w:cs="Times New Roman"/>
          <w:b/>
          <w:color w:val="auto"/>
        </w:rPr>
      </w:pPr>
      <w:bookmarkStart w:id="19" w:name="_Toc231157645"/>
      <w:r w:rsidRPr="008B3FB7">
        <w:rPr>
          <w:rFonts w:ascii="Times New Roman" w:hAnsi="Times New Roman" w:cs="Times New Roman"/>
          <w:b/>
          <w:color w:val="auto"/>
        </w:rPr>
        <w:t>1.2 Background</w:t>
      </w:r>
      <w:bookmarkEnd w:id="19"/>
    </w:p>
    <w:p w14:paraId="3B18F6C8" w14:textId="77777777" w:rsidR="001C6E8E" w:rsidRPr="00153C0D" w:rsidRDefault="001C6E8E" w:rsidP="001C6E8E">
      <w:pPr>
        <w:spacing w:before="240" w:after="0" w:line="360" w:lineRule="auto"/>
        <w:jc w:val="both"/>
        <w:rPr>
          <w:rFonts w:ascii="Times New Roman" w:hAnsi="Times New Roman" w:cs="Times New Roman"/>
        </w:rPr>
      </w:pPr>
      <w:r w:rsidRPr="00153C0D">
        <w:rPr>
          <w:rFonts w:ascii="Times New Roman" w:hAnsi="Times New Roman" w:cs="Times New Roman"/>
        </w:rPr>
        <w:t>Globally, despite major advances in maternal and child health care, neonatal deaths continue to contribute significantly to overall child mortality</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&lt;EndNote&gt;&lt;Cite&gt;&lt;Author&gt;UNICEF&lt;/Author&gt;&lt;Year&gt;2022&lt;/Year&gt;&lt;RecNum&gt;28&lt;/RecNum&gt;&lt;DisplayText&gt;(UNICEF, 2022)&lt;/DisplayText&gt;&lt;record&gt;&lt;rec-number&gt;28&lt;/rec-number&gt;&lt;foreign-keys&gt;&lt;key app="EN" db-id="rwaz0srxm5ed2ceedv455z9z52tft0paz099" timestamp="1763066886"&gt;28&lt;/key&gt;&lt;/foreign-keys&gt;&lt;ref-type name="Journal Article"&gt;17&lt;/ref-type&gt;&lt;contributors&gt;&lt;authors&gt;&lt;author&gt;UNICEF&lt;/author&gt;&lt;/authors&gt;&lt;/contributors&gt;&lt;titles&gt;&lt;title&gt;Levels and trends in child mortality: Report 2023&lt;/title&gt;&lt;secondary-title&gt;United Nations Children&amp;apos;s Fund.&lt;/secondary-title&gt;&lt;/titles&gt;&lt;periodical&gt;&lt;full-title&gt;United Nations Children&amp;apos;s Fund.&lt;/full-title&gt;&lt;/periodical&gt;&lt;dates&gt;&lt;year&gt;2022&lt;/year&gt;&lt;/dates&gt;&lt;urls&gt;&lt;related-urls&gt;&lt;url&gt;https://data.unicef.org/resources/levels-and-trends-in-child-mortality-2023/&lt;/url&gt;&lt;/related-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(UNICEF, 2022)</w:t>
      </w:r>
      <w:r w:rsidRPr="00153C0D">
        <w:rPr>
          <w:rFonts w:ascii="Times New Roman" w:hAnsi="Times New Roman" w:cs="Times New Roman"/>
        </w:rPr>
        <w:fldChar w:fldCharType="end"/>
      </w:r>
      <w:r w:rsidRPr="00153C0D">
        <w:rPr>
          <w:rFonts w:ascii="Times New Roman" w:hAnsi="Times New Roman" w:cs="Times New Roman"/>
        </w:rPr>
        <w:t xml:space="preserve">. According to the World Health Organization </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(WHO, 2023)</w:t>
      </w:r>
      <w:r w:rsidRPr="00153C0D">
        <w:rPr>
          <w:rFonts w:ascii="Times New Roman" w:hAnsi="Times New Roman" w:cs="Times New Roman"/>
        </w:rPr>
        <w:fldChar w:fldCharType="end"/>
      </w:r>
      <w:r w:rsidRPr="00153C0D">
        <w:rPr>
          <w:rFonts w:ascii="Times New Roman" w:hAnsi="Times New Roman" w:cs="Times New Roman"/>
        </w:rPr>
        <w:t xml:space="preserve">, approximately 2.4 million neonates die every year, accounting for nearly 47% of all under-five deaths. Most of these deaths occur in low- and middle-income countries (LMICs), particularly in sub-Saharan Africa and South Asia. In this region, health systems face severe resource constraints, such as </w:t>
      </w:r>
      <w:r w:rsidRPr="00153C0D">
        <w:rPr>
          <w:rFonts w:ascii="Times New Roman" w:hAnsi="Times New Roman" w:cs="Times New Roman"/>
          <w:bCs/>
        </w:rPr>
        <w:t>inadequate skilled personnel, a lack of essential medical equipment, limited financial allocation for follow-up care, and weak referral pathways</w:t>
      </w:r>
      <w:r w:rsidRPr="00153C0D">
        <w:rPr>
          <w:rFonts w:ascii="Times New Roman" w:hAnsi="Times New Roman" w:cs="Times New Roman"/>
        </w:rPr>
        <w:t xml:space="preserve"> </w:t>
      </w:r>
      <w:r w:rsidRPr="00153C0D">
        <w:rPr>
          <w:rFonts w:ascii="Times New Roman" w:hAnsi="Times New Roman" w:cs="Times New Roman"/>
        </w:rPr>
        <w:fldChar w:fldCharType="begin">
          <w:fldData xml:space="preserve">PEVuZE5vdGU+PENpdGU+PEF1dGhvcj5MaXU8L0F1dGhvcj48WWVhcj4yMDIxPC9ZZWFyPjxSZWNO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PEVuZE5vdGU+PENpdGU+PEF1dGhvcj5MaXU8L0F1dGhvcj48WWVhcj4yMDIxPC9ZZWFyPjxSZWNO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noProof/>
        </w:rPr>
        <w:t>(Liu, 2021; Liu et al., 2016; Oza, 2015; UNICEF, 2022)</w:t>
      </w:r>
      <w:r w:rsidRPr="00153C0D">
        <w:rPr>
          <w:rFonts w:ascii="Times New Roman" w:hAnsi="Times New Roman" w:cs="Times New Roman"/>
        </w:rPr>
        <w:fldChar w:fldCharType="end"/>
      </w:r>
      <w:r w:rsidRPr="00153C0D">
        <w:rPr>
          <w:rFonts w:ascii="Times New Roman" w:hAnsi="Times New Roman" w:cs="Times New Roman"/>
        </w:rPr>
        <w:t>.</w:t>
      </w:r>
    </w:p>
    <w:p w14:paraId="47C03331" w14:textId="77777777" w:rsidR="001C6E8E" w:rsidRPr="00153C0D" w:rsidRDefault="001C6E8E" w:rsidP="001C6E8E">
      <w:pPr>
        <w:spacing w:before="240" w:after="0" w:line="360" w:lineRule="auto"/>
        <w:jc w:val="both"/>
        <w:rPr>
          <w:rFonts w:ascii="Times New Roman" w:hAnsi="Times New Roman" w:cs="Times New Roman"/>
        </w:rPr>
      </w:pPr>
      <w:r w:rsidRPr="00153C0D">
        <w:rPr>
          <w:rFonts w:ascii="Times New Roman" w:hAnsi="Times New Roman" w:cs="Times New Roman"/>
        </w:rPr>
        <w:t>In Uganda, progress in maternal and newborn health has been achieved through targeted national  interventions such as skilled birth attendance, improved neonatal resuscitation training, kangaroo mother care, and strengthened infection control practices</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&lt;EndNote&gt;&lt;Cite&gt;&lt;Author&gt;MOH&lt;/Author&gt;&lt;Year&gt;2022&lt;/Year&gt;&lt;RecNum&gt;19&lt;/RecNum&gt;&lt;DisplayText&gt;(MOH, 2022)&lt;/DisplayText&gt;&lt;record&gt;&lt;rec-number&gt;19&lt;/rec-number&gt;&lt;foreign-keys&gt;&lt;key app="EN" db-id="rwaz0srxm5ed2ceedv455z9z52tft0paz099" timestamp="1763065591"&gt;19&lt;/key&gt;&lt;/foreign-keys&gt;&lt;ref-type name="Journal Article"&gt;17&lt;/ref-type&gt;&lt;contributors&gt;&lt;authors&gt;&lt;author&gt;MOH&lt;/author&gt;&lt;/authors&gt;&lt;/contributors&gt;&lt;titles&gt;&lt;title&gt;Uganda National Newborn Health Strategy &lt;/title&gt;&lt;secondary-title&gt;Ministry of Health&lt;/secondary-title&gt;&lt;/titles&gt;&lt;periodical&gt;&lt;full-title&gt;Ministry of Health&lt;/full-title&gt;&lt;/periodical&gt;&lt;pages&gt;2025-2026&lt;/pages&gt;&lt;volume&gt;2021&lt;/volume&gt;&lt;number&gt;222&lt;/number&gt;&lt;dates&gt;&lt;year&gt;2022&lt;/year&gt;&lt;/dates&gt;&lt;urls&gt;&lt;/urls&gt;&lt;/record&gt;&lt;/Cite&gt;&lt;/EndNote&gt;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(MOH, 2022)</w:t>
      </w:r>
      <w:r w:rsidRPr="00153C0D">
        <w:rPr>
          <w:rFonts w:ascii="Times New Roman" w:hAnsi="Times New Roman" w:cs="Times New Roman"/>
        </w:rPr>
        <w:fldChar w:fldCharType="end"/>
      </w:r>
      <w:r w:rsidRPr="00153C0D">
        <w:rPr>
          <w:rFonts w:ascii="Times New Roman" w:hAnsi="Times New Roman" w:cs="Times New Roman"/>
        </w:rPr>
        <w:t>. However, neonatal mortality remains unacceptably high. The Uganda Demographic and Health Survey</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&lt;EndNote&gt;&lt;Cite&gt;&lt;Author&gt;UBOS&lt;/Author&gt;&lt;Year&gt;2022&lt;/Year&gt;&lt;RecNum&gt;27&lt;/RecNum&gt;&lt;DisplayText&gt;(UBOS, 2022)&lt;/DisplayText&gt;&lt;record&gt;&lt;rec-number&gt;27&lt;/rec-number&gt;&lt;foreign-keys&gt;&lt;key app="EN" db-id="rwaz0srxm5ed2ceedv455z9z52tft0paz099" timestamp="1763066658"&gt;27&lt;/key&gt;&lt;/foreign-keys&gt;&lt;ref-type name="Journal Article"&gt;17&lt;/ref-type&gt;&lt;contributors&gt;&lt;authors&gt;&lt;author&gt;UBOS&lt;/author&gt;&lt;/authors&gt;&lt;/contributors&gt;&lt;titles&gt;&lt;title&gt;Uganda Demographic and Health Survey 2022.&lt;/title&gt;&lt;secondary-title&gt;UBOS and ICF&lt;/secondary-title&gt;&lt;/titles&gt;&lt;periodical&gt;&lt;full-title&gt;UBOS and ICF&lt;/full-title&gt;&lt;/periodical&gt;&lt;volume&gt;179&lt;/volume&gt;&lt;number&gt;11&lt;/number&gt;&lt;dates&gt;&lt;year&gt;2022&lt;/year&gt;&lt;/dates&gt;&lt;urls&gt;&lt;related-urls&gt;&lt;url&gt;https://www.ubos.org/wp-content/uploads/publications/UDHS-2022-Report.pdf&lt;/url&gt;&lt;/related-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(UBOS, 2022)</w:t>
      </w:r>
      <w:r w:rsidRPr="00153C0D">
        <w:rPr>
          <w:rFonts w:ascii="Times New Roman" w:hAnsi="Times New Roman" w:cs="Times New Roman"/>
        </w:rPr>
        <w:fldChar w:fldCharType="end"/>
      </w:r>
      <w:r w:rsidRPr="00153C0D">
        <w:rPr>
          <w:rFonts w:ascii="Times New Roman" w:hAnsi="Times New Roman" w:cs="Times New Roman"/>
        </w:rPr>
        <w:t xml:space="preserve"> reported a neonatal mortality rate of 22 deaths per 1,000 live births, which remains substantially above the Sustainable Development Goal (SDG) target 3.2 of 12 deaths per 1,000 live births</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&lt;EndNote&gt;&lt;Cite&gt;&lt;Author&gt;UN&lt;/Author&gt;&lt;Year&gt;2015&lt;/Year&gt;&lt;RecNum&gt;29&lt;/RecNum&gt;&lt;DisplayText&gt;(UN, 2015)&lt;/DisplayText&gt;&lt;record&gt;&lt;rec-number&gt;29&lt;/rec-number&gt;&lt;foreign-keys&gt;&lt;key app="EN" db-id="rwaz0srxm5ed2ceedv455z9z52tft0paz099" timestamp="1763066992"&gt;29&lt;/key&gt;&lt;/foreign-keys&gt;&lt;ref-type name="Journal Article"&gt;17&lt;/ref-type&gt;&lt;contributors&gt;&lt;authors&gt;&lt;author&gt;UN&lt;/author&gt;&lt;/authors&gt;&lt;/contributors&gt;&lt;titles&gt;&lt;title&gt;Transforming our world: The 2030 Agenda for Sustainable Development&lt;/title&gt;&lt;secondary-title&gt;United Nations&lt;/secondary-title&gt;&lt;/titles&gt;&lt;periodical&gt;&lt;full-title&gt;United Nations&lt;/full-title&gt;&lt;/periodical&gt;&lt;dates&gt;&lt;year&gt;2015&lt;/year&gt;&lt;/dates&gt;&lt;urls&gt;&lt;related-urls&gt;&lt;url&gt;https://sdgs.un.org/2030agenda&lt;/url&gt;&lt;/related-urls&gt;&lt;/urls&gt;&lt;/record&gt;&lt;/Cite&gt;&lt;/EndNote&gt;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(UN, 2015)</w:t>
      </w:r>
      <w:r w:rsidRPr="00153C0D">
        <w:rPr>
          <w:rFonts w:ascii="Times New Roman" w:hAnsi="Times New Roman" w:cs="Times New Roman"/>
        </w:rPr>
        <w:fldChar w:fldCharType="end"/>
      </w:r>
      <w:r w:rsidRPr="00153C0D">
        <w:rPr>
          <w:rFonts w:ascii="Times New Roman" w:hAnsi="Times New Roman" w:cs="Times New Roman"/>
        </w:rPr>
        <w:t xml:space="preserve">. The primary clinical drivers of this mortality include prematurity, lack of oxygen at birth, neonatal sepsis, hypothermia, and severe feeding complications </w:t>
      </w:r>
      <w:r w:rsidRPr="00153C0D">
        <w:rPr>
          <w:rFonts w:ascii="Times New Roman" w:hAnsi="Times New Roman" w:cs="Times New Roman"/>
        </w:rPr>
        <w:fldChar w:fldCharType="begin">
          <w:fldData xml:space="preserve">PEVuZE5vdGU+PENpdGU+PEF1dGhvcj5NT0g8L0F1dGhvcj48WWVhcj4yMDIyPC9ZZWFyPjxSZWNO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PEVuZE5vdGU+PENpdGU+PEF1dGhvcj5NT0g8L0F1dGhvcj48WWVhcj4yMDIyPC9ZZWFyPjxSZWNO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noProof/>
        </w:rPr>
        <w:t>(MOH, 2022; WHO, 2023)</w:t>
      </w:r>
      <w:r w:rsidRPr="00153C0D">
        <w:rPr>
          <w:rFonts w:ascii="Times New Roman" w:hAnsi="Times New Roman" w:cs="Times New Roman"/>
        </w:rPr>
        <w:fldChar w:fldCharType="end"/>
      </w:r>
      <w:r w:rsidRPr="00153C0D">
        <w:rPr>
          <w:rFonts w:ascii="Times New Roman" w:hAnsi="Times New Roman" w:cs="Times New Roman"/>
        </w:rPr>
        <w:t xml:space="preserve">. </w:t>
      </w:r>
      <w:r w:rsidRPr="00153C0D">
        <w:rPr>
          <w:rFonts w:ascii="Times New Roman" w:hAnsi="Times New Roman" w:cs="Times New Roman"/>
        </w:rPr>
        <w:lastRenderedPageBreak/>
        <w:t>Beyond mortality, an equally concerning but historically overlooked indicator of poor neonatal outcomes and health system inefficiency is neonatal readmission, defined as the unplanned return of a newborn to a healthcare facility within 28 days after initial discharge</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&lt;EndNote&gt;&lt;Cite&gt;&lt;Author&gt;Smith&lt;/Author&gt;&lt;Year&gt;2022&lt;/Year&gt;&lt;RecNum&gt;25&lt;/RecNum&gt;&lt;DisplayText&gt;(Smith, 2022)&lt;/DisplayText&gt;&lt;record&gt;&lt;rec-number&gt;25&lt;/rec-number&gt;&lt;foreign-keys&gt;&lt;key app="EN" db-id="rwaz0srxm5ed2ceedv455z9z52tft0paz099" timestamp="1763066416"&gt;25&lt;/key&gt;&lt;/foreign-keys&gt;&lt;ref-type name="Journal Article"&gt;17&lt;/ref-type&gt;&lt;contributors&gt;&lt;authors&gt;&lt;author&gt;Smith, A. J., &amp;amp; Olsen, B. L&lt;/author&gt;&lt;/authors&gt;&lt;/contributors&gt;&lt;titles&gt;&lt;title&gt;Defining and measuring neonatal readmission: Consensus recommendations&lt;/title&gt;&lt;secondary-title&gt;Pediatrics&lt;/secondary-title&gt;&lt;/titles&gt;&lt;periodical&gt;&lt;full-title&gt;Pediatrics&lt;/full-title&gt;&lt;/periodical&gt;&lt;volume&gt;149&lt;/volume&gt;&lt;number&gt;4&lt;/number&gt;&lt;dates&gt;&lt;year&gt;2022&lt;/year&gt;&lt;/dates&gt;&lt;urls&gt;&lt;/urls&gt;&lt;/record&gt;&lt;/Cite&gt;&lt;Cite&gt;&lt;Author&gt;Smith&lt;/Author&gt;&lt;Year&gt;2022&lt;/Year&gt;&lt;RecNum&gt;25&lt;/RecNum&gt;&lt;record&gt;&lt;rec-number&gt;25&lt;/rec-number&gt;&lt;foreign-keys&gt;&lt;key app="EN" db-id="rwaz0srxm5ed2ceedv455z9z52tft0paz099" timestamp="1763066416"&gt;25&lt;/key&gt;&lt;/foreign-keys&gt;&lt;ref-type name="Journal Article"&gt;17&lt;/ref-type&gt;&lt;contributors&gt;&lt;authors&gt;&lt;author&gt;Smith, A. J., &amp;amp; Olsen, B. L&lt;/author&gt;&lt;/authors&gt;&lt;/contributors&gt;&lt;titles&gt;&lt;title&gt;Defining and measuring neonatal readmission: Consensus recommendations&lt;/title&gt;&lt;secondary-title&gt;Pediatrics&lt;/secondary-title&gt;&lt;/titles&gt;&lt;periodical&gt;&lt;full-title&gt;Pediatrics&lt;/full-title&gt;&lt;/periodical&gt;&lt;volume&gt;149&lt;/volume&gt;&lt;number&gt;4&lt;/number&gt;&lt;dates&gt;&lt;year&gt;2022&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(Smith, 2022)</w:t>
      </w:r>
      <w:r w:rsidRPr="00153C0D">
        <w:rPr>
          <w:rFonts w:ascii="Times New Roman" w:hAnsi="Times New Roman" w:cs="Times New Roman"/>
        </w:rPr>
        <w:fldChar w:fldCharType="end"/>
      </w:r>
      <w:r w:rsidRPr="00153C0D">
        <w:rPr>
          <w:rFonts w:ascii="Times New Roman" w:hAnsi="Times New Roman" w:cs="Times New Roman"/>
        </w:rPr>
        <w:t>.</w:t>
      </w:r>
    </w:p>
    <w:p w14:paraId="3378C527" w14:textId="77777777" w:rsidR="001C6E8E" w:rsidRPr="00153C0D" w:rsidRDefault="001C6E8E" w:rsidP="001C6E8E">
      <w:pPr>
        <w:spacing w:line="360" w:lineRule="auto"/>
        <w:jc w:val="both"/>
        <w:rPr>
          <w:rFonts w:ascii="Times New Roman" w:hAnsi="Times New Roman" w:cs="Times New Roman"/>
        </w:rPr>
      </w:pPr>
      <w:r w:rsidRPr="00153C0D">
        <w:rPr>
          <w:rFonts w:ascii="Times New Roman" w:hAnsi="Times New Roman" w:cs="Times New Roman"/>
        </w:rPr>
        <w:t>Neonatal readmission is increasingly recognized as a vital global health indicator because it directly reflects both the quality of inpatient neonatal care and the effectiveness of transitional postnatal follow-up services</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&lt;EndNote&gt;&lt;Cite&gt;&lt;Author&gt;Lee&lt;/Author&gt;&lt;Year&gt;2022&lt;/Year&gt;&lt;RecNum&gt;15&lt;/RecNum&gt;&lt;DisplayText&gt;(Lee, 2022)&lt;/DisplayText&gt;&lt;record&gt;&lt;rec-number&gt;15&lt;/rec-number&gt;&lt;foreign-keys&gt;&lt;key app="EN" db-id="rwaz0srxm5ed2ceedv455z9z52tft0paz099" timestamp="1763064928"&gt;15&lt;/key&gt;&lt;/foreign-keys&gt;&lt;ref-type name="Journal Article"&gt;17&lt;/ref-type&gt;&lt;contributors&gt;&lt;authors&gt;&lt;author&gt;Lee, J. H. et al&lt;/author&gt;&lt;/authors&gt;&lt;/contributors&gt;&lt;titles&gt;&lt;title&gt;Predicting all-cause 30-day neonatal readmission using machine learning models.&lt;/title&gt;&lt;secondary-title&gt;Journal of Medical Systems, &lt;/secondary-title&gt;&lt;/titles&gt;&lt;pages&gt;1-9&lt;/pages&gt;&lt;volume&gt;46&lt;/volume&gt;&lt;number&gt;10&lt;/number&gt;&lt;section&gt;1&lt;/section&gt;&lt;dates&gt;&lt;year&gt;2022&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(Lee, 2022)</w:t>
      </w:r>
      <w:r w:rsidRPr="00153C0D">
        <w:rPr>
          <w:rFonts w:ascii="Times New Roman" w:hAnsi="Times New Roman" w:cs="Times New Roman"/>
        </w:rPr>
        <w:fldChar w:fldCharType="end"/>
      </w:r>
      <w:r w:rsidRPr="00153C0D">
        <w:rPr>
          <w:rFonts w:ascii="Times New Roman" w:hAnsi="Times New Roman" w:cs="Times New Roman"/>
        </w:rPr>
        <w:t xml:space="preserve">. Studies indicate that between 5% and 10% of neonates globally are readmitted soon after discharge, primarily due to preventable or manageable conditions </w:t>
      </w:r>
      <w:r w:rsidRPr="00153C0D">
        <w:rPr>
          <w:rFonts w:ascii="Times New Roman" w:hAnsi="Times New Roman" w:cs="Times New Roman"/>
        </w:rPr>
        <w:fldChar w:fldCharType="begin">
          <w:fldData xml:space="preserve">PEVuZE5vdGU+PENpdGU+PEF1dGhvcj5CaHV0YW5pPC9BdXRob3I+PFllYXI+MjAyMTwvWWVhcj48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PEVuZE5vdGU+PENpdGU+PEF1dGhvcj5CaHV0YW5pPC9BdXRob3I+PFllYXI+MjAyMTwvWWVhcj48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noProof/>
        </w:rPr>
        <w:t>(Bhutani, 2021; WHO, 2023)</w:t>
      </w:r>
      <w:r w:rsidRPr="00153C0D">
        <w:rPr>
          <w:rFonts w:ascii="Times New Roman" w:hAnsi="Times New Roman" w:cs="Times New Roman"/>
        </w:rPr>
        <w:fldChar w:fldCharType="end"/>
      </w:r>
      <w:r w:rsidRPr="00153C0D">
        <w:rPr>
          <w:rFonts w:ascii="Times New Roman" w:hAnsi="Times New Roman" w:cs="Times New Roman"/>
        </w:rPr>
        <w:t xml:space="preserve">. In low-resource settings like Uganda, readmission rates are frequently higher due to compounding factors such as compressed early discharge windows, poor caregiver health literacy, limited community health follow-up, and inadequate breastfeeding support </w:t>
      </w:r>
      <w:r w:rsidRPr="00153C0D">
        <w:rPr>
          <w:rFonts w:ascii="Times New Roman" w:hAnsi="Times New Roman" w:cs="Times New Roman"/>
        </w:rPr>
        <w:fldChar w:fldCharType="begin">
          <w:fldData xml:space="preserve">PEVuZE5vdGU+PENpdGU+PEF1dGhvcj5MaXU8L0F1dGhvcj48WWVhcj4yMDIyPC9ZZWFyPjxSZWNO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PEVuZE5vdGU+PENpdGU+PEF1dGhvcj5MaXU8L0F1dGhvcj48WWVhcj4yMDIyPC9ZZWFyPjxSZWNO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noProof/>
        </w:rPr>
        <w:t>(Liu, 2022; Nakimuli, 2020)</w:t>
      </w:r>
      <w:r w:rsidRPr="00153C0D">
        <w:rPr>
          <w:rFonts w:ascii="Times New Roman" w:hAnsi="Times New Roman" w:cs="Times New Roman"/>
        </w:rPr>
        <w:fldChar w:fldCharType="end"/>
      </w:r>
      <w:r w:rsidRPr="00153C0D">
        <w:rPr>
          <w:rFonts w:ascii="Times New Roman" w:hAnsi="Times New Roman" w:cs="Times New Roman"/>
        </w:rPr>
        <w:t>. Many mothers are discharged within 24 hours of delivery, especially following normal vaginal deliveries, before potential neonatal complications fully manifest. Without structured post-discharge tracking or home visits, these newborns often return to public facilities in critical condition suffering from severe jaundice, advanced sepsis, dehydration, or profound hypothermia.</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&lt;EndNote&gt;&lt;Cite&gt;&lt;Author&gt;Kiggundu&lt;/Author&gt;&lt;Year&gt;2021&lt;/Year&gt;&lt;RecNum&gt;11&lt;/RecNum&gt;&lt;DisplayText&gt;(Kiggundu, 2021)&lt;/DisplayText&gt;&lt;record&gt;&lt;rec-number&gt;11&lt;/rec-number&gt;&lt;foreign-keys&gt;&lt;key app="EN" db-id="rwaz0srxm5ed2ceedv455z9z52tft0paz099" timestamp="1763064046"&gt;11&lt;/key&gt;&lt;/foreign-keys&gt;&lt;ref-type name="Journal Article"&gt;17&lt;/ref-type&gt;&lt;contributors&gt;&lt;authors&gt;&lt;author&gt;Kiggundu, H., Nabirye, R., &amp;amp; Mugerwa, J. &lt;/author&gt;&lt;/authors&gt;&lt;/contributors&gt;&lt;titles&gt;&lt;title&gt;Postnatal care practices and neonatal readmission in Uganda&lt;/title&gt;&lt;secondary-title&gt;Global Health Research Journal&lt;/secondary-title&gt;&lt;/titles&gt;&lt;periodical&gt;&lt;full-title&gt;Global Health Research Journal&lt;/full-title&gt;&lt;/periodical&gt;&lt;pages&gt;65-73&lt;/pages&gt;&lt;volume&gt;7&lt;/volume&gt;&lt;number&gt;2&lt;/number&gt;&lt;section&gt;65&lt;/section&gt;&lt;dates&gt;&lt;year&gt;2021&lt;/year&gt;&lt;/dates&gt;&lt;urls&gt;&lt;/urls&gt;&lt;/record&gt;&lt;/Cite&gt;&lt;Cite&gt;&lt;Author&gt;Kiggundu&lt;/Author&gt;&lt;Year&gt;2021&lt;/Year&gt;&lt;RecNum&gt;11&lt;/RecNum&gt;&lt;record&gt;&lt;rec-number&gt;11&lt;/rec-number&gt;&lt;foreign-keys&gt;&lt;key app="EN" db-id="rwaz0srxm5ed2ceedv455z9z52tft0paz099" timestamp="1763064046"&gt;11&lt;/key&gt;&lt;/foreign-keys&gt;&lt;ref-type name="Journal Article"&gt;17&lt;/ref-type&gt;&lt;contributors&gt;&lt;authors&gt;&lt;author&gt;Kiggundu, H., Nabirye, R., &amp;amp; Mugerwa, J. &lt;/author&gt;&lt;/authors&gt;&lt;/contributors&gt;&lt;titles&gt;&lt;title&gt;Postnatal care practices and neonatal readmission in Uganda&lt;/title&gt;&lt;secondary-title&gt;Global Health Research Journal&lt;/secondary-title&gt;&lt;/titles&gt;&lt;periodical&gt;&lt;full-title&gt;Global Health Research Journal&lt;/full-title&gt;&lt;/periodical&gt;&lt;pages&gt;65-73&lt;/pages&gt;&lt;volume&gt;7&lt;/volume&gt;&lt;number&gt;2&lt;/number&gt;&lt;section&gt;65&lt;/section&gt;&lt;dates&gt;&lt;year&gt;2021&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w:t>
      </w:r>
      <w:proofErr w:type="spellStart"/>
      <w:r w:rsidRPr="00153C0D">
        <w:rPr>
          <w:rFonts w:ascii="Times New Roman" w:hAnsi="Times New Roman" w:cs="Times New Roman"/>
          <w:noProof/>
        </w:rPr>
        <w:t>Kiggundu</w:t>
      </w:r>
      <w:proofErr w:type="spellEnd"/>
      <w:r w:rsidRPr="00153C0D">
        <w:rPr>
          <w:rFonts w:ascii="Times New Roman" w:hAnsi="Times New Roman" w:cs="Times New Roman"/>
          <w:noProof/>
        </w:rPr>
        <w:t>, 2021)</w:t>
      </w:r>
      <w:r w:rsidRPr="00153C0D">
        <w:rPr>
          <w:rFonts w:ascii="Times New Roman" w:hAnsi="Times New Roman" w:cs="Times New Roman"/>
        </w:rPr>
        <w:fldChar w:fldCharType="end"/>
      </w:r>
      <w:r w:rsidRPr="00153C0D">
        <w:rPr>
          <w:rFonts w:ascii="Times New Roman" w:hAnsi="Times New Roman" w:cs="Times New Roman"/>
        </w:rPr>
        <w:t>.</w:t>
      </w:r>
    </w:p>
    <w:p w14:paraId="3B3047A7" w14:textId="77777777" w:rsidR="001C6E8E" w:rsidRPr="00153C0D" w:rsidRDefault="001C6E8E" w:rsidP="001C6E8E">
      <w:pPr>
        <w:spacing w:line="360" w:lineRule="auto"/>
        <w:jc w:val="both"/>
        <w:rPr>
          <w:rFonts w:ascii="Times New Roman" w:hAnsi="Times New Roman" w:cs="Times New Roman"/>
        </w:rPr>
      </w:pPr>
      <w:r w:rsidRPr="00153C0D">
        <w:rPr>
          <w:rFonts w:ascii="Times New Roman" w:hAnsi="Times New Roman" w:cs="Times New Roman"/>
        </w:rPr>
        <w:t xml:space="preserve">The burden of neonatal readmissions extends beyond individual clinical complications; it represents a systemic failure that exhausts public healthcare resources, inflates operational hospital costs, and inflicts profound emotional and financial distress on families </w:t>
      </w:r>
      <w:r w:rsidRPr="00153C0D">
        <w:rPr>
          <w:rFonts w:ascii="Times New Roman" w:hAnsi="Times New Roman" w:cs="Times New Roman"/>
        </w:rPr>
        <w:fldChar w:fldCharType="begin">
          <w:fldData xml:space="preserve">PEVuZE5vdGU+PENpdGU+PEF1dGhvcj5CaHV0YW5pPC9BdXRob3I+PFllYXI+MjAyMTwvWWVhcj48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PEVuZE5vdGU+PENpdGU+PEF1dGhvcj5CaHV0YW5pPC9BdXRob3I+PFllYXI+MjAyMTwvWWVhcj48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noProof/>
        </w:rPr>
        <w:t>(Bhutani, 2021; Mukasa, 2020)</w:t>
      </w:r>
      <w:r w:rsidRPr="00153C0D">
        <w:rPr>
          <w:rFonts w:ascii="Times New Roman" w:hAnsi="Times New Roman" w:cs="Times New Roman"/>
        </w:rPr>
        <w:fldChar w:fldCharType="end"/>
      </w:r>
      <w:r w:rsidRPr="00153C0D">
        <w:rPr>
          <w:rFonts w:ascii="Times New Roman" w:hAnsi="Times New Roman" w:cs="Times New Roman"/>
        </w:rPr>
        <w:t xml:space="preserve">. For public healthcare facilities, repeated admissions trigger severe ward congestion, amplify nursing workloads, and lead to an inefficient utilization of limited therapeutic assets </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&lt;EndNote&gt;&lt;Cite&gt;&lt;Author&gt;Afolabi&lt;/Author&gt;&lt;Year&gt;2020&lt;/Year&gt;&lt;RecNum&gt;2&lt;/RecNum&gt;&lt;DisplayText&gt;(Afolabi, 2020)&lt;/DisplayText&gt;&lt;record&gt;&lt;rec-number&gt;2&lt;/rec-number&gt;&lt;foreign-keys&gt;&lt;key app="EN" db-id="rwaz0srxm5ed2ceedv455z9z52tft0paz099" timestamp="1763061284"&gt;2&lt;/key&gt;&lt;/foreign-keys&gt;&lt;ref-type name="Journal Article"&gt;17&lt;/ref-type&gt;&lt;contributors&gt;&lt;authors&gt;&lt;author&gt;Afolabi, R. S., Adekanmbi, A. F., &amp;amp; Oladokun, S.&lt;/author&gt;&lt;/authors&gt;&lt;/contributors&gt;&lt;titles&gt;&lt;title&gt;Risk factors and causes of neonatal readmission in a tertiary hospital&lt;/title&gt;&lt;secondary-title&gt;Journal of Pediatric Research&lt;/secondary-title&gt;&lt;/titles&gt;&lt;periodical&gt;&lt;full-title&gt;Journal of Pediatric Research&lt;/full-title&gt;&lt;/periodical&gt;&lt;pages&gt;112-120&lt;/pages&gt;&lt;volume&gt;14&lt;/volume&gt;&lt;number&gt;3&lt;/number&gt;&lt;section&gt;112&lt;/section&gt;&lt;dates&gt;&lt;year&gt;2020&lt;/year&gt;&lt;/dates&gt;&lt;urls&gt;&lt;/urls&gt;&lt;/record&gt;&lt;/Cite&gt;&lt;Cite&gt;&lt;Author&gt;Afolabi&lt;/Author&gt;&lt;Year&gt;2020&lt;/Year&gt;&lt;RecNum&gt;2&lt;/RecNum&gt;&lt;record&gt;&lt;rec-number&gt;2&lt;/rec-number&gt;&lt;foreign-keys&gt;&lt;key app="EN" db-id="rwaz0srxm5ed2ceedv455z9z52tft0paz099" timestamp="1763061284"&gt;2&lt;/key&gt;&lt;/foreign-keys&gt;&lt;ref-type name="Journal Article"&gt;17&lt;/ref-type&gt;&lt;contributors&gt;&lt;authors&gt;&lt;author&gt;Afolabi, R. S., Adekanmbi, A. F., &amp;amp; Oladokun, S.&lt;/author&gt;&lt;/authors&gt;&lt;/contributors&gt;&lt;titles&gt;&lt;title&gt;Risk factors and causes of neonatal readmission in a tertiary hospital&lt;/title&gt;&lt;secondary-title&gt;Journal of Pediatric Research&lt;/secondary-title&gt;&lt;/titles&gt;&lt;periodical&gt;&lt;full-title&gt;Journal of Pediatric Research&lt;/full-title&gt;&lt;/periodical&gt;&lt;pages&gt;112-120&lt;/pages&gt;&lt;volume&gt;14&lt;/volume&gt;&lt;number&gt;3&lt;/number&gt;&lt;section&gt;112&lt;/section&gt;&lt;dates&gt;&lt;year&gt;2020&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(Afolabi, 2020)</w:t>
      </w:r>
      <w:r w:rsidRPr="00153C0D">
        <w:rPr>
          <w:rFonts w:ascii="Times New Roman" w:hAnsi="Times New Roman" w:cs="Times New Roman"/>
        </w:rPr>
        <w:fldChar w:fldCharType="end"/>
      </w:r>
      <w:r w:rsidRPr="00153C0D">
        <w:rPr>
          <w:rFonts w:ascii="Times New Roman" w:hAnsi="Times New Roman" w:cs="Times New Roman"/>
        </w:rPr>
        <w:t>. Despite this clear systemic burden, traditional clinical workflows suffer from a critical gap: the complete absence of reliable, objective, and data-driven methods to predict which neonates are at high risk of readmission at the exact time of discharge.</w:t>
      </w:r>
    </w:p>
    <w:p w14:paraId="4639AD61" w14:textId="77777777" w:rsidR="001C6E8E" w:rsidRPr="00153C0D" w:rsidRDefault="001C6E8E" w:rsidP="001C6E8E">
      <w:pPr>
        <w:spacing w:after="0" w:line="360" w:lineRule="auto"/>
        <w:jc w:val="both"/>
        <w:rPr>
          <w:rFonts w:ascii="Times New Roman" w:hAnsi="Times New Roman" w:cs="Times New Roman"/>
        </w:rPr>
      </w:pPr>
      <w:r w:rsidRPr="00153C0D">
        <w:rPr>
          <w:rFonts w:ascii="Times New Roman" w:hAnsi="Times New Roman" w:cs="Times New Roman"/>
        </w:rPr>
        <w:t xml:space="preserve">Currently, discharge workflows rely heavily on subjective clinical intuition and generalized standard guidelines. These static approaches fail to capture the complex, non-linear, and multi-dimensional interactions among maternal medical histories, neonatal birth characteristics, and health system variables </w:t>
      </w:r>
      <w:r w:rsidRPr="00153C0D">
        <w:rPr>
          <w:rFonts w:ascii="Times New Roman" w:hAnsi="Times New Roman" w:cs="Times New Roman"/>
        </w:rPr>
        <w:fldChar w:fldCharType="begin">
          <w:fldData xml:space="preserve">PEVuZE5vdGU+PENpdGU+PEF1dGhvcj5LaXp6YTwvQXV0aG9yPjxZZWFyPjIwMjE8L1llYXI+PFJl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=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PEVuZE5vdGU+PENpdGU+PEF1dGhvcj5LaXp6YTwvQXV0aG9yPjxZZWFyPjIwMjE8L1llYXI+PFJl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=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noProof/>
        </w:rPr>
        <w:t>(Rajkomar, 2019; Nakimuli, 2020)</w:t>
      </w:r>
      <w:r w:rsidRPr="00153C0D">
        <w:rPr>
          <w:rFonts w:ascii="Times New Roman" w:hAnsi="Times New Roman" w:cs="Times New Roman"/>
        </w:rPr>
        <w:fldChar w:fldCharType="end"/>
      </w:r>
      <w:r w:rsidRPr="00153C0D">
        <w:rPr>
          <w:rFonts w:ascii="Times New Roman" w:hAnsi="Times New Roman" w:cs="Times New Roman"/>
        </w:rPr>
        <w:t xml:space="preserve">. Consequently, neonates who appear clinically stable under standard evaluations are discharged, only to deteriorate rapidly at home, necessitating emergency readmission. This reactive model misses key windows for targeted early intervention and drives suboptimal neonatal survival outcomes </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&lt;EndNote&gt;&lt;Cite&gt;&lt;Author&gt;Kainth&lt;/Author&gt;&lt;Year&gt;2025&lt;/Year&gt;&lt;RecNum&gt;32&lt;/RecNum&gt;&lt;DisplayText&gt;(Kainth et al., 2025)&lt;/DisplayText&gt;&lt;record&gt;&lt;rec-number&gt;32&lt;/rec-number&gt;&lt;foreign-keys&gt;&lt;key app="EN" db-id="rwaz0srxm5ed2ceedv455z9z52tft0paz099" timestamp="1763098970"&gt;32&lt;/key&gt;&lt;/foreign-keys&gt;&lt;ref-type name="Journal Article"&gt;17&lt;/ref-type&gt;&lt;contributors&gt;&lt;authors&gt;&lt;author&gt;Kainth, Deepika&lt;/author&gt;&lt;author&gt;Gupta, Ayushi&lt;/author&gt;&lt;author&gt;Singh, Pradeep&lt;/author&gt;&lt;author&gt;Prakash, Satya&lt;/author&gt;&lt;author&gt;Thukral, Anu&lt;/author&gt;&lt;author&gt;Deorari, Ashok&lt;/author&gt;&lt;author&gt;Kapoor, Mudit&lt;/author&gt;&lt;author&gt;Agarwal, Ramesh&lt;/author&gt;&lt;author&gt;Sethi, Tavpritesh&lt;/author&gt;&lt;author&gt;Sankar, M Jeeva&lt;/author&gt;&lt;/authors&gt;&lt;/contributors&gt;&lt;titles&gt;&lt;title&gt;A machine learning model for prediction of early-onset neonatal sepsis in low-and middle-income countries: Development and validation study&lt;/title&gt;&lt;secondary-title&gt;medRxiv&lt;/secondary-title&gt;&lt;/titles&gt;&lt;periodical&gt;&lt;full-title&gt;medRxiv&lt;/full-title&gt;&lt;/periodical&gt;&lt;pages&gt;2025.09. 20.25335989&lt;/pages&gt;&lt;dates&gt;&lt;year&gt;2025&lt;/year&gt;&lt;/dates&gt;&lt;isbn&gt;3067-2007&lt;/isbn&gt;&lt;urls&gt;&lt;/urls&gt;&lt;/record&gt;&lt;/Cite&gt;&lt;/EndNote&gt;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(Kainth et al., 2025)</w:t>
      </w:r>
      <w:r w:rsidRPr="00153C0D">
        <w:rPr>
          <w:rFonts w:ascii="Times New Roman" w:hAnsi="Times New Roman" w:cs="Times New Roman"/>
        </w:rPr>
        <w:fldChar w:fldCharType="end"/>
      </w:r>
      <w:r w:rsidRPr="00153C0D">
        <w:rPr>
          <w:rFonts w:ascii="Times New Roman" w:hAnsi="Times New Roman" w:cs="Times New Roman"/>
        </w:rPr>
        <w:t>.</w:t>
      </w:r>
    </w:p>
    <w:p w14:paraId="2DBD48AB" w14:textId="77777777" w:rsidR="001C6E8E" w:rsidRPr="00153C0D" w:rsidRDefault="001C6E8E" w:rsidP="001C6E8E">
      <w:pPr>
        <w:spacing w:line="360" w:lineRule="auto"/>
        <w:jc w:val="both"/>
        <w:rPr>
          <w:rFonts w:ascii="Times New Roman" w:hAnsi="Times New Roman" w:cs="Times New Roman"/>
        </w:rPr>
      </w:pPr>
      <w:r w:rsidRPr="00153C0D">
        <w:rPr>
          <w:rFonts w:ascii="Times New Roman" w:hAnsi="Times New Roman" w:cs="Times New Roman"/>
        </w:rPr>
        <w:lastRenderedPageBreak/>
        <w:t>With the rapid advancement of digital health infrastructure, there is immense potential to apply supervised machine learning (ML) techniques to resolve this diagnostic blind spot. Machine learning enables computational algorithms to analyze large volumes of historical data, automatically uncover complex underlying risk patterns, and generate individual patient classifications with minimal human intervention</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&lt;EndNote&gt;&lt;Cite&gt;&lt;Author&gt;Jordan&lt;/Author&gt;&lt;Year&gt;2015&lt;/Year&gt;&lt;RecNum&gt;33&lt;/RecNum&gt;&lt;DisplayText&gt;(Jordan &amp;amp; Mitchell, 2015; Topol, 2021)&lt;/DisplayText&gt;&lt;record&gt;&lt;rec-number&gt;33&lt;/rec-number&gt;&lt;foreign-keys&gt;&lt;key app="EN" db-id="rwaz0srxm5ed2ceedv455z9z52tft0paz099" timestamp="1763099056"&gt;33&lt;/key&gt;&lt;/foreign-keys&gt;&lt;ref-type name="Journal Article"&gt;17&lt;/ref-type&gt;&lt;contributors&gt;&lt;authors&gt;&lt;author&gt;Jordan, Michael I&lt;/author&gt;&lt;author&gt;Mitchell, Tom M&lt;/author&gt;&lt;/authors&gt;&lt;/contributors&gt;&lt;titles&gt;&lt;title&gt;Machine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dates&gt;&lt;year&gt;2015&lt;/year&gt;&lt;/dates&gt;&lt;isbn&gt;0036-8075&lt;/isbn&gt;&lt;urls&gt;&lt;/urls&gt;&lt;/record&gt;&lt;/Cite&gt;&lt;Cite&gt;&lt;Author&gt;Topol&lt;/Author&gt;&lt;Year&gt;2021&lt;/Year&gt;&lt;RecNum&gt;26&lt;/RecNum&gt;&lt;record&gt;&lt;rec-number&gt;26&lt;/rec-number&gt;&lt;foreign-keys&gt;&lt;key app="EN" db-id="rwaz0srxm5ed2ceedv455z9z52tft0paz099" timestamp="1763066491"&gt;26&lt;/key&gt;&lt;/foreign-keys&gt;&lt;ref-type name="Journal Article"&gt;17&lt;/ref-type&gt;&lt;contributors&gt;&lt;authors&gt;&lt;author&gt;Topol, E. J. &lt;/author&gt;&lt;/authors&gt;&lt;/contributors&gt;&lt;titles&gt;&lt;title&gt;The machine vision of medicine&lt;/title&gt;&lt;secondary-title&gt;Nature Medicine&lt;/secondary-title&gt;&lt;/titles&gt;&lt;periodical&gt;&lt;full-title&gt;Nature Medicine&lt;/full-title&gt;&lt;/periodical&gt;&lt;pages&gt;929-938&lt;/pages&gt;&lt;volume&gt;27&lt;/volume&gt;&lt;number&gt;6&lt;/number&gt;&lt;dates&gt;&lt;year&gt;2021&lt;/year&gt;&lt;/dates&gt;&lt;urls&gt;&lt;/urls&gt;&lt;/record&gt;&lt;/Cite&gt;&lt;/EndNote&gt;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(Jordan &amp; Mitchell, 2015; Topol, 2021)</w:t>
      </w:r>
      <w:r w:rsidRPr="00153C0D">
        <w:rPr>
          <w:rFonts w:ascii="Times New Roman" w:hAnsi="Times New Roman" w:cs="Times New Roman"/>
        </w:rPr>
        <w:fldChar w:fldCharType="end"/>
      </w:r>
      <w:r w:rsidRPr="00153C0D">
        <w:rPr>
          <w:rFonts w:ascii="Times New Roman" w:hAnsi="Times New Roman" w:cs="Times New Roman"/>
        </w:rPr>
        <w:t xml:space="preserve">. In the clinical domain, ML models have demonstrated a remarkable capacity to predict diseases, model patient risks, and drive evidence-based decision-support applications </w:t>
      </w:r>
      <w:r w:rsidRPr="00153C0D">
        <w:rPr>
          <w:rFonts w:ascii="Times New Roman" w:hAnsi="Times New Roman" w:cs="Times New Roman"/>
        </w:rPr>
        <w:fldChar w:fldCharType="begin">
          <w:fldData xml:space="preserve">PEVuZE5vdGU+PENpdGU+PEF1dGhvcj5BbHRob2ZmPC9BdXRob3I+PFllYXI+MjAyMDwvWWVhcj48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PEVuZE5vdGU+PENpdGU+PEF1dGhvcj5BbHRob2ZmPC9BdXRob3I+PFllYXI+MjAyMDwvWWVhcj48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noProof/>
        </w:rPr>
        <w:t>(Althoff, 2020; Rajkomar, 2019)</w:t>
      </w:r>
      <w:r w:rsidRPr="00153C0D">
        <w:rPr>
          <w:rFonts w:ascii="Times New Roman" w:hAnsi="Times New Roman" w:cs="Times New Roman"/>
        </w:rPr>
        <w:fldChar w:fldCharType="end"/>
      </w:r>
      <w:r w:rsidRPr="00153C0D">
        <w:rPr>
          <w:rFonts w:ascii="Times New Roman" w:hAnsi="Times New Roman" w:cs="Times New Roman"/>
        </w:rPr>
        <w:t xml:space="preserve">. By analyzing routinely collected data fields such as birth weight, gestational age, 5-minute Apgar scores, delivery modes, and maternal health characteristics, ML models can compute accurate, individualized readmission probabilities </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&lt;EndNote&gt;&lt;Cite&gt;&lt;Author&gt;Kumar&lt;/Author&gt;&lt;Year&gt;2022&lt;/Year&gt;&lt;RecNum&gt;13&lt;/RecNum&gt;&lt;DisplayText&gt;(Kumar, 2022)&lt;/DisplayText&gt;&lt;record&gt;&lt;rec-number&gt;13&lt;/rec-number&gt;&lt;foreign-keys&gt;&lt;key app="EN" db-id="rwaz0srxm5ed2ceedv455z9z52tft0paz099" timestamp="1763064311"&gt;13&lt;/key&gt;&lt;/foreign-keys&gt;&lt;ref-type name="Journal Article"&gt;17&lt;/ref-type&gt;&lt;contributors&gt;&lt;authors&gt;&lt;author&gt;Kumar, S., Gupta, N., &amp;amp; Patel, R. &lt;/author&gt;&lt;/authors&gt;&lt;/contributors&gt;&lt;titles&gt;&lt;title&gt;Predictive modeling for neonatal readmission using logistic regression and random forests.&lt;/title&gt;&lt;secondary-title&gt;Computers in Biology and Medicine&lt;/secondary-title&gt;&lt;/titles&gt;&lt;periodical&gt;&lt;full-title&gt;Computers in Biology and Medicine&lt;/full-title&gt;&lt;/periodical&gt;&lt;pages&gt;105-118&lt;/pages&gt;&lt;volume&gt;146&lt;/volume&gt;&lt;number&gt;2&lt;/number&gt;&lt;section&gt;105&lt;/section&gt;&lt;dates&gt;&lt;year&gt;2022&lt;/year&gt;&lt;/dates&gt;&lt;urls&gt;&lt;/urls&gt;&lt;/record&gt;&lt;/Cite&gt;&lt;Cite&gt;&lt;Author&gt;Kumar&lt;/Author&gt;&lt;Year&gt;2022&lt;/Year&gt;&lt;RecNum&gt;13&lt;/RecNum&gt;&lt;record&gt;&lt;rec-number&gt;13&lt;/rec-number&gt;&lt;foreign-keys&gt;&lt;key app="EN" db-id="rwaz0srxm5ed2ceedv455z9z52tft0paz099" timestamp="1763064311"&gt;13&lt;/key&gt;&lt;/foreign-keys&gt;&lt;ref-type name="Journal Article"&gt;17&lt;/ref-type&gt;&lt;contributors&gt;&lt;authors&gt;&lt;author&gt;Kumar, S., Gupta, N., &amp;amp; Patel, R. &lt;/author&gt;&lt;/authors&gt;&lt;/contributors&gt;&lt;titles&gt;&lt;title&gt;Predictive modeling for neonatal readmission using logistic regression and random forests.&lt;/title&gt;&lt;secondary-title&gt;Computers in Biology and Medicine&lt;/secondary-title&gt;&lt;/titles&gt;&lt;periodical&gt;&lt;full-title&gt;Computers in Biology and Medicine&lt;/full-title&gt;&lt;/periodical&gt;&lt;pages&gt;105-118&lt;/pages&gt;&lt;volume&gt;146&lt;/volume&gt;&lt;number&gt;2&lt;/number&gt;&lt;section&gt;105&lt;/section&gt;&lt;dates&gt;&lt;year&gt;2022&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(Kumar, 2022)</w:t>
      </w:r>
      <w:r w:rsidRPr="00153C0D">
        <w:rPr>
          <w:rFonts w:ascii="Times New Roman" w:hAnsi="Times New Roman" w:cs="Times New Roman"/>
        </w:rPr>
        <w:fldChar w:fldCharType="end"/>
      </w:r>
      <w:r w:rsidRPr="00153C0D">
        <w:rPr>
          <w:rFonts w:ascii="Times New Roman" w:hAnsi="Times New Roman" w:cs="Times New Roman"/>
        </w:rPr>
        <w:t xml:space="preserve">.  </w:t>
      </w:r>
    </w:p>
    <w:p w14:paraId="51998736" w14:textId="77777777" w:rsidR="001C6E8E" w:rsidRPr="00153C0D" w:rsidRDefault="001C6E8E" w:rsidP="001C6E8E">
      <w:pPr>
        <w:spacing w:before="240" w:after="0" w:line="360" w:lineRule="auto"/>
        <w:jc w:val="both"/>
        <w:rPr>
          <w:rFonts w:ascii="Times New Roman" w:hAnsi="Times New Roman" w:cs="Times New Roman"/>
        </w:rPr>
      </w:pPr>
      <w:r w:rsidRPr="00153C0D">
        <w:rPr>
          <w:rFonts w:ascii="Times New Roman" w:hAnsi="Times New Roman" w:cs="Times New Roman"/>
        </w:rPr>
        <w:t xml:space="preserve">In neonatal care, machine learning algorithms can analyze large amounts of routinely collected clinical data such as birth weight, gestational age, and mode of delivery, Apgar scores, feeding methods, and maternal health characteristics to generate accurate risk predictions </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&lt;EndNote&gt;&lt;Cite&gt;&lt;Author&gt;Chen&lt;/Author&gt;&lt;Year&gt;2020&lt;/Year&gt;&lt;RecNum&gt;6&lt;/RecNum&gt;&lt;DisplayText&gt;(Chen, 2020)&lt;/DisplayText&gt;&lt;record&gt;&lt;rec-number&gt;6&lt;/rec-number&gt;&lt;foreign-keys&gt;&lt;key app="EN" db-id="rwaz0srxm5ed2ceedv455z9z52tft0paz099" timestamp="1763063308"&gt;6&lt;/key&gt;&lt;/foreign-keys&gt;&lt;ref-type name="Journal Article"&gt;17&lt;/ref-type&gt;&lt;contributors&gt;&lt;authors&gt;&lt;author&gt;Chen, J., et al&lt;/author&gt;&lt;/authors&gt;&lt;/contributors&gt;&lt;titles&gt;&lt;title&gt;Using machine learning to predict neonatal sepsis: A systematic review&lt;/title&gt;&lt;secondary-title&gt;Pediatric Infectious Disease Journal&lt;/secondary-title&gt;&lt;/titles&gt;&lt;periodical&gt;&lt;full-title&gt;Pediatric Infectious Disease Journal&lt;/full-title&gt;&lt;/periodical&gt;&lt;pages&gt;1105-1111&lt;/pages&gt;&lt;volume&gt;39&lt;/volume&gt;&lt;number&gt;12&lt;/number&gt;&lt;section&gt;1105&lt;/section&gt;&lt;dates&gt;&lt;year&gt;2020&lt;/year&gt;&lt;/dates&gt;&lt;urls&gt;&lt;/urls&gt;&lt;/record&gt;&lt;/Cite&gt;&lt;Cite&gt;&lt;Author&gt;Chen&lt;/Author&gt;&lt;Year&gt;2020&lt;/Year&gt;&lt;RecNum&gt;6&lt;/RecNum&gt;&lt;record&gt;&lt;rec-number&gt;6&lt;/rec-number&gt;&lt;foreign-keys&gt;&lt;key app="EN" db-id="rwaz0srxm5ed2ceedv455z9z52tft0paz099" timestamp="1763063308"&gt;6&lt;/key&gt;&lt;/foreign-keys&gt;&lt;ref-type name="Journal Article"&gt;17&lt;/ref-type&gt;&lt;contributors&gt;&lt;authors&gt;&lt;author&gt;Chen, J., et al&lt;/author&gt;&lt;/authors&gt;&lt;/contributors&gt;&lt;titles&gt;&lt;title&gt;Using machine learning to predict neonatal sepsis: A systematic review&lt;/title&gt;&lt;secondary-title&gt;Pediatric Infectious Disease Journal&lt;/secondary-title&gt;&lt;/titles&gt;&lt;periodical&gt;&lt;full-title&gt;Pediatric Infectious Disease Journal&lt;/full-title&gt;&lt;/periodical&gt;&lt;pages&gt;1105-1111&lt;/pages&gt;&lt;volume&gt;39&lt;/volume&gt;&lt;number&gt;12&lt;/number&gt;&lt;section&gt;1105&lt;/section&gt;&lt;dates&gt;&lt;year&gt;2020&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(Chen, 2020)</w:t>
      </w:r>
      <w:r w:rsidRPr="00153C0D">
        <w:rPr>
          <w:rFonts w:ascii="Times New Roman" w:hAnsi="Times New Roman" w:cs="Times New Roman"/>
        </w:rPr>
        <w:fldChar w:fldCharType="end"/>
      </w:r>
      <w:r w:rsidRPr="00153C0D">
        <w:rPr>
          <w:rFonts w:ascii="Times New Roman" w:hAnsi="Times New Roman" w:cs="Times New Roman"/>
        </w:rPr>
        <w:t>. These insights can empower clinicians to identify high-risk neonates and provide targeted post-discharge care such as closer follow-up, home visits, or caregiver education</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&lt;EndNote&gt;&lt;Cite&gt;&lt;Author&gt;Gupta&lt;/Author&gt;&lt;Year&gt;2021&lt;/Year&gt;&lt;RecNum&gt;9&lt;/RecNum&gt;&lt;DisplayText&gt;(Gupta, 2021)&lt;/DisplayText&gt;&lt;record&gt;&lt;rec-number&gt;9&lt;/rec-number&gt;&lt;foreign-keys&gt;&lt;key app="EN" db-id="rwaz0srxm5ed2ceedv455z9z52tft0paz099" timestamp="1763063823"&gt;9&lt;/key&gt;&lt;/foreign-keys&gt;&lt;ref-type name="Journal Article"&gt;17&lt;/ref-type&gt;&lt;contributors&gt;&lt;authors&gt;&lt;author&gt;Gupta, S., et al&lt;/author&gt;&lt;/authors&gt;&lt;/contributors&gt;&lt;titles&gt;&lt;title&gt;Application of decision-tree models for predicting neonatal sepsis in a low-resource setting&lt;/title&gt;&lt;secondary-title&gt;Indian Journal of Pediatrics&lt;/secondary-title&gt;&lt;/titles&gt;&lt;periodical&gt;&lt;full-title&gt;Indian Journal of Pediatrics&lt;/full-title&gt;&lt;/periodical&gt;&lt;pages&gt;650-655&lt;/pages&gt;&lt;volume&gt;88&lt;/volume&gt;&lt;number&gt;7&lt;/number&gt;&lt;section&gt;650&lt;/section&gt;&lt;dates&gt;&lt;year&gt;2021&lt;/year&gt;&lt;/dates&gt;&lt;urls&gt;&lt;/urls&gt;&lt;/record&gt;&lt;/Cite&gt;&lt;Cite&gt;&lt;Author&gt;Gupta&lt;/Author&gt;&lt;Year&gt;2021&lt;/Year&gt;&lt;RecNum&gt;9&lt;/RecNum&gt;&lt;record&gt;&lt;rec-number&gt;9&lt;/rec-number&gt;&lt;foreign-keys&gt;&lt;key app="EN" db-id="rwaz0srxm5ed2ceedv455z9z52tft0paz099" timestamp="1763063823"&gt;9&lt;/key&gt;&lt;/foreign-keys&gt;&lt;ref-type name="Journal Article"&gt;17&lt;/ref-type&gt;&lt;contributors&gt;&lt;authors&gt;&lt;author&gt;Gupta, S., et al&lt;/author&gt;&lt;/authors&gt;&lt;/contributors&gt;&lt;titles&gt;&lt;title&gt;Application of decision-tree models for predicting neonatal sepsis in a low-resource setting&lt;/title&gt;&lt;secondary-title&gt;Indian Journal of Pediatrics&lt;/secondary-title&gt;&lt;/titles&gt;&lt;periodical&gt;&lt;full-title&gt;Indian Journal of Pediatrics&lt;/full-title&gt;&lt;/periodical&gt;&lt;pages&gt;650-655&lt;/pages&gt;&lt;volume&gt;88&lt;/volume&gt;&lt;number&gt;7&lt;/number&gt;&lt;section&gt;650&lt;/section&gt;&lt;dates&gt;&lt;year&gt;2021&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(Gupta, 2021)</w:t>
      </w:r>
      <w:r w:rsidRPr="00153C0D">
        <w:rPr>
          <w:rFonts w:ascii="Times New Roman" w:hAnsi="Times New Roman" w:cs="Times New Roman"/>
        </w:rPr>
        <w:fldChar w:fldCharType="end"/>
      </w:r>
      <w:r w:rsidRPr="00153C0D">
        <w:rPr>
          <w:rFonts w:ascii="Times New Roman" w:hAnsi="Times New Roman" w:cs="Times New Roman"/>
        </w:rPr>
        <w:t xml:space="preserve">. By shifting from reactive to preventive care, ML-based models can reduce preventable readmissions and improve neonatal survival rates </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&lt;EndNote&gt;&lt;Cite&gt;&lt;Author&gt;Lee&lt;/Author&gt;&lt;Year&gt;2022&lt;/Year&gt;&lt;RecNum&gt;15&lt;/RecNum&gt;&lt;DisplayText&gt;(Lee, 2022)&lt;/DisplayText&gt;&lt;record&gt;&lt;rec-number&gt;15&lt;/rec-number&gt;&lt;foreign-keys&gt;&lt;key app="EN" db-id="rwaz0srxm5ed2ceedv455z9z52tft0paz099" timestamp="1763064928"&gt;15&lt;/key&gt;&lt;/foreign-keys&gt;&lt;ref-type name="Journal Article"&gt;17&lt;/ref-type&gt;&lt;contributors&gt;&lt;authors&gt;&lt;author&gt;Lee, J. H. et al&lt;/author&gt;&lt;/authors&gt;&lt;/contributors&gt;&lt;titles&gt;&lt;title&gt;Predicting all-cause 30-day neonatal readmission using machine learning models.&lt;/title&gt;&lt;secondary-title&gt;Journal of Medical Systems, &lt;/secondary-title&gt;&lt;/titles&gt;&lt;pages&gt;1-9&lt;/pages&gt;&lt;volume&gt;46&lt;/volume&gt;&lt;number&gt;10&lt;/number&gt;&lt;section&gt;1&lt;/section&gt;&lt;dates&gt;&lt;year&gt;2022&lt;/year&gt;&lt;/dates&gt;&lt;urls&gt;&lt;/urls&gt;&lt;/record&gt;&lt;/Cite&gt;&lt;Cite&gt;&lt;Author&gt;Lee&lt;/Author&gt;&lt;Year&gt;2022&lt;/Year&gt;&lt;RecNum&gt;15&lt;/RecNum&gt;&lt;record&gt;&lt;rec-number&gt;15&lt;/rec-number&gt;&lt;foreign-keys&gt;&lt;key app="EN" db-id="rwaz0srxm5ed2ceedv455z9z52tft0paz099" timestamp="1763064928"&gt;15&lt;/key&gt;&lt;/foreign-keys&gt;&lt;ref-type name="Journal Article"&gt;17&lt;/ref-type&gt;&lt;contributors&gt;&lt;authors&gt;&lt;author&gt;Lee, J. H. et al&lt;/author&gt;&lt;/authors&gt;&lt;/contributors&gt;&lt;titles&gt;&lt;title&gt;Predicting all-cause 30-day neonatal readmission using machine learning models.&lt;/title&gt;&lt;secondary-title&gt;Journal of Medical Systems, &lt;/secondary-title&gt;&lt;/titles&gt;&lt;pages&gt;1-9&lt;/pages&gt;&lt;volume&gt;46&lt;/volume&gt;&lt;number&gt;10&lt;/number&gt;&lt;section&gt;1&lt;/section&gt;&lt;dates&gt;&lt;year&gt;2022&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(Lee, 2022)</w:t>
      </w:r>
      <w:r w:rsidRPr="00153C0D">
        <w:rPr>
          <w:rFonts w:ascii="Times New Roman" w:hAnsi="Times New Roman" w:cs="Times New Roman"/>
        </w:rPr>
        <w:fldChar w:fldCharType="end"/>
      </w:r>
      <w:r w:rsidRPr="00153C0D">
        <w:rPr>
          <w:rFonts w:ascii="Times New Roman" w:hAnsi="Times New Roman" w:cs="Times New Roman"/>
        </w:rPr>
        <w:t>. Moreover, the use of ML in neonatal risk prediction can enhance the quality and efficiency of healthcare delivery by allowing clinicians to allocate resources more effectively and focus interventions on those who need them most.</w:t>
      </w:r>
    </w:p>
    <w:p w14:paraId="09E4FA36" w14:textId="77777777" w:rsidR="001C6E8E" w:rsidRPr="00153C0D" w:rsidRDefault="001C6E8E" w:rsidP="001C6E8E">
      <w:pPr>
        <w:spacing w:before="240" w:after="0" w:line="360" w:lineRule="auto"/>
        <w:jc w:val="both"/>
        <w:rPr>
          <w:rFonts w:ascii="Times New Roman" w:hAnsi="Times New Roman" w:cs="Times New Roman"/>
        </w:rPr>
      </w:pPr>
      <w:r w:rsidRPr="00153C0D">
        <w:rPr>
          <w:rFonts w:ascii="Times New Roman" w:hAnsi="Times New Roman" w:cs="Times New Roman"/>
        </w:rPr>
        <w:t>However, despite these advancements, the application of machine learning for neonatal risk prediction remains limited in low-resource settings such as Uganda. Most existing predictive models have been developed in high-income countries and may not be directly applicable due to differences in disease patterns, healthcare systems, and data availability</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&lt;EndNote&gt;&lt;Cite&gt;&lt;Author&gt;MOH&lt;/Author&gt;&lt;Year&gt;2022&lt;/Year&gt;&lt;RecNum&gt;19&lt;/RecNum&gt;&lt;DisplayText&gt;(MOH, 2022)&lt;/DisplayText&gt;&lt;record&gt;&lt;rec-number&gt;19&lt;/rec-number&gt;&lt;foreign-keys&gt;&lt;key app="EN" db-id="rwaz0srxm5ed2ceedv455z9z52tft0paz099" timestamp="1763065591"&gt;19&lt;/key&gt;&lt;/foreign-keys&gt;&lt;ref-type name="Journal Article"&gt;17&lt;/ref-type&gt;&lt;contributors&gt;&lt;authors&gt;&lt;author&gt;MOH&lt;/author&gt;&lt;/authors&gt;&lt;/contributors&gt;&lt;titles&gt;&lt;title&gt;Uganda National Newborn Health Strategy &lt;/title&gt;&lt;secondary-title&gt;Ministry of Health&lt;/secondary-title&gt;&lt;/titles&gt;&lt;periodical&gt;&lt;full-title&gt;Ministry of Health&lt;/full-title&gt;&lt;/periodical&gt;&lt;pages&gt;2025-2026&lt;/pages&gt;&lt;volume&gt;2021&lt;/volume&gt;&lt;number&gt;222&lt;/number&gt;&lt;dates&gt;&lt;year&gt;2022&lt;/year&gt;&lt;/dates&gt;&lt;urls&gt;&lt;/urls&gt;&lt;/record&gt;&lt;/Cite&gt;&lt;/EndNote&gt;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(Chen, 2023; Kaith, 2022)</w:t>
      </w:r>
      <w:r w:rsidRPr="00153C0D">
        <w:rPr>
          <w:rFonts w:ascii="Times New Roman" w:hAnsi="Times New Roman" w:cs="Times New Roman"/>
        </w:rPr>
        <w:fldChar w:fldCharType="end"/>
      </w:r>
      <w:r w:rsidRPr="00153C0D">
        <w:rPr>
          <w:rFonts w:ascii="Times New Roman" w:hAnsi="Times New Roman" w:cs="Times New Roman"/>
        </w:rPr>
        <w:t xml:space="preserve">. This highlights the need for </w:t>
      </w:r>
      <w:r w:rsidRPr="00153C0D">
        <w:rPr>
          <w:rFonts w:ascii="Times New Roman" w:hAnsi="Times New Roman" w:cs="Times New Roman"/>
          <w:bCs/>
        </w:rPr>
        <w:t>context-specific predictive models</w:t>
      </w:r>
      <w:r w:rsidRPr="00153C0D">
        <w:rPr>
          <w:rFonts w:ascii="Times New Roman" w:hAnsi="Times New Roman" w:cs="Times New Roman"/>
        </w:rPr>
        <w:t xml:space="preserve"> that utilize locally available data to address local healthcare challenges. </w:t>
      </w:r>
    </w:p>
    <w:p w14:paraId="305FAA0F" w14:textId="77777777" w:rsidR="001C6E8E" w:rsidRPr="00153C0D" w:rsidRDefault="001C6E8E" w:rsidP="001C6E8E">
      <w:pPr>
        <w:spacing w:before="240" w:after="0" w:line="360" w:lineRule="auto"/>
        <w:jc w:val="both"/>
        <w:rPr>
          <w:rFonts w:ascii="Times New Roman" w:hAnsi="Times New Roman" w:cs="Times New Roman"/>
        </w:rPr>
      </w:pPr>
      <w:r w:rsidRPr="00153C0D">
        <w:rPr>
          <w:rFonts w:ascii="Times New Roman" w:hAnsi="Times New Roman" w:cs="Times New Roman"/>
        </w:rPr>
        <w:t xml:space="preserve">In Uganda, integrating localized predictive models into daily clinical environments through lightweight, </w:t>
      </w:r>
      <w:r w:rsidRPr="00153C0D">
        <w:rPr>
          <w:rFonts w:ascii="Times New Roman" w:hAnsi="Times New Roman" w:cs="Times New Roman"/>
          <w:bCs/>
        </w:rPr>
        <w:t>web-based clinical decision-support systems</w:t>
      </w:r>
      <w:r w:rsidRPr="00153C0D">
        <w:rPr>
          <w:rFonts w:ascii="Times New Roman" w:hAnsi="Times New Roman" w:cs="Times New Roman"/>
        </w:rPr>
        <w:t xml:space="preserve"> could significantly strengthen neonatal care. Health facilities already collect large amounts of maternal and neonatal data, which can be leveraged to develop locally relevant predictive tools </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&lt;EndNote&gt;&lt;Cite&gt;&lt;Author&gt;MOH&lt;/Author&gt;&lt;Year&gt;2022&lt;/Year&gt;&lt;RecNum&gt;19&lt;/RecNum&gt;&lt;DisplayText&gt;(MOH, 2022)&lt;/DisplayText&gt;&lt;record&gt;&lt;rec-number&gt;19&lt;/rec-number&gt;&lt;foreign-keys&gt;&lt;key app="EN" db-id="rwaz0srxm5ed2ceedv455z9z52tft0paz099" timestamp="1763065591"&gt;19&lt;/key&gt;&lt;/foreign-keys&gt;&lt;ref-type name="Journal Article"&gt;17&lt;/ref-type&gt;&lt;contributors&gt;&lt;authors&gt;&lt;author&gt;MOH&lt;/author&gt;&lt;/authors&gt;&lt;/contributors&gt;&lt;titles&gt;&lt;title&gt;Uganda National Newborn Health Strategy &lt;/title&gt;&lt;secondary-title&gt;Ministry of Health&lt;/secondary-title&gt;&lt;/titles&gt;&lt;periodical&gt;&lt;full-title&gt;Ministry of Health&lt;/full-title&gt;&lt;/periodical&gt;&lt;pages&gt;2025-2026&lt;/pages&gt;&lt;volume&gt;2021&lt;/volume&gt;&lt;number&gt;222&lt;/number&gt;&lt;dates&gt;&lt;year&gt;2022&lt;/year&gt;&lt;/dates&gt;&lt;urls&gt;&lt;/urls&gt;&lt;/record&gt;&lt;/Cite&gt;&lt;/EndNote&gt;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noProof/>
        </w:rPr>
        <w:t>(MOH, 2022)</w:t>
      </w:r>
      <w:r w:rsidRPr="00153C0D">
        <w:rPr>
          <w:rFonts w:ascii="Times New Roman" w:hAnsi="Times New Roman" w:cs="Times New Roman"/>
        </w:rPr>
        <w:fldChar w:fldCharType="end"/>
      </w:r>
      <w:r w:rsidRPr="00153C0D">
        <w:rPr>
          <w:rFonts w:ascii="Times New Roman" w:hAnsi="Times New Roman" w:cs="Times New Roman"/>
        </w:rPr>
        <w:t xml:space="preserve">. Such tools can support </w:t>
      </w:r>
      <w:r w:rsidRPr="00153C0D">
        <w:rPr>
          <w:rFonts w:ascii="Times New Roman" w:hAnsi="Times New Roman" w:cs="Times New Roman"/>
        </w:rPr>
        <w:lastRenderedPageBreak/>
        <w:t>clinicians in making data-driven discharge decisions and prioritizing high-risk neonates for targeted interventions.</w:t>
      </w:r>
    </w:p>
    <w:p w14:paraId="610BBD04"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Therefore, this study addressed this gap by building a context-specific machine learning model using historical data from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and demonstrating its operational execution through a prototype web-based clinical decision support system. The resulting framework provides an objective risk-stratification mechanism at discharge to mitigate preventable readmissions, improve clinical decision-making, and promote the systematic adoption of data-driven digital health in Uganda.</w:t>
      </w:r>
    </w:p>
    <w:p w14:paraId="1A5F2BCE" w14:textId="77777777" w:rsidR="001C6E8E" w:rsidRPr="00153C0D" w:rsidRDefault="001C6E8E" w:rsidP="001C6E8E">
      <w:pPr>
        <w:spacing w:before="240" w:line="360" w:lineRule="auto"/>
        <w:jc w:val="both"/>
        <w:rPr>
          <w:rFonts w:ascii="Times New Roman" w:hAnsi="Times New Roman" w:cs="Times New Roman"/>
        </w:rPr>
      </w:pPr>
    </w:p>
    <w:p w14:paraId="50204026" w14:textId="77777777" w:rsidR="001C6E8E" w:rsidRPr="00153C0D" w:rsidRDefault="001C6E8E" w:rsidP="001C6E8E">
      <w:pPr>
        <w:spacing w:before="240" w:line="360" w:lineRule="auto"/>
        <w:jc w:val="both"/>
        <w:rPr>
          <w:rFonts w:ascii="Times New Roman" w:hAnsi="Times New Roman" w:cs="Times New Roman"/>
        </w:rPr>
      </w:pPr>
    </w:p>
    <w:p w14:paraId="0049C222" w14:textId="77777777" w:rsidR="001C6E8E" w:rsidRPr="00153C0D" w:rsidRDefault="001C6E8E" w:rsidP="001C6E8E">
      <w:pPr>
        <w:spacing w:before="240" w:line="360" w:lineRule="auto"/>
        <w:jc w:val="both"/>
        <w:rPr>
          <w:rFonts w:ascii="Times New Roman" w:hAnsi="Times New Roman" w:cs="Times New Roman"/>
        </w:rPr>
      </w:pPr>
    </w:p>
    <w:p w14:paraId="28A93B0A" w14:textId="77777777" w:rsidR="001C6E8E" w:rsidRPr="00153C0D" w:rsidRDefault="001C6E8E" w:rsidP="001C6E8E">
      <w:pPr>
        <w:spacing w:before="240" w:line="360" w:lineRule="auto"/>
        <w:jc w:val="both"/>
        <w:rPr>
          <w:rFonts w:ascii="Times New Roman" w:hAnsi="Times New Roman" w:cs="Times New Roman"/>
        </w:rPr>
      </w:pPr>
    </w:p>
    <w:p w14:paraId="7F4ABA4F" w14:textId="77777777" w:rsidR="001C6E8E" w:rsidRPr="00153C0D" w:rsidRDefault="001C6E8E" w:rsidP="001C6E8E">
      <w:pPr>
        <w:spacing w:before="240" w:line="360" w:lineRule="auto"/>
        <w:jc w:val="both"/>
        <w:rPr>
          <w:rFonts w:ascii="Times New Roman" w:hAnsi="Times New Roman" w:cs="Times New Roman"/>
        </w:rPr>
      </w:pPr>
    </w:p>
    <w:p w14:paraId="70DA6274" w14:textId="77777777" w:rsidR="001C6E8E" w:rsidRPr="00153C0D" w:rsidRDefault="001C6E8E" w:rsidP="001C6E8E">
      <w:pPr>
        <w:spacing w:before="240" w:line="360" w:lineRule="auto"/>
        <w:jc w:val="both"/>
        <w:rPr>
          <w:rFonts w:ascii="Times New Roman" w:hAnsi="Times New Roman" w:cs="Times New Roman"/>
        </w:rPr>
      </w:pPr>
    </w:p>
    <w:p w14:paraId="050002CA" w14:textId="77777777" w:rsidR="001C6E8E" w:rsidRPr="00153C0D" w:rsidRDefault="001C6E8E" w:rsidP="001C6E8E">
      <w:pPr>
        <w:spacing w:before="240" w:line="360" w:lineRule="auto"/>
        <w:jc w:val="both"/>
        <w:rPr>
          <w:rFonts w:ascii="Times New Roman" w:hAnsi="Times New Roman" w:cs="Times New Roman"/>
        </w:rPr>
      </w:pPr>
    </w:p>
    <w:p w14:paraId="6C77C297" w14:textId="77777777" w:rsidR="001C6E8E" w:rsidRPr="00153C0D" w:rsidRDefault="001C6E8E" w:rsidP="001C6E8E">
      <w:pPr>
        <w:spacing w:before="240" w:line="360" w:lineRule="auto"/>
        <w:jc w:val="both"/>
        <w:rPr>
          <w:rFonts w:ascii="Times New Roman" w:hAnsi="Times New Roman" w:cs="Times New Roman"/>
        </w:rPr>
      </w:pPr>
    </w:p>
    <w:p w14:paraId="4971186F" w14:textId="77777777" w:rsidR="001C6E8E" w:rsidRPr="00153C0D" w:rsidRDefault="001C6E8E" w:rsidP="001C6E8E">
      <w:pPr>
        <w:spacing w:before="240" w:line="360" w:lineRule="auto"/>
        <w:jc w:val="both"/>
        <w:rPr>
          <w:rFonts w:ascii="Times New Roman" w:hAnsi="Times New Roman" w:cs="Times New Roman"/>
        </w:rPr>
      </w:pPr>
    </w:p>
    <w:p w14:paraId="12C344A7" w14:textId="77777777" w:rsidR="001C6E8E" w:rsidRPr="00153C0D" w:rsidRDefault="001C6E8E" w:rsidP="001C6E8E">
      <w:pPr>
        <w:spacing w:before="240" w:line="360" w:lineRule="auto"/>
        <w:jc w:val="both"/>
        <w:rPr>
          <w:rFonts w:ascii="Times New Roman" w:hAnsi="Times New Roman" w:cs="Times New Roman"/>
        </w:rPr>
      </w:pPr>
    </w:p>
    <w:p w14:paraId="682D647A" w14:textId="77777777" w:rsidR="001C6E8E" w:rsidRPr="00153C0D" w:rsidRDefault="001C6E8E" w:rsidP="001C6E8E">
      <w:pPr>
        <w:spacing w:before="240" w:line="360" w:lineRule="auto"/>
        <w:jc w:val="both"/>
        <w:rPr>
          <w:rFonts w:ascii="Times New Roman" w:hAnsi="Times New Roman" w:cs="Times New Roman"/>
        </w:rPr>
      </w:pPr>
    </w:p>
    <w:p w14:paraId="307483CC" w14:textId="77777777" w:rsidR="001C6E8E" w:rsidRPr="00153C0D" w:rsidRDefault="001C6E8E" w:rsidP="001C6E8E">
      <w:pPr>
        <w:spacing w:before="240" w:line="360" w:lineRule="auto"/>
        <w:jc w:val="both"/>
        <w:rPr>
          <w:rFonts w:ascii="Times New Roman" w:hAnsi="Times New Roman" w:cs="Times New Roman"/>
        </w:rPr>
      </w:pPr>
    </w:p>
    <w:p w14:paraId="00F0FD09" w14:textId="77777777" w:rsidR="001C6E8E" w:rsidRPr="008B3FB7" w:rsidRDefault="001C6E8E" w:rsidP="00352880">
      <w:pPr>
        <w:pStyle w:val="Heading3"/>
        <w:jc w:val="center"/>
        <w:rPr>
          <w:rFonts w:ascii="Times New Roman" w:hAnsi="Times New Roman" w:cs="Times New Roman"/>
          <w:b/>
          <w:color w:val="auto"/>
        </w:rPr>
      </w:pPr>
      <w:bookmarkStart w:id="20" w:name="_Toc216471719"/>
      <w:bookmarkStart w:id="21" w:name="_Toc231157646"/>
      <w:bookmarkStart w:id="22" w:name="_Toc216471711"/>
      <w:r w:rsidRPr="008B3FB7">
        <w:rPr>
          <w:rFonts w:ascii="Times New Roman" w:hAnsi="Times New Roman" w:cs="Times New Roman"/>
          <w:b/>
          <w:color w:val="auto"/>
        </w:rPr>
        <w:lastRenderedPageBreak/>
        <w:t>CHAPTER TWO</w:t>
      </w:r>
      <w:bookmarkEnd w:id="20"/>
      <w:bookmarkEnd w:id="21"/>
    </w:p>
    <w:p w14:paraId="3827E02B" w14:textId="77777777" w:rsidR="001C6E8E" w:rsidRPr="008B3FB7" w:rsidRDefault="001C6E8E" w:rsidP="00352880">
      <w:pPr>
        <w:pStyle w:val="Heading3"/>
        <w:jc w:val="center"/>
        <w:rPr>
          <w:rFonts w:ascii="Times New Roman" w:hAnsi="Times New Roman" w:cs="Times New Roman"/>
          <w:b/>
          <w:color w:val="auto"/>
        </w:rPr>
      </w:pPr>
      <w:bookmarkStart w:id="23" w:name="_Toc216471720"/>
      <w:bookmarkStart w:id="24" w:name="_Toc231157647"/>
      <w:r w:rsidRPr="008B3FB7">
        <w:rPr>
          <w:rFonts w:ascii="Times New Roman" w:hAnsi="Times New Roman" w:cs="Times New Roman"/>
          <w:b/>
          <w:color w:val="auto"/>
        </w:rPr>
        <w:t>LITERATURE REVIEW</w:t>
      </w:r>
      <w:bookmarkEnd w:id="23"/>
      <w:bookmarkEnd w:id="24"/>
    </w:p>
    <w:p w14:paraId="6CCF974E" w14:textId="77777777" w:rsidR="001C6E8E" w:rsidRPr="008B3FB7" w:rsidRDefault="001C6E8E" w:rsidP="00501646">
      <w:pPr>
        <w:pStyle w:val="Heading3"/>
        <w:rPr>
          <w:rFonts w:ascii="Times New Roman" w:hAnsi="Times New Roman" w:cs="Times New Roman"/>
          <w:b/>
          <w:color w:val="auto"/>
        </w:rPr>
      </w:pPr>
      <w:bookmarkStart w:id="25" w:name="_Toc216471721"/>
      <w:bookmarkStart w:id="26" w:name="_Toc231157648"/>
      <w:r w:rsidRPr="008B3FB7">
        <w:rPr>
          <w:rFonts w:ascii="Times New Roman" w:hAnsi="Times New Roman" w:cs="Times New Roman"/>
          <w:b/>
          <w:color w:val="auto"/>
        </w:rPr>
        <w:t>2.1 Introduction</w:t>
      </w:r>
      <w:bookmarkEnd w:id="25"/>
      <w:bookmarkEnd w:id="26"/>
    </w:p>
    <w:p w14:paraId="72EC6DCA" w14:textId="77777777" w:rsidR="001C6E8E" w:rsidRPr="00153C0D" w:rsidRDefault="001C6E8E" w:rsidP="001C6E8E">
      <w:pPr>
        <w:spacing w:line="360" w:lineRule="auto"/>
        <w:jc w:val="both"/>
        <w:rPr>
          <w:rFonts w:ascii="Times New Roman" w:hAnsi="Times New Roman" w:cs="Times New Roman"/>
          <w:color w:val="000000" w:themeColor="text1"/>
        </w:rPr>
      </w:pPr>
      <w:bookmarkStart w:id="27" w:name="_Toc225325951"/>
      <w:bookmarkStart w:id="28" w:name="_Toc225326121"/>
      <w:r w:rsidRPr="00153C0D">
        <w:rPr>
          <w:rFonts w:ascii="Times New Roman" w:hAnsi="Times New Roman" w:cs="Times New Roman"/>
          <w:color w:val="000000" w:themeColor="text1"/>
        </w:rPr>
        <w:t xml:space="preserve">The integration of machine learning into clinical workflows represents a shift from reactive medical care to proactive, data-driven decision support. This chapter presents a critical synthesis of existing literature concerning neonatal readmission, with a specific focus on the transition from traditional, subjective assessment methods to objective predictive modeling. The review evaluates the global and local burden of readmission, critiques the limitations of current risk-assessment scores, and analyzes the performance of various machine learning algorithms. By identifying the technical, contextual, and implementation gaps in existing solutions, this chapter establishes the necessity of a localized, web-based clinical decision-support system for </w:t>
      </w:r>
      <w:proofErr w:type="spellStart"/>
      <w:r w:rsidRPr="00153C0D">
        <w:rPr>
          <w:rFonts w:ascii="Times New Roman" w:hAnsi="Times New Roman" w:cs="Times New Roman"/>
          <w:color w:val="000000" w:themeColor="text1"/>
        </w:rPr>
        <w:t>Mukono</w:t>
      </w:r>
      <w:proofErr w:type="spellEnd"/>
      <w:r w:rsidRPr="00153C0D">
        <w:rPr>
          <w:rFonts w:ascii="Times New Roman" w:hAnsi="Times New Roman" w:cs="Times New Roman"/>
          <w:color w:val="000000" w:themeColor="text1"/>
        </w:rPr>
        <w:t xml:space="preserve"> General Hospital.</w:t>
      </w:r>
      <w:bookmarkEnd w:id="27"/>
      <w:bookmarkEnd w:id="28"/>
    </w:p>
    <w:p w14:paraId="733CD24B" w14:textId="77777777" w:rsidR="001C6E8E" w:rsidRPr="008B3FB7" w:rsidRDefault="001C6E8E" w:rsidP="00501646">
      <w:pPr>
        <w:pStyle w:val="Heading3"/>
        <w:rPr>
          <w:rFonts w:ascii="Times New Roman" w:hAnsi="Times New Roman" w:cs="Times New Roman"/>
          <w:b/>
          <w:color w:val="auto"/>
        </w:rPr>
      </w:pPr>
      <w:bookmarkStart w:id="29" w:name="_Toc216471722"/>
      <w:bookmarkStart w:id="30" w:name="_Toc231157649"/>
      <w:r w:rsidRPr="008B3FB7">
        <w:rPr>
          <w:rFonts w:ascii="Times New Roman" w:hAnsi="Times New Roman" w:cs="Times New Roman"/>
          <w:b/>
          <w:color w:val="auto"/>
        </w:rPr>
        <w:t>2.2 Neonatal Readmission overview and burden</w:t>
      </w:r>
      <w:bookmarkEnd w:id="29"/>
      <w:bookmarkEnd w:id="30"/>
    </w:p>
    <w:p w14:paraId="7F5C8772"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Neonatal readmission is defined as the unplanned return of a newborn to the health facility within the first 28 days after discharge from the initial hospitalization </w:t>
      </w:r>
      <w:r w:rsidRPr="00153C0D">
        <w:rPr>
          <w:rFonts w:ascii="Times New Roman" w:hAnsi="Times New Roman" w:cs="Times New Roman"/>
          <w:color w:val="000000" w:themeColor="text1"/>
        </w:rPr>
        <w:fldChar w:fldCharType="begin">
          <w:fldData xml:space="preserve">PEVuZE5vdGU+PENpdGU+PEF1dGhvcj5TbWl0aDwvQXV0aG9yPjxZZWFyPjIwMjI8L1llYXI+PFJl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</w:fldData>
        </w:fldChar>
      </w:r>
      <w:r w:rsidRPr="00153C0D">
        <w:rPr>
          <w:rFonts w:ascii="Times New Roman" w:hAnsi="Times New Roman" w:cs="Times New Roman"/>
          <w:color w:val="000000" w:themeColor="text1"/>
        </w:rPr>
        <w:instrText xml:space="preserve"> ADDIN EN.CITE </w:instrText>
      </w:r>
      <w:r w:rsidRPr="00153C0D">
        <w:rPr>
          <w:rFonts w:ascii="Times New Roman" w:hAnsi="Times New Roman" w:cs="Times New Roman"/>
          <w:color w:val="000000" w:themeColor="text1"/>
        </w:rPr>
        <w:fldChar w:fldCharType="begin">
          <w:fldData xml:space="preserve">PEVuZE5vdGU+PENpdGU+PEF1dGhvcj5TbWl0aDwvQXV0aG9yPjxZZWFyPjIwMjI8L1llYXI+PFJl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</w:fldData>
        </w:fldChar>
      </w:r>
      <w:r w:rsidRPr="00153C0D">
        <w:rPr>
          <w:rFonts w:ascii="Times New Roman" w:hAnsi="Times New Roman" w:cs="Times New Roman"/>
          <w:color w:val="000000" w:themeColor="text1"/>
        </w:rPr>
        <w:instrText xml:space="preserve"> ADDIN EN.CITE.DATA </w:instrText>
      </w:r>
      <w:r w:rsidRPr="00153C0D">
        <w:rPr>
          <w:rFonts w:ascii="Times New Roman" w:hAnsi="Times New Roman" w:cs="Times New Roman"/>
          <w:color w:val="000000" w:themeColor="text1"/>
        </w:rPr>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(Smith, 2022)</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Globally, neonatal readmission rates range between 5% and 10%, depending on the health system and discharge practices</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(WHO, 2023)</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xml:space="preserve">. In sub-Saharan Africa, where healthcare resources are limited, neonatal readmissions contribute significantly to preventable neonatal morbidity and mortality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&lt;EndNote&gt;&lt;Cite&gt;&lt;Author&gt;Mugisha&lt;/Author&gt;&lt;Year&gt;2020&lt;/Year&gt;&lt;RecNum&gt;20&lt;/RecNum&gt;&lt;DisplayText&gt;(Mugisha, 2020)&lt;/DisplayText&gt;&lt;record&gt;&lt;rec-number&gt;20&lt;/rec-number&gt;&lt;foreign-keys&gt;&lt;key app="EN" db-id="rwaz0srxm5ed2ceedv455z9z52tft0paz099" timestamp="1763065697"&gt;20&lt;/key&gt;&lt;/foreign-keys&gt;&lt;ref-type name="Journal Article"&gt;17&lt;/ref-type&gt;&lt;contributors&gt;&lt;authors&gt;&lt;author&gt;Mugisha, E., &amp;amp; Kansiime, A&lt;/author&gt;&lt;/authors&gt;&lt;/contributors&gt;&lt;titles&gt;&lt;title&gt;Trends in neonatal mortality and readmissions in Uganda&lt;/title&gt;&lt;secondary-title&gt;Uganda Medical Journal&lt;/secondary-title&gt;&lt;/titles&gt;&lt;periodical&gt;&lt;full-title&gt;Uganda Medical Journal&lt;/full-title&gt;&lt;/periodical&gt;&lt;pages&gt;90-98&lt;/pages&gt;&lt;volume&gt;18&lt;/volume&gt;&lt;number&gt;2&lt;/number&gt;&lt;dates&gt;&lt;year&gt;2020&lt;/year&gt;&lt;/dates&gt;&lt;urls&gt;&lt;/urls&gt;&lt;/record&gt;&lt;/Cite&gt;&lt;/EndNote&gt;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(Mugisha, 2020)</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w:t>
      </w:r>
    </w:p>
    <w:p w14:paraId="1BC51887"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In low- and middle-income countries, including Uganda, this burden is heavily exacerbated by high patient volumes and limited bed capacity which often necessitate early discharge often within 24 hours of delivery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(Nakimuli, 2020)</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xml:space="preserve">. Conditions such as neonatal jaundice, sepsis, and feeding difficulties are the primary clinical drivers of these readmissions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(Kiggundu, 2021)</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However, the persistent occurrence of readmission suggests a systemic failure in the current discharge process: a lack of objective tools to identify high-risk neonates who appear clinically stable but carry a high latent risk of post-discharge complications. This gap results in increased neonatal morbidity, excessive healthcare costs for families, and unnecessary congestion in public facilities.</w:t>
      </w:r>
    </w:p>
    <w:p w14:paraId="734AAD1C" w14:textId="77777777" w:rsidR="001C6E8E" w:rsidRPr="008B3FB7" w:rsidRDefault="001C6E8E" w:rsidP="00501646">
      <w:pPr>
        <w:pStyle w:val="Heading3"/>
        <w:rPr>
          <w:rFonts w:ascii="Times New Roman" w:hAnsi="Times New Roman" w:cs="Times New Roman"/>
          <w:b/>
          <w:color w:val="auto"/>
        </w:rPr>
      </w:pPr>
      <w:bookmarkStart w:id="31" w:name="_Toc216471723"/>
      <w:bookmarkStart w:id="32" w:name="_Toc231157650"/>
      <w:r w:rsidRPr="008B3FB7">
        <w:rPr>
          <w:rFonts w:ascii="Times New Roman" w:hAnsi="Times New Roman" w:cs="Times New Roman"/>
          <w:b/>
          <w:color w:val="auto"/>
        </w:rPr>
        <w:t>2.3 Determinants and challenges for neonatal readmission</w:t>
      </w:r>
      <w:bookmarkEnd w:id="31"/>
      <w:bookmarkEnd w:id="32"/>
    </w:p>
    <w:p w14:paraId="12E0029C" w14:textId="7B252A31"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The factors influencing neonatal readmission are multifactorial, spanning neonatal, maternal, and health system domains. Neonatal factors such as low birth weight, prematurity, and low 5-minute Apgar scores are established predictors of readmission risk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(Kumar, 2022)</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Maternal factors, particularly parity, age, and antenatal care (ANC) attendance, are equally decisive; infants of</w:t>
      </w:r>
      <w:r w:rsidR="00352880">
        <w:rPr>
          <w:rFonts w:ascii="Times New Roman" w:hAnsi="Times New Roman" w:cs="Times New Roman"/>
          <w:color w:val="000000" w:themeColor="text1"/>
        </w:rPr>
        <w:t xml:space="preserve"> </w:t>
      </w:r>
      <w:proofErr w:type="spellStart"/>
      <w:r w:rsidRPr="00153C0D">
        <w:rPr>
          <w:rFonts w:ascii="Times New Roman" w:hAnsi="Times New Roman" w:cs="Times New Roman"/>
          <w:color w:val="000000" w:themeColor="text1"/>
        </w:rPr>
        <w:lastRenderedPageBreak/>
        <w:t>primiparous</w:t>
      </w:r>
      <w:proofErr w:type="spellEnd"/>
      <w:r w:rsidRPr="00153C0D">
        <w:rPr>
          <w:rFonts w:ascii="Times New Roman" w:hAnsi="Times New Roman" w:cs="Times New Roman"/>
          <w:color w:val="000000" w:themeColor="text1"/>
        </w:rPr>
        <w:t xml:space="preserve"> mothers, for example, often face higher risks due to challenges in establishing successful breastfeeding  techniques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(Kizza, 2021)</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w:t>
      </w:r>
    </w:p>
    <w:p w14:paraId="36D0E2D4"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Additionally, health system factors, including the mode of delivery and the quality of discharge counseling, play a significant role in post discharge outcomes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(Mukasa, 2020)</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While existing literature successfully identifies these risk factors through retrospective association-based analyses, there is a marked failure to move beyond identifying determinants to building predictive engines. Most current studies provide a list of significant variables but lack the algorithmic framework required to synthesize these variables into a consolidated, actionable risk score for an individual patient at the point of care.</w:t>
      </w:r>
    </w:p>
    <w:p w14:paraId="069AB5C9" w14:textId="77777777" w:rsidR="001C6E8E" w:rsidRPr="008B3FB7" w:rsidRDefault="001C6E8E" w:rsidP="00501646">
      <w:pPr>
        <w:pStyle w:val="Heading3"/>
        <w:rPr>
          <w:rFonts w:ascii="Times New Roman" w:hAnsi="Times New Roman" w:cs="Times New Roman"/>
          <w:b/>
          <w:color w:val="auto"/>
        </w:rPr>
      </w:pPr>
      <w:bookmarkStart w:id="33" w:name="_Toc216471727"/>
      <w:bookmarkStart w:id="34" w:name="_Toc231157651"/>
      <w:r w:rsidRPr="008B3FB7">
        <w:rPr>
          <w:rFonts w:ascii="Times New Roman" w:hAnsi="Times New Roman" w:cs="Times New Roman"/>
          <w:b/>
          <w:color w:val="auto"/>
        </w:rPr>
        <w:t xml:space="preserve">2.4 </w:t>
      </w:r>
      <w:bookmarkEnd w:id="33"/>
      <w:r w:rsidRPr="008B3FB7">
        <w:rPr>
          <w:rFonts w:ascii="Times New Roman" w:hAnsi="Times New Roman" w:cs="Times New Roman"/>
          <w:b/>
          <w:color w:val="auto"/>
        </w:rPr>
        <w:t>Critical analysis of current risk prediction approaches</w:t>
      </w:r>
      <w:bookmarkEnd w:id="34"/>
    </w:p>
    <w:p w14:paraId="783CA088" w14:textId="77777777" w:rsidR="001C6E8E" w:rsidRPr="00153C0D" w:rsidRDefault="001C6E8E" w:rsidP="001C6E8E">
      <w:pPr>
        <w:spacing w:line="360" w:lineRule="auto"/>
        <w:jc w:val="both"/>
        <w:rPr>
          <w:rFonts w:ascii="Times New Roman" w:hAnsi="Times New Roman" w:cs="Times New Roman"/>
        </w:rPr>
      </w:pPr>
      <w:r w:rsidRPr="00153C0D">
        <w:rPr>
          <w:rFonts w:ascii="Times New Roman" w:hAnsi="Times New Roman" w:cs="Times New Roman"/>
        </w:rPr>
        <w:t xml:space="preserve">To establish the novelty of this study and ensure it does not duplicate existing methodologies, a critical evaluation of current neonatal risk-assessment tools is required. Present clinical practice primarily relies on clinician intuition and standardized discharge guidelines, which are inherently subjective and prone to significant inter-observer variability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(Rajkomar, 2019)</w:t>
      </w:r>
      <w:r w:rsidRPr="00153C0D">
        <w:rPr>
          <w:rFonts w:ascii="Times New Roman" w:hAnsi="Times New Roman" w:cs="Times New Roman"/>
          <w:color w:val="000000" w:themeColor="text1"/>
        </w:rPr>
        <w:fldChar w:fldCharType="end"/>
      </w:r>
      <w:r w:rsidRPr="00153C0D">
        <w:rPr>
          <w:rFonts w:ascii="Times New Roman" w:hAnsi="Times New Roman" w:cs="Times New Roman"/>
        </w:rPr>
        <w:t>. While several scoring systems have been developed to assist in neonatal triage, they exhibit critical limitations when applied to the prediction of post-discharge readmission in low-resource settings:</w:t>
      </w:r>
    </w:p>
    <w:p w14:paraId="48E76A4E" w14:textId="77777777" w:rsidR="001C6E8E" w:rsidRPr="00352880" w:rsidRDefault="001C6E8E" w:rsidP="00296DC2">
      <w:pPr>
        <w:pStyle w:val="ListParagraph"/>
        <w:numPr>
          <w:ilvl w:val="0"/>
          <w:numId w:val="3"/>
        </w:numPr>
        <w:spacing w:before="240" w:line="360" w:lineRule="auto"/>
        <w:jc w:val="both"/>
        <w:rPr>
          <w:rFonts w:ascii="Times New Roman" w:hAnsi="Times New Roman" w:cs="Times New Roman"/>
          <w:sz w:val="24"/>
          <w:szCs w:val="24"/>
        </w:rPr>
      </w:pPr>
      <w:r w:rsidRPr="00352880">
        <w:rPr>
          <w:rFonts w:ascii="Times New Roman" w:hAnsi="Times New Roman" w:cs="Times New Roman"/>
          <w:bCs/>
          <w:sz w:val="24"/>
          <w:szCs w:val="24"/>
        </w:rPr>
        <w:t>Existing tools lack functional specificity for readmission.</w:t>
      </w:r>
      <w:r w:rsidRPr="00352880">
        <w:rPr>
          <w:rFonts w:ascii="Times New Roman" w:hAnsi="Times New Roman" w:cs="Times New Roman"/>
          <w:sz w:val="24"/>
          <w:szCs w:val="24"/>
        </w:rPr>
        <w:t xml:space="preserve"> Established frameworks such as the </w:t>
      </w:r>
      <w:r w:rsidRPr="00352880">
        <w:rPr>
          <w:rFonts w:ascii="Times New Roman" w:hAnsi="Times New Roman" w:cs="Times New Roman"/>
          <w:bCs/>
          <w:sz w:val="24"/>
          <w:szCs w:val="24"/>
        </w:rPr>
        <w:t>Clinical Risk Index for Babies (CRIB-II)</w:t>
      </w:r>
      <w:r w:rsidRPr="00352880">
        <w:rPr>
          <w:rFonts w:ascii="Times New Roman" w:hAnsi="Times New Roman" w:cs="Times New Roman"/>
          <w:sz w:val="24"/>
          <w:szCs w:val="24"/>
        </w:rPr>
        <w:t xml:space="preserve"> and the </w:t>
      </w:r>
      <w:r w:rsidRPr="00352880">
        <w:rPr>
          <w:rFonts w:ascii="Times New Roman" w:hAnsi="Times New Roman" w:cs="Times New Roman"/>
          <w:bCs/>
          <w:sz w:val="24"/>
          <w:szCs w:val="24"/>
        </w:rPr>
        <w:t>Neonatal Therapeutic Intervention Scoring System (NTISS)</w:t>
      </w:r>
      <w:r w:rsidRPr="00352880">
        <w:rPr>
          <w:rFonts w:ascii="Times New Roman" w:hAnsi="Times New Roman" w:cs="Times New Roman"/>
          <w:sz w:val="24"/>
          <w:szCs w:val="24"/>
        </w:rPr>
        <w:t xml:space="preserve"> were specifically engineered for neonatal intensive care units (NICUs). Their primary objective is to predict immediate mortality or physiological severity during the acute phase of hospitalization rather than identifying latent risks that lead to unplanned readmission within 28 days of discharge.</w:t>
      </w:r>
    </w:p>
    <w:p w14:paraId="70E61790" w14:textId="77777777" w:rsidR="001C6E8E" w:rsidRPr="00352880" w:rsidRDefault="001C6E8E" w:rsidP="00296DC2">
      <w:pPr>
        <w:pStyle w:val="ListParagraph"/>
        <w:numPr>
          <w:ilvl w:val="0"/>
          <w:numId w:val="3"/>
        </w:numPr>
        <w:spacing w:before="240" w:line="360" w:lineRule="auto"/>
        <w:jc w:val="both"/>
        <w:rPr>
          <w:rFonts w:ascii="Times New Roman" w:hAnsi="Times New Roman" w:cs="Times New Roman"/>
          <w:sz w:val="24"/>
          <w:szCs w:val="24"/>
        </w:rPr>
      </w:pPr>
      <w:r w:rsidRPr="00352880">
        <w:rPr>
          <w:rFonts w:ascii="Times New Roman" w:hAnsi="Times New Roman" w:cs="Times New Roman"/>
          <w:bCs/>
          <w:sz w:val="24"/>
          <w:szCs w:val="24"/>
        </w:rPr>
        <w:t>There is a profound mismatch in resource requirements.</w:t>
      </w:r>
      <w:r w:rsidRPr="00352880">
        <w:rPr>
          <w:rFonts w:ascii="Times New Roman" w:hAnsi="Times New Roman" w:cs="Times New Roman"/>
          <w:sz w:val="24"/>
          <w:szCs w:val="24"/>
        </w:rPr>
        <w:t xml:space="preserve"> Traditional scoring systems frequently depend on high-resolution laboratory parameters, including arterial blood gas levels, base excess, or advanced inflammatory markers. In Ugandan district hospitals, such as </w:t>
      </w:r>
      <w:proofErr w:type="spellStart"/>
      <w:r w:rsidRPr="00352880">
        <w:rPr>
          <w:rFonts w:ascii="Times New Roman" w:hAnsi="Times New Roman" w:cs="Times New Roman"/>
          <w:sz w:val="24"/>
          <w:szCs w:val="24"/>
        </w:rPr>
        <w:t>Mukono</w:t>
      </w:r>
      <w:proofErr w:type="spellEnd"/>
      <w:r w:rsidRPr="00352880">
        <w:rPr>
          <w:rFonts w:ascii="Times New Roman" w:hAnsi="Times New Roman" w:cs="Times New Roman"/>
          <w:sz w:val="24"/>
          <w:szCs w:val="24"/>
        </w:rPr>
        <w:t xml:space="preserve"> General Hospital, these diagnostic capabilities are often unavailable or inconsistently utilized. Consequently, these models cannot be operationalized in environments that rely on "low-resolution" data from routine clinical registers.</w:t>
      </w:r>
    </w:p>
    <w:p w14:paraId="4622D85D" w14:textId="77777777" w:rsidR="001C6E8E" w:rsidRPr="00153C0D" w:rsidRDefault="001C6E8E" w:rsidP="00296DC2">
      <w:pPr>
        <w:pStyle w:val="ListParagraph"/>
        <w:numPr>
          <w:ilvl w:val="0"/>
          <w:numId w:val="3"/>
        </w:numPr>
        <w:spacing w:before="240" w:line="360" w:lineRule="auto"/>
        <w:jc w:val="both"/>
        <w:rPr>
          <w:rFonts w:ascii="Times New Roman" w:hAnsi="Times New Roman" w:cs="Times New Roman"/>
          <w:sz w:val="24"/>
          <w:szCs w:val="24"/>
        </w:rPr>
      </w:pPr>
      <w:r w:rsidRPr="00352880">
        <w:rPr>
          <w:rFonts w:ascii="Times New Roman" w:hAnsi="Times New Roman" w:cs="Times New Roman"/>
          <w:bCs/>
          <w:sz w:val="24"/>
          <w:szCs w:val="24"/>
        </w:rPr>
        <w:t>Traditional statistical frameworks fail to capture clinical complexity.</w:t>
      </w:r>
      <w:r w:rsidRPr="00352880">
        <w:rPr>
          <w:rFonts w:ascii="Times New Roman" w:hAnsi="Times New Roman" w:cs="Times New Roman"/>
          <w:sz w:val="24"/>
          <w:szCs w:val="24"/>
        </w:rPr>
        <w:t xml:space="preserve"> Most existing predictive</w:t>
      </w:r>
      <w:r w:rsidRPr="00153C0D">
        <w:rPr>
          <w:rFonts w:ascii="Times New Roman" w:hAnsi="Times New Roman" w:cs="Times New Roman"/>
          <w:sz w:val="24"/>
          <w:szCs w:val="24"/>
        </w:rPr>
        <w:t xml:space="preserve"> models are built on logistic regression or other linear statistical methods. These approaches </w:t>
      </w:r>
      <w:r w:rsidRPr="00153C0D">
        <w:rPr>
          <w:rFonts w:ascii="Times New Roman" w:hAnsi="Times New Roman" w:cs="Times New Roman"/>
          <w:sz w:val="24"/>
          <w:szCs w:val="24"/>
        </w:rPr>
        <w:lastRenderedPageBreak/>
        <w:t>operate on assumptions of independence and linearity, which are insufficient for modeling neonatal readmission. Readmission is a product of complex, non-linear interactions between maternal health status, neonatal birth characteristics, and health system factors (Chen, 2020). By moving beyond these linear constraints, machine learning offers the computational depth required to transform routine hospital data into a precise, predictive decision-support tool.</w:t>
      </w:r>
    </w:p>
    <w:p w14:paraId="41D334BD" w14:textId="77777777" w:rsidR="001C6E8E" w:rsidRPr="008B3FB7" w:rsidRDefault="001C6E8E" w:rsidP="00501646">
      <w:pPr>
        <w:pStyle w:val="Heading3"/>
        <w:rPr>
          <w:rFonts w:ascii="Times New Roman" w:hAnsi="Times New Roman" w:cs="Times New Roman"/>
          <w:b/>
          <w:color w:val="auto"/>
        </w:rPr>
      </w:pPr>
      <w:bookmarkStart w:id="35" w:name="_Toc216471728"/>
      <w:bookmarkStart w:id="36" w:name="_Toc231157652"/>
      <w:r w:rsidRPr="008B3FB7">
        <w:rPr>
          <w:rFonts w:ascii="Times New Roman" w:hAnsi="Times New Roman" w:cs="Times New Roman"/>
          <w:b/>
          <w:color w:val="auto"/>
        </w:rPr>
        <w:t xml:space="preserve">2.5 </w:t>
      </w:r>
      <w:bookmarkEnd w:id="35"/>
      <w:r w:rsidRPr="008B3FB7">
        <w:rPr>
          <w:rFonts w:ascii="Times New Roman" w:hAnsi="Times New Roman" w:cs="Times New Roman"/>
          <w:b/>
          <w:color w:val="auto"/>
        </w:rPr>
        <w:t>Machine learning and performance metrics in clinical informatics</w:t>
      </w:r>
      <w:bookmarkEnd w:id="36"/>
    </w:p>
    <w:p w14:paraId="5E9AFF0A"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Machine learning (ML) offers a superior alternative for risk prediction due to its ability to handle high-dimensional data and identify hidden patterns without explicit programming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&lt;EndNote&gt;&lt;Cite&gt;&lt;Author&gt;Kizza&lt;/Author&gt;&lt;Year&gt;2021&lt;/Year&gt;&lt;RecNum&gt;12&lt;/RecNum&gt;&lt;DisplayText&gt;(Kizza, 2021)&lt;/DisplayText&gt;&lt;record&gt;&lt;rec-number&gt;12&lt;/rec-number&gt;&lt;foreign-keys&gt;&lt;key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Cite&gt;&lt;Author&gt;Kizza&lt;/Author&gt;&lt;Year&gt;2021&lt;/Year&gt;&lt;RecNum&gt;12&lt;/RecNum&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(Topol, 2021)</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xml:space="preserve">. Algorithms such as Random Forest (RF) and Support Vector Machines (SVM) have demonstrated high performance in predicting neonatal outcomes like sepsis, often achieving AUC-ROC scores exceeding 0.85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&lt;EndNote&gt;&lt;Cite&gt;&lt;Author&gt;Kizza&lt;/Author&gt;&lt;Year&gt;2021&lt;/Year&gt;&lt;RecNum&gt;12&lt;/RecNum&gt;&lt;DisplayText&gt;(Kizza, 2021)&lt;/DisplayText&gt;&lt;record&gt;&lt;rec-number&gt;12&lt;/rec-number&gt;&lt;foreign-keys&gt;&lt;key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Cite&gt;&lt;Author&gt;Kizza&lt;/Author&gt;&lt;Year&gt;2021&lt;/Year&gt;&lt;RecNum&gt;12&lt;/RecNum&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noProof/>
          <w:color w:val="000000" w:themeColor="text1"/>
        </w:rPr>
        <w:t>(Chen, 2023)</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w:t>
      </w:r>
    </w:p>
    <w:p w14:paraId="7B370E4D" w14:textId="77777777" w:rsidR="001C6E8E" w:rsidRPr="008B3FB7" w:rsidRDefault="001C6E8E" w:rsidP="001C6E8E">
      <w:pPr>
        <w:spacing w:line="360" w:lineRule="auto"/>
        <w:jc w:val="both"/>
        <w:rPr>
          <w:rStyle w:val="Heading3Char"/>
          <w:rFonts w:ascii="Times New Roman" w:hAnsi="Times New Roman" w:cs="Times New Roman"/>
          <w:b/>
          <w:color w:val="auto"/>
        </w:rPr>
      </w:pPr>
      <w:r w:rsidRPr="00153C0D">
        <w:rPr>
          <w:rFonts w:ascii="Times New Roman" w:hAnsi="Times New Roman" w:cs="Times New Roman"/>
          <w:color w:val="000000" w:themeColor="text1"/>
        </w:rPr>
        <w:t xml:space="preserve">The evaluation of these models in clinical settings requires metrics that align with medical safety. While Accuracy is common, it can be misleading in readmission studies where classes are imbalanced. This study emphasizes Sensitivity (Recall) and the Area </w:t>
      </w:r>
      <w:proofErr w:type="gramStart"/>
      <w:r w:rsidRPr="00153C0D">
        <w:rPr>
          <w:rFonts w:ascii="Times New Roman" w:hAnsi="Times New Roman" w:cs="Times New Roman"/>
          <w:color w:val="000000" w:themeColor="text1"/>
        </w:rPr>
        <w:t>Under</w:t>
      </w:r>
      <w:proofErr w:type="gramEnd"/>
      <w:r w:rsidRPr="00153C0D">
        <w:rPr>
          <w:rFonts w:ascii="Times New Roman" w:hAnsi="Times New Roman" w:cs="Times New Roman"/>
          <w:color w:val="000000" w:themeColor="text1"/>
        </w:rPr>
        <w:t xml:space="preserve"> the Precision-Recall Curve (AUPRC). High sensitivity is critical in health informatics to ensure that the model successfully identifies the majority of high-risk neonates (minimizing False Negatives), even at the cost of a higher False Positive rate, which merely results in a secondary manual review by a clinician.</w:t>
      </w:r>
      <w:bookmarkStart w:id="37" w:name="_Toc225326126"/>
      <w:r w:rsidRPr="00153C0D">
        <w:rPr>
          <w:rFonts w:ascii="Times New Roman" w:hAnsi="Times New Roman" w:cs="Times New Roman"/>
          <w:color w:val="000000" w:themeColor="text1"/>
        </w:rPr>
        <w:br/>
      </w:r>
      <w:r w:rsidRPr="008B3FB7">
        <w:rPr>
          <w:rStyle w:val="Heading3Char"/>
          <w:rFonts w:ascii="Times New Roman" w:hAnsi="Times New Roman" w:cs="Times New Roman"/>
          <w:b/>
          <w:color w:val="auto"/>
        </w:rPr>
        <w:t>2.6 Data quality and contextual gaps in low-resource settings</w:t>
      </w:r>
      <w:bookmarkStart w:id="38" w:name="_Toc216471730"/>
      <w:bookmarkEnd w:id="37"/>
    </w:p>
    <w:p w14:paraId="0A2CA0DA"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A significant challenge in clinical informatics within sub-Saharan Africa is the Data Quality Gap. Predictive models are sensitive to input quality the "Garbage In, Garbage Out" principle. In facilities like </w:t>
      </w:r>
      <w:proofErr w:type="spellStart"/>
      <w:r w:rsidRPr="00153C0D">
        <w:rPr>
          <w:rFonts w:ascii="Times New Roman" w:hAnsi="Times New Roman" w:cs="Times New Roman"/>
          <w:color w:val="000000" w:themeColor="text1"/>
        </w:rPr>
        <w:t>Mukono</w:t>
      </w:r>
      <w:proofErr w:type="spellEnd"/>
      <w:r w:rsidRPr="00153C0D">
        <w:rPr>
          <w:rFonts w:ascii="Times New Roman" w:hAnsi="Times New Roman" w:cs="Times New Roman"/>
          <w:color w:val="000000" w:themeColor="text1"/>
        </w:rPr>
        <w:t xml:space="preserve"> General Hospital, data is often sourced from manual paper-based registers, leading to missing values and inconsistent recording </w:t>
      </w:r>
      <w:r w:rsidRPr="00153C0D">
        <w:rPr>
          <w:rFonts w:ascii="Times New Roman" w:hAnsi="Times New Roman" w:cs="Times New Roman"/>
          <w:color w:val="000000" w:themeColor="text1"/>
        </w:rPr>
        <w:fldChar w:fldCharType="begin"/>
      </w:r>
      <w:r w:rsidRPr="00153C0D">
        <w:rPr>
          <w:rFonts w:ascii="Times New Roman" w:hAnsi="Times New Roman" w:cs="Times New Roman"/>
          <w:color w:val="000000" w:themeColor="text1"/>
        </w:rPr>
        <w:instrText xml:space="preserve"> ADDIN EN.CITE &lt;EndNote&gt;&lt;Cite&gt;&lt;Author&gt;Kizza&lt;/Author&gt;&lt;Year&gt;2021&lt;/Year&gt;&lt;RecNum&gt;12&lt;/RecNum&gt;&lt;DisplayText&gt;(Kizza, 2021)&lt;/DisplayText&gt;&lt;record&gt;&lt;rec-number&gt;12&lt;/rec-number&gt;&lt;foreign-keys&gt;&lt;key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Cite&gt;&lt;Author&gt;Kizza&lt;/Author&gt;&lt;Year&gt;2021&lt;/Year&gt;&lt;RecNum&gt;12&lt;/RecNum&gt;&lt;record&gt;&lt;rec-number&gt;12&lt;/rec-number&gt;&lt;foreign-keys&gt;&lt;key app="EN" db-id="rwaz0srxm5ed2ceedv455z9z52tft0paz099" timestamp="1763064161"&gt;12&lt;/key&gt;&lt;/foreign-keys&gt;&lt;ref-type name="Journal Article"&gt;17&lt;/ref-type&gt;&lt;contributors&gt;&lt;authors&gt;&lt;author&gt;Kizza, J., et al&lt;/author&gt;&lt;/authors&gt;&lt;/contributors&gt;&lt;titles&gt;&lt;title&gt;Socio-demographic and maternal factors influencing neonatal readmission in a regional referral hospital in Uganda&lt;/title&gt;&lt;secondary-title&gt;BMC Pediatrics&lt;/secondary-title&gt;&lt;/titles&gt;&lt;periodical&gt;&lt;full-title&gt;BMC Pediatrics&lt;/full-title&gt;&lt;/periodical&gt;&lt;pages&gt;1-10&lt;/pages&gt;&lt;volume&gt;2&lt;/volume&gt;&lt;number&gt;1&lt;/number&gt;&lt;section&gt;1&lt;/section&gt;&lt;dates&gt;&lt;year&gt;2021&lt;/year&gt;&lt;/dates&gt;&lt;urls&gt;&lt;/urls&gt;&lt;/record&gt;&lt;/Cite&gt;&lt;/EndNote&gt;</w:instrText>
      </w:r>
      <w:r w:rsidRPr="00153C0D">
        <w:rPr>
          <w:rFonts w:ascii="Times New Roman" w:hAnsi="Times New Roman" w:cs="Times New Roman"/>
          <w:color w:val="000000" w:themeColor="text1"/>
        </w:rPr>
        <w:fldChar w:fldCharType="separate"/>
      </w:r>
      <w:r w:rsidRPr="00153C0D">
        <w:rPr>
          <w:rFonts w:ascii="Times New Roman" w:hAnsi="Times New Roman" w:cs="Times New Roman"/>
          <w:color w:val="000000" w:themeColor="text1"/>
        </w:rPr>
        <w:t>(Kainth, 2022)</w:t>
      </w:r>
      <w:r w:rsidRPr="00153C0D">
        <w:rPr>
          <w:rFonts w:ascii="Times New Roman" w:hAnsi="Times New Roman" w:cs="Times New Roman"/>
          <w:color w:val="000000" w:themeColor="text1"/>
        </w:rPr>
        <w:fldChar w:fldCharType="end"/>
      </w:r>
      <w:r w:rsidRPr="00153C0D">
        <w:rPr>
          <w:rFonts w:ascii="Times New Roman" w:hAnsi="Times New Roman" w:cs="Times New Roman"/>
          <w:color w:val="000000" w:themeColor="text1"/>
        </w:rPr>
        <w:t>. Furthermore, models trained in high-income countries (HICs) rely on "High-Resolution" EHR data not available in Uganda. There is a dearth of research on how "Low-Resolution" data from routine registers can be optimized for predictive accuracy through robust preprocessing and feature engineering.</w:t>
      </w:r>
      <w:bookmarkEnd w:id="38"/>
    </w:p>
    <w:p w14:paraId="6D238EDA" w14:textId="77777777" w:rsidR="001C6E8E" w:rsidRPr="008B3FB7" w:rsidRDefault="001C6E8E" w:rsidP="00501646">
      <w:pPr>
        <w:pStyle w:val="Heading3"/>
        <w:rPr>
          <w:rFonts w:ascii="Times New Roman" w:hAnsi="Times New Roman" w:cs="Times New Roman"/>
          <w:b/>
          <w:color w:val="auto"/>
        </w:rPr>
      </w:pPr>
      <w:r w:rsidRPr="008B3FB7">
        <w:rPr>
          <w:rFonts w:ascii="Times New Roman" w:hAnsi="Times New Roman" w:cs="Times New Roman"/>
          <w:b/>
          <w:color w:val="auto"/>
        </w:rPr>
        <w:t xml:space="preserve"> </w:t>
      </w:r>
      <w:bookmarkStart w:id="39" w:name="_Toc231157653"/>
      <w:r w:rsidRPr="008B3FB7">
        <w:rPr>
          <w:rFonts w:ascii="Times New Roman" w:hAnsi="Times New Roman" w:cs="Times New Roman"/>
          <w:b/>
          <w:color w:val="auto"/>
        </w:rPr>
        <w:t>2.7 The implementation gap and clinical decision support</w:t>
      </w:r>
      <w:bookmarkEnd w:id="39"/>
    </w:p>
    <w:p w14:paraId="082C423A"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A primary limitation in current literature is the Implementation Gap. Most research focuses on the mathematical optimization of the algorithm but stops short of operationalizing the model for real-world use. For a predictive model to impact neonatal outcomes, it must be integrated into a Clinical </w:t>
      </w:r>
      <w:r w:rsidRPr="00153C0D">
        <w:rPr>
          <w:rFonts w:ascii="Times New Roman" w:hAnsi="Times New Roman" w:cs="Times New Roman"/>
          <w:color w:val="000000" w:themeColor="text1"/>
        </w:rPr>
        <w:lastRenderedPageBreak/>
        <w:t>Decision Support System (CDSS), a functional interface that clinicians can use during the discharge process. There is a lack of research on the design of web-based CDSS prototypes tailored for district-level hospitals in East Africa that are compatible with existing clinical workflows.</w:t>
      </w:r>
    </w:p>
    <w:p w14:paraId="24F55675" w14:textId="77777777" w:rsidR="001C6E8E" w:rsidRPr="008B3FB7" w:rsidRDefault="001C6E8E" w:rsidP="00501646">
      <w:pPr>
        <w:pStyle w:val="Heading3"/>
        <w:rPr>
          <w:rFonts w:ascii="Times New Roman" w:hAnsi="Times New Roman" w:cs="Times New Roman"/>
          <w:b/>
          <w:color w:val="auto"/>
        </w:rPr>
      </w:pPr>
      <w:bookmarkStart w:id="40" w:name="_Toc231157654"/>
      <w:r w:rsidRPr="008B3FB7">
        <w:rPr>
          <w:rFonts w:ascii="Times New Roman" w:hAnsi="Times New Roman" w:cs="Times New Roman"/>
          <w:b/>
          <w:color w:val="auto"/>
        </w:rPr>
        <w:t>2.8 Research Gap</w:t>
      </w:r>
      <w:bookmarkEnd w:id="40"/>
      <w:r w:rsidRPr="008B3FB7">
        <w:rPr>
          <w:rFonts w:ascii="Times New Roman" w:hAnsi="Times New Roman" w:cs="Times New Roman"/>
          <w:b/>
          <w:color w:val="auto"/>
        </w:rPr>
        <w:t xml:space="preserve"> </w:t>
      </w:r>
    </w:p>
    <w:p w14:paraId="7302807F" w14:textId="77777777" w:rsidR="001C6E8E" w:rsidRPr="00153C0D" w:rsidRDefault="001C6E8E" w:rsidP="001C6E8E">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The review of existing literature indicates that neonatal readmission is a well-recognized public health challenge particularly in low and middle income countries. However, despite the identification of various risk factors, current approaches to predicting neonatal readmission remain largely inadequate especially in resource-constrained settings. A critical limitation lies in the continued reliance on manual, subjective and non-standardized methods of risk assessment which fail to effectively capture the complexity of factors influencing neonatal outcomes.</w:t>
      </w:r>
    </w:p>
    <w:p w14:paraId="4208789B"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Three major gaps emerge from the literature</w:t>
      </w:r>
    </w:p>
    <w:p w14:paraId="5A079E82" w14:textId="77777777" w:rsidR="001C6E8E" w:rsidRPr="00153C0D" w:rsidRDefault="001C6E8E" w:rsidP="00296DC2">
      <w:pPr>
        <w:pStyle w:val="ListParagraph"/>
        <w:numPr>
          <w:ilvl w:val="0"/>
          <w:numId w:val="4"/>
        </w:numPr>
        <w:spacing w:before="240" w:line="360" w:lineRule="auto"/>
        <w:jc w:val="both"/>
        <w:rPr>
          <w:rFonts w:ascii="Times New Roman" w:hAnsi="Times New Roman" w:cs="Times New Roman"/>
          <w:sz w:val="24"/>
          <w:szCs w:val="24"/>
        </w:rPr>
      </w:pPr>
      <w:r w:rsidRPr="00153C0D">
        <w:rPr>
          <w:rFonts w:ascii="Times New Roman" w:hAnsi="Times New Roman" w:cs="Times New Roman"/>
          <w:sz w:val="24"/>
          <w:szCs w:val="24"/>
        </w:rPr>
        <w:t>The technical gap reflects the limited availability of predictive models developed using locally relevant data. Most existing models are trained on datasets from high income countries which differ significantly from Ugandan healthcare contexts in terms of disease patterns, data structure and clinical practices. This limits their applicability and generalizability to local settings.</w:t>
      </w:r>
    </w:p>
    <w:p w14:paraId="7158D703" w14:textId="77777777" w:rsidR="001C6E8E" w:rsidRPr="00153C0D" w:rsidRDefault="001C6E8E" w:rsidP="00296DC2">
      <w:pPr>
        <w:pStyle w:val="ListParagraph"/>
        <w:numPr>
          <w:ilvl w:val="0"/>
          <w:numId w:val="4"/>
        </w:numPr>
        <w:spacing w:before="240" w:line="360" w:lineRule="auto"/>
        <w:jc w:val="both"/>
        <w:rPr>
          <w:rFonts w:ascii="Times New Roman" w:hAnsi="Times New Roman" w:cs="Times New Roman"/>
          <w:sz w:val="24"/>
          <w:szCs w:val="24"/>
        </w:rPr>
      </w:pPr>
      <w:r w:rsidRPr="00153C0D">
        <w:rPr>
          <w:rFonts w:ascii="Times New Roman" w:hAnsi="Times New Roman" w:cs="Times New Roman"/>
          <w:sz w:val="24"/>
          <w:szCs w:val="24"/>
        </w:rPr>
        <w:t xml:space="preserve">The contextual gap highlights the mismatch between the data requirements of existing predictive models and the realities of low- resource health facilities. Many models depend on high-quality electronic health records and advanced diagnostic data which are often unavailable in district hospitals such as </w:t>
      </w:r>
      <w:proofErr w:type="spellStart"/>
      <w:r w:rsidRPr="00153C0D">
        <w:rPr>
          <w:rFonts w:ascii="Times New Roman" w:hAnsi="Times New Roman" w:cs="Times New Roman"/>
          <w:sz w:val="24"/>
          <w:szCs w:val="24"/>
        </w:rPr>
        <w:t>Mukono</w:t>
      </w:r>
      <w:proofErr w:type="spellEnd"/>
      <w:r w:rsidRPr="00153C0D">
        <w:rPr>
          <w:rFonts w:ascii="Times New Roman" w:hAnsi="Times New Roman" w:cs="Times New Roman"/>
          <w:sz w:val="24"/>
          <w:szCs w:val="24"/>
        </w:rPr>
        <w:t xml:space="preserve"> General Hospital. Consequently, there is lack of models tailored to work with routinely collected low-resolution clinic data.</w:t>
      </w:r>
    </w:p>
    <w:p w14:paraId="783D7C9B" w14:textId="77777777" w:rsidR="001C6E8E" w:rsidRPr="00153C0D" w:rsidRDefault="001C6E8E" w:rsidP="00296DC2">
      <w:pPr>
        <w:pStyle w:val="ListParagraph"/>
        <w:numPr>
          <w:ilvl w:val="0"/>
          <w:numId w:val="4"/>
        </w:numPr>
        <w:spacing w:before="240" w:line="360" w:lineRule="auto"/>
        <w:jc w:val="both"/>
        <w:rPr>
          <w:rFonts w:ascii="Times New Roman" w:hAnsi="Times New Roman" w:cs="Times New Roman"/>
          <w:sz w:val="24"/>
          <w:szCs w:val="24"/>
        </w:rPr>
      </w:pPr>
      <w:r w:rsidRPr="00153C0D">
        <w:rPr>
          <w:rFonts w:ascii="Times New Roman" w:hAnsi="Times New Roman" w:cs="Times New Roman"/>
          <w:sz w:val="24"/>
          <w:szCs w:val="24"/>
        </w:rPr>
        <w:t>The implementation gap underscores the absence of practical systems that translate predictive models into usable clinical tools. While several studies focus on model development and performance, few address how these models can be integrated into routine clinical workflows through user-friendly interfaces that support real time decision making.</w:t>
      </w:r>
    </w:p>
    <w:p w14:paraId="69E24383"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This study addressed these three distinct gaps by developing a context-specific machine learning model using routinely collected clinical data from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and demonstrating its practical application through the design of a prototype web-based clinical decision-support </w:t>
      </w:r>
      <w:r w:rsidRPr="00153C0D">
        <w:rPr>
          <w:rFonts w:ascii="Times New Roman" w:hAnsi="Times New Roman" w:cs="Times New Roman"/>
        </w:rPr>
        <w:lastRenderedPageBreak/>
        <w:t>system. By doing so, the underutilized hospital data was transformed into actionable insights to support evidence-based neonatal care and improve discharge decision-making.</w:t>
      </w:r>
    </w:p>
    <w:p w14:paraId="2844E683" w14:textId="77777777" w:rsidR="001C6E8E" w:rsidRPr="00153C0D" w:rsidRDefault="001C6E8E" w:rsidP="001C6E8E">
      <w:pPr>
        <w:spacing w:before="240" w:line="360" w:lineRule="auto"/>
        <w:jc w:val="both"/>
        <w:rPr>
          <w:rFonts w:ascii="Times New Roman" w:hAnsi="Times New Roman" w:cs="Times New Roman"/>
        </w:rPr>
      </w:pPr>
    </w:p>
    <w:p w14:paraId="764BF4F8" w14:textId="77777777" w:rsidR="001C6E8E" w:rsidRPr="00153C0D" w:rsidRDefault="001C6E8E" w:rsidP="001C6E8E">
      <w:pPr>
        <w:spacing w:before="240" w:line="360" w:lineRule="auto"/>
        <w:jc w:val="both"/>
        <w:rPr>
          <w:rFonts w:ascii="Times New Roman" w:hAnsi="Times New Roman" w:cs="Times New Roman"/>
        </w:rPr>
      </w:pPr>
    </w:p>
    <w:p w14:paraId="5B01D5F0" w14:textId="77777777" w:rsidR="001C6E8E" w:rsidRPr="00153C0D" w:rsidRDefault="001C6E8E" w:rsidP="001C6E8E">
      <w:pPr>
        <w:spacing w:before="240" w:line="360" w:lineRule="auto"/>
        <w:jc w:val="both"/>
        <w:rPr>
          <w:rFonts w:ascii="Times New Roman" w:hAnsi="Times New Roman" w:cs="Times New Roman"/>
        </w:rPr>
      </w:pPr>
    </w:p>
    <w:p w14:paraId="70793E2A" w14:textId="77777777" w:rsidR="001C6E8E" w:rsidRDefault="001C6E8E" w:rsidP="001C6E8E">
      <w:pPr>
        <w:spacing w:before="240" w:line="360" w:lineRule="auto"/>
        <w:jc w:val="both"/>
        <w:rPr>
          <w:rFonts w:ascii="Times New Roman" w:hAnsi="Times New Roman" w:cs="Times New Roman"/>
        </w:rPr>
      </w:pPr>
    </w:p>
    <w:p w14:paraId="5BD08F10" w14:textId="77777777" w:rsidR="00352880" w:rsidRDefault="00352880" w:rsidP="001C6E8E">
      <w:pPr>
        <w:spacing w:before="240" w:line="360" w:lineRule="auto"/>
        <w:jc w:val="both"/>
        <w:rPr>
          <w:rFonts w:ascii="Times New Roman" w:hAnsi="Times New Roman" w:cs="Times New Roman"/>
        </w:rPr>
      </w:pPr>
    </w:p>
    <w:p w14:paraId="6B0D4887" w14:textId="77777777" w:rsidR="00352880" w:rsidRDefault="00352880" w:rsidP="001C6E8E">
      <w:pPr>
        <w:spacing w:before="240" w:line="360" w:lineRule="auto"/>
        <w:jc w:val="both"/>
        <w:rPr>
          <w:rFonts w:ascii="Times New Roman" w:hAnsi="Times New Roman" w:cs="Times New Roman"/>
        </w:rPr>
      </w:pPr>
    </w:p>
    <w:p w14:paraId="77A45C93" w14:textId="77777777" w:rsidR="00352880" w:rsidRPr="00153C0D" w:rsidRDefault="00352880" w:rsidP="001C6E8E">
      <w:pPr>
        <w:spacing w:before="240" w:line="360" w:lineRule="auto"/>
        <w:jc w:val="both"/>
        <w:rPr>
          <w:rFonts w:ascii="Times New Roman" w:hAnsi="Times New Roman" w:cs="Times New Roman"/>
        </w:rPr>
      </w:pPr>
    </w:p>
    <w:p w14:paraId="7652B343" w14:textId="77777777" w:rsidR="001C6E8E" w:rsidRPr="00153C0D" w:rsidRDefault="001C6E8E" w:rsidP="001C6E8E">
      <w:pPr>
        <w:spacing w:before="240" w:line="360" w:lineRule="auto"/>
        <w:jc w:val="both"/>
        <w:rPr>
          <w:rFonts w:ascii="Times New Roman" w:hAnsi="Times New Roman" w:cs="Times New Roman"/>
        </w:rPr>
      </w:pPr>
    </w:p>
    <w:p w14:paraId="5DB401A8" w14:textId="77777777" w:rsidR="001C6E8E" w:rsidRPr="00153C0D" w:rsidRDefault="001C6E8E" w:rsidP="001C6E8E">
      <w:pPr>
        <w:spacing w:before="240" w:line="360" w:lineRule="auto"/>
        <w:jc w:val="both"/>
        <w:rPr>
          <w:rFonts w:ascii="Times New Roman" w:hAnsi="Times New Roman" w:cs="Times New Roman"/>
        </w:rPr>
      </w:pPr>
    </w:p>
    <w:p w14:paraId="5DB06EA9" w14:textId="77777777" w:rsidR="001C6E8E" w:rsidRPr="00153C0D" w:rsidRDefault="001C6E8E" w:rsidP="001C6E8E">
      <w:pPr>
        <w:spacing w:before="240" w:line="360" w:lineRule="auto"/>
        <w:jc w:val="both"/>
        <w:rPr>
          <w:rFonts w:ascii="Times New Roman" w:hAnsi="Times New Roman" w:cs="Times New Roman"/>
        </w:rPr>
      </w:pPr>
    </w:p>
    <w:p w14:paraId="5492210F" w14:textId="77777777" w:rsidR="001C6E8E" w:rsidRPr="00153C0D" w:rsidRDefault="001C6E8E" w:rsidP="001C6E8E">
      <w:pPr>
        <w:spacing w:before="240" w:line="360" w:lineRule="auto"/>
        <w:jc w:val="both"/>
        <w:rPr>
          <w:rFonts w:ascii="Times New Roman" w:hAnsi="Times New Roman" w:cs="Times New Roman"/>
        </w:rPr>
      </w:pPr>
    </w:p>
    <w:p w14:paraId="050B2A39" w14:textId="77777777" w:rsidR="001C6E8E" w:rsidRPr="00153C0D" w:rsidRDefault="001C6E8E" w:rsidP="001C6E8E">
      <w:pPr>
        <w:spacing w:before="240" w:line="360" w:lineRule="auto"/>
        <w:jc w:val="both"/>
        <w:rPr>
          <w:rFonts w:ascii="Times New Roman" w:hAnsi="Times New Roman" w:cs="Times New Roman"/>
        </w:rPr>
      </w:pPr>
    </w:p>
    <w:p w14:paraId="185F8428" w14:textId="77777777" w:rsidR="001C6E8E" w:rsidRPr="00153C0D" w:rsidRDefault="001C6E8E" w:rsidP="001C6E8E">
      <w:pPr>
        <w:spacing w:before="240" w:line="360" w:lineRule="auto"/>
        <w:jc w:val="both"/>
        <w:rPr>
          <w:rFonts w:ascii="Times New Roman" w:hAnsi="Times New Roman" w:cs="Times New Roman"/>
        </w:rPr>
      </w:pPr>
    </w:p>
    <w:p w14:paraId="235DB5E5" w14:textId="77777777" w:rsidR="001C6E8E" w:rsidRPr="00153C0D" w:rsidRDefault="001C6E8E" w:rsidP="001C6E8E">
      <w:pPr>
        <w:spacing w:before="240" w:line="360" w:lineRule="auto"/>
        <w:jc w:val="both"/>
        <w:rPr>
          <w:rFonts w:ascii="Times New Roman" w:hAnsi="Times New Roman" w:cs="Times New Roman"/>
        </w:rPr>
      </w:pPr>
    </w:p>
    <w:p w14:paraId="5D17D0FB" w14:textId="77777777" w:rsidR="001C6E8E" w:rsidRPr="00153C0D" w:rsidRDefault="001C6E8E" w:rsidP="001C6E8E">
      <w:pPr>
        <w:spacing w:before="240" w:line="360" w:lineRule="auto"/>
        <w:jc w:val="both"/>
        <w:rPr>
          <w:rFonts w:ascii="Times New Roman" w:hAnsi="Times New Roman" w:cs="Times New Roman"/>
        </w:rPr>
      </w:pPr>
    </w:p>
    <w:p w14:paraId="75B90F43" w14:textId="77777777" w:rsidR="001C6E8E" w:rsidRPr="00153C0D" w:rsidRDefault="001C6E8E" w:rsidP="001C6E8E">
      <w:pPr>
        <w:spacing w:before="240" w:line="360" w:lineRule="auto"/>
        <w:jc w:val="both"/>
        <w:rPr>
          <w:rFonts w:ascii="Times New Roman" w:hAnsi="Times New Roman" w:cs="Times New Roman"/>
        </w:rPr>
      </w:pPr>
    </w:p>
    <w:p w14:paraId="578B74A0" w14:textId="77777777" w:rsidR="001C6E8E" w:rsidRPr="008B3FB7" w:rsidRDefault="001C6E8E" w:rsidP="001C6E8E">
      <w:pPr>
        <w:pStyle w:val="Heading3"/>
        <w:spacing w:after="240" w:line="360" w:lineRule="auto"/>
        <w:jc w:val="center"/>
        <w:rPr>
          <w:rStyle w:val="Heading4Char"/>
          <w:rFonts w:ascii="Times New Roman" w:hAnsi="Times New Roman" w:cs="Times New Roman"/>
          <w:b/>
          <w:i w:val="0"/>
          <w:color w:val="auto"/>
        </w:rPr>
      </w:pPr>
      <w:bookmarkStart w:id="41" w:name="_Toc231157655"/>
      <w:r w:rsidRPr="008B3FB7">
        <w:rPr>
          <w:rStyle w:val="Heading4Char"/>
          <w:rFonts w:ascii="Times New Roman" w:hAnsi="Times New Roman" w:cs="Times New Roman"/>
          <w:b/>
          <w:i w:val="0"/>
          <w:color w:val="auto"/>
        </w:rPr>
        <w:lastRenderedPageBreak/>
        <w:t>CHAPTER THREE</w:t>
      </w:r>
      <w:r w:rsidRPr="008B3FB7">
        <w:rPr>
          <w:rStyle w:val="Heading4Char"/>
          <w:rFonts w:ascii="Times New Roman" w:hAnsi="Times New Roman" w:cs="Times New Roman"/>
          <w:b/>
          <w:i w:val="0"/>
          <w:color w:val="auto"/>
        </w:rPr>
        <w:br/>
        <w:t>STATEMENT OF THE PROBLEM, JUSTIFICATION, CONCEPTUAL FRAMEWORK</w:t>
      </w:r>
      <w:bookmarkEnd w:id="41"/>
    </w:p>
    <w:p w14:paraId="1C05FE8F"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This chapter delineates the foundational pillars of the completed study, establishing the boundaries of the public health problem addressed and the technical parameters used to resolve it. It encompasses the formal Statement of the Problem, the multi-layered Justification of the study, and the comprehensive narrative mapping of the guiding Conceptual Framework. By framing neonatal readmission as both a medical vulnerability and a data engineering problem, this chapter contextualizes why a machine learning framework was developed for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w:t>
      </w:r>
    </w:p>
    <w:p w14:paraId="2D038506" w14:textId="77777777" w:rsidR="001C6E8E" w:rsidRPr="008B3FB7" w:rsidRDefault="001C6E8E" w:rsidP="00501646">
      <w:pPr>
        <w:pStyle w:val="Heading4"/>
        <w:rPr>
          <w:rFonts w:ascii="Times New Roman" w:hAnsi="Times New Roman" w:cs="Times New Roman"/>
          <w:b/>
          <w:i w:val="0"/>
          <w:color w:val="auto"/>
        </w:rPr>
      </w:pPr>
      <w:bookmarkStart w:id="42" w:name="_Toc231157656"/>
      <w:r w:rsidRPr="008B3FB7">
        <w:rPr>
          <w:rFonts w:ascii="Times New Roman" w:hAnsi="Times New Roman" w:cs="Times New Roman"/>
          <w:b/>
          <w:i w:val="0"/>
          <w:color w:val="auto"/>
        </w:rPr>
        <w:t>3.1 Statement of the Problem</w:t>
      </w:r>
      <w:bookmarkEnd w:id="22"/>
      <w:bookmarkEnd w:id="42"/>
    </w:p>
    <w:p w14:paraId="7B12FF2F" w14:textId="77777777" w:rsidR="001C6E8E" w:rsidRPr="00153C0D" w:rsidRDefault="001C6E8E" w:rsidP="001C6E8E">
      <w:pPr>
        <w:spacing w:before="240" w:line="360" w:lineRule="auto"/>
        <w:jc w:val="both"/>
        <w:rPr>
          <w:rFonts w:ascii="Times New Roman" w:hAnsi="Times New Roman" w:cs="Times New Roman"/>
          <w:bCs/>
        </w:rPr>
      </w:pPr>
      <w:bookmarkStart w:id="43" w:name="_Toc216471715"/>
      <w:bookmarkStart w:id="44" w:name="_Toc216471712"/>
      <w:r w:rsidRPr="00153C0D">
        <w:rPr>
          <w:rFonts w:ascii="Times New Roman" w:hAnsi="Times New Roman" w:cs="Times New Roman"/>
          <w:color w:val="000000" w:themeColor="text1"/>
        </w:rPr>
        <w:t xml:space="preserve">Neonatal readmission, the unplanned return of a newborn to a healthcare facility within 28 days of initial discharge, remains a persistent and a severe global public health challenge, with rates consistently oscillating between 5% and 10% </w:t>
      </w:r>
      <w:r w:rsidRPr="00153C0D">
        <w:rPr>
          <w:rFonts w:ascii="Times New Roman" w:hAnsi="Times New Roman" w:cs="Times New Roman"/>
          <w:bCs/>
        </w:rPr>
        <w:fldChar w:fldCharType="begin"/>
      </w:r>
      <w:r w:rsidRPr="00153C0D">
        <w:rPr>
          <w:rFonts w:ascii="Times New Roman" w:hAnsi="Times New Roman" w:cs="Times New Roman"/>
          <w:bCs/>
        </w:rPr>
        <w:instrText xml:space="preserve"> ADDIN EN.CITE &lt;EndNote&gt;&lt;Cite&gt;&lt;Author&gt;WHO&lt;/Author&gt;&lt;Year&gt;2023&lt;/Year&gt;&lt;RecNum&gt;30&lt;/RecNum&gt;&lt;DisplayText&gt;(WHO, 2023)&lt;/DisplayText&gt;&lt;record&gt;&lt;rec-number&gt;30&lt;/rec-number&gt;&lt;foreign-keys&gt;&lt;key app="EN" db-id="rwaz0srxm5ed2ceedv455z9z52tft0paz099" timestamp="1763067197"&gt;30&lt;/key&gt;&lt;/foreign-keys&gt;&lt;ref-type name="Journal Article"&gt;17&lt;/ref-type&gt;&lt;contributors&gt;&lt;authors&gt;&lt;author&gt;WHO&lt;/author&gt;&lt;/authors&gt;&lt;/contributors&gt;&lt;titles&gt;&lt;title&gt;Newborn mortality, key factors&lt;/title&gt;&lt;secondary-title&gt;World Health Organisation&lt;/secondary-title&gt;&lt;/titles&gt;&lt;periodical&gt;&lt;full-title&gt;World Health Organisation&lt;/full-title&gt;&lt;/periodical&gt;&lt;dates&gt;&lt;year&gt;2023&lt;/year&gt;&lt;/dates&gt;&lt;urls&gt;&lt;/urls&gt;&lt;/record&gt;&lt;/Cite&gt;&lt;/EndNote&gt;</w:instrText>
      </w:r>
      <w:r w:rsidRPr="00153C0D">
        <w:rPr>
          <w:rFonts w:ascii="Times New Roman" w:hAnsi="Times New Roman" w:cs="Times New Roman"/>
          <w:bCs/>
        </w:rPr>
        <w:fldChar w:fldCharType="separate"/>
      </w:r>
      <w:r w:rsidRPr="00153C0D">
        <w:rPr>
          <w:rFonts w:ascii="Times New Roman" w:hAnsi="Times New Roman" w:cs="Times New Roman"/>
          <w:bCs/>
        </w:rPr>
        <w:t>(WHO, 2023)</w:t>
      </w:r>
      <w:r w:rsidRPr="00153C0D">
        <w:rPr>
          <w:rFonts w:ascii="Times New Roman" w:hAnsi="Times New Roman" w:cs="Times New Roman"/>
          <w:bCs/>
        </w:rPr>
        <w:fldChar w:fldCharType="end"/>
      </w:r>
      <w:r w:rsidRPr="00153C0D">
        <w:rPr>
          <w:rFonts w:ascii="Times New Roman" w:hAnsi="Times New Roman" w:cs="Times New Roman"/>
          <w:bCs/>
        </w:rPr>
        <w:t xml:space="preserve">. </w:t>
      </w:r>
      <w:r w:rsidRPr="00153C0D">
        <w:rPr>
          <w:rFonts w:ascii="Times New Roman" w:hAnsi="Times New Roman" w:cs="Times New Roman"/>
          <w:color w:val="000000" w:themeColor="text1"/>
        </w:rPr>
        <w:t xml:space="preserve">In Uganda, despite substantial national effort to strengthen maternal and newborn services, neonatal readmissions continue to contribute to increased morbidity, healthcare costs and congestion in resource constrained facilities such as </w:t>
      </w:r>
      <w:proofErr w:type="spellStart"/>
      <w:r w:rsidRPr="00153C0D">
        <w:rPr>
          <w:rFonts w:ascii="Times New Roman" w:hAnsi="Times New Roman" w:cs="Times New Roman"/>
          <w:color w:val="000000" w:themeColor="text1"/>
        </w:rPr>
        <w:t>Mukono</w:t>
      </w:r>
      <w:proofErr w:type="spellEnd"/>
      <w:r w:rsidRPr="00153C0D">
        <w:rPr>
          <w:rFonts w:ascii="Times New Roman" w:hAnsi="Times New Roman" w:cs="Times New Roman"/>
          <w:color w:val="000000" w:themeColor="text1"/>
        </w:rPr>
        <w:t xml:space="preserve"> General Hospital </w:t>
      </w:r>
      <w:r w:rsidRPr="00153C0D">
        <w:rPr>
          <w:rFonts w:ascii="Times New Roman" w:hAnsi="Times New Roman" w:cs="Times New Roman"/>
          <w:bCs/>
        </w:rPr>
        <w:fldChar w:fldCharType="begin"/>
      </w:r>
      <w:r w:rsidRPr="00153C0D">
        <w:rPr>
          <w:rFonts w:ascii="Times New Roman" w:hAnsi="Times New Roman" w:cs="Times New Roman"/>
          <w:bCs/>
        </w:rPr>
        <w:instrText xml:space="preserve"> ADDIN EN.CITE &lt;EndNote&gt;&lt;Cite&gt;&lt;Author&gt;Lwanga&lt;/Author&gt;&lt;Year&gt;2020&lt;/Year&gt;&lt;RecNum&gt;18&lt;/RecNum&gt;&lt;DisplayText&gt;(Lwanga, 2020)&lt;/DisplayText&gt;&lt;record&gt;&lt;rec-number&gt;18&lt;/rec-number&gt;&lt;foreign-keys&gt;&lt;key app="EN" db-id="rwaz0srxm5ed2ceedv455z9z52tft0paz099" timestamp="1763065460"&gt;18&lt;/key&gt;&lt;/foreign-keys&gt;&lt;ref-type name="Journal Article"&gt;17&lt;/ref-type&gt;&lt;contributors&gt;&lt;authors&gt;&lt;author&gt;Lwanga, B., Nakabugo, R., &amp;amp; Kasozi, J. &lt;/author&gt;&lt;/authors&gt;&lt;/contributors&gt;&lt;titles&gt;&lt;title&gt;Health system challenges and neonatal care outcomes in Uganda&lt;/title&gt;&lt;secondary-title&gt;African Health Sciences&lt;/secondary-title&gt;&lt;/titles&gt;&lt;periodical&gt;&lt;full-title&gt;African Health Sciences&lt;/full-title&gt;&lt;/periodical&gt;&lt;pages&gt;1560-1570&lt;/pages&gt;&lt;volume&gt;20&lt;/volume&gt;&lt;number&gt;4&lt;/number&gt;&lt;section&gt;1560&lt;/section&gt;&lt;dates&gt;&lt;year&gt;2020&lt;/year&gt;&lt;/dates&gt;&lt;urls&gt;&lt;/urls&gt;&lt;/record&gt;&lt;/Cite&gt;&lt;Cite&gt;&lt;Author&gt;Lwanga&lt;/Author&gt;&lt;Year&gt;2020&lt;/Year&gt;&lt;RecNum&gt;18&lt;/RecNum&gt;&lt;record&gt;&lt;rec-number&gt;18&lt;/rec-number&gt;&lt;foreign-keys&gt;&lt;key app="EN" db-id="rwaz0srxm5ed2ceedv455z9z52tft0paz099" timestamp="1763065460"&gt;18&lt;/key&gt;&lt;/foreign-keys&gt;&lt;ref-type name="Journal Article"&gt;17&lt;/ref-type&gt;&lt;contributors&gt;&lt;authors&gt;&lt;author&gt;Lwanga, B., Nakabugo, R., &amp;amp; Kasozi, J. &lt;/author&gt;&lt;/authors&gt;&lt;/contributors&gt;&lt;titles&gt;&lt;title&gt;Health system challenges and neonatal care outcomes in Uganda&lt;/title&gt;&lt;secondary-title&gt;African Health Sciences&lt;/secondary-title&gt;&lt;/titles&gt;&lt;periodical&gt;&lt;full-title&gt;African Health Sciences&lt;/full-title&gt;&lt;/periodical&gt;&lt;pages&gt;1560-1570&lt;/pages&gt;&lt;volume&gt;20&lt;/volume&gt;&lt;number&gt;4&lt;/number&gt;&lt;section&gt;1560&lt;/section&gt;&lt;dates&gt;&lt;year&gt;2020&lt;/year&gt;&lt;/dates&gt;&lt;urls&gt;&lt;/urls&gt;&lt;/record&gt;&lt;/Cite&gt;&lt;/EndNote&gt;</w:instrText>
      </w:r>
      <w:r w:rsidRPr="00153C0D">
        <w:rPr>
          <w:rFonts w:ascii="Times New Roman" w:hAnsi="Times New Roman" w:cs="Times New Roman"/>
          <w:bCs/>
        </w:rPr>
        <w:fldChar w:fldCharType="separate"/>
      </w:r>
      <w:r w:rsidRPr="00153C0D">
        <w:rPr>
          <w:rFonts w:ascii="Times New Roman" w:hAnsi="Times New Roman" w:cs="Times New Roman"/>
          <w:bCs/>
        </w:rPr>
        <w:t>(Kiggundu, 2021; Mugisha, 2020)</w:t>
      </w:r>
      <w:r w:rsidRPr="00153C0D">
        <w:rPr>
          <w:rFonts w:ascii="Times New Roman" w:hAnsi="Times New Roman" w:cs="Times New Roman"/>
          <w:bCs/>
        </w:rPr>
        <w:fldChar w:fldCharType="end"/>
      </w:r>
      <w:r w:rsidRPr="00153C0D">
        <w:rPr>
          <w:rFonts w:ascii="Times New Roman" w:hAnsi="Times New Roman" w:cs="Times New Roman"/>
          <w:bCs/>
        </w:rPr>
        <w:t>.</w:t>
      </w:r>
    </w:p>
    <w:p w14:paraId="22D49D45" w14:textId="77777777" w:rsidR="001C6E8E" w:rsidRPr="00153C0D" w:rsidRDefault="001C6E8E" w:rsidP="001C6E8E">
      <w:pPr>
        <w:spacing w:line="360" w:lineRule="auto"/>
        <w:jc w:val="both"/>
        <w:rPr>
          <w:rFonts w:ascii="Times New Roman" w:hAnsi="Times New Roman" w:cs="Times New Roman"/>
        </w:rPr>
      </w:pPr>
      <w:r w:rsidRPr="00153C0D">
        <w:rPr>
          <w:rFonts w:ascii="Times New Roman" w:hAnsi="Times New Roman" w:cs="Times New Roman"/>
          <w:color w:val="000000" w:themeColor="text1"/>
        </w:rPr>
        <w:t xml:space="preserve">However, the core public health problem is not merely the clinical occurrence of neonatal readmissions, but the systemic and complete inability of current clinical workflows to accurately identify and predict which neonates are at high risk at the exact point of discharge. </w:t>
      </w:r>
      <w:r w:rsidRPr="00153C0D">
        <w:rPr>
          <w:rFonts w:ascii="Times New Roman" w:hAnsi="Times New Roman" w:cs="Times New Roman"/>
        </w:rPr>
        <w:t xml:space="preserve">In many Ugandan public hospitals, discharge workflows rely entirely on subjective clinical intuition and generalized standard guidelines. These linear static approaches are inherently inadequate, they fail to capture or model the highly complex, non-linear and multi-dimensional interactions among maternal medical histories, neonatal birth characteristics, and health system variables that collectively dictate readmission risk </w:t>
      </w:r>
      <w:r w:rsidRPr="00153C0D">
        <w:rPr>
          <w:rFonts w:ascii="Times New Roman" w:hAnsi="Times New Roman" w:cs="Times New Roman"/>
        </w:rPr>
        <w:fldChar w:fldCharType="begin">
          <w:fldData xml:space="preserve">PEVuZE5vdGU+PENpdGU+PEF1dGhvcj5LaWdndW5kdTwvQXV0aG9yPjxZZWFyPjIwMjE8L1llYXI+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</w:fldData>
        </w:fldChar>
      </w:r>
      <w:r w:rsidRPr="00153C0D">
        <w:rPr>
          <w:rFonts w:ascii="Times New Roman" w:hAnsi="Times New Roman" w:cs="Times New Roman"/>
        </w:rPr>
        <w:instrText xml:space="preserve"> ADDIN EN.CITE </w:instrText>
      </w:r>
      <w:r w:rsidRPr="00153C0D">
        <w:rPr>
          <w:rFonts w:ascii="Times New Roman" w:hAnsi="Times New Roman" w:cs="Times New Roman"/>
        </w:rPr>
        <w:fldChar w:fldCharType="begin">
          <w:fldData xml:space="preserve">PEVuZE5vdGU+PENpdGU+PEF1dGhvcj5LaWdndW5kdTwvQXV0aG9yPjxZZWFyPjIwMjE8L1llYXI+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</w:fldData>
        </w:fldChar>
      </w:r>
      <w:r w:rsidRPr="00153C0D">
        <w:rPr>
          <w:rFonts w:ascii="Times New Roman" w:hAnsi="Times New Roman" w:cs="Times New Roman"/>
        </w:rPr>
        <w:instrText xml:space="preserve"> ADDIN EN.CITE.DATA </w:instrText>
      </w:r>
      <w:r w:rsidRPr="00153C0D">
        <w:rPr>
          <w:rFonts w:ascii="Times New Roman" w:hAnsi="Times New Roman" w:cs="Times New Roman"/>
        </w:rPr>
      </w:r>
      <w:r w:rsidRPr="00153C0D">
        <w:rPr>
          <w:rFonts w:ascii="Times New Roman" w:hAnsi="Times New Roman" w:cs="Times New Roman"/>
        </w:rPr>
        <w:fldChar w:fldCharType="end"/>
      </w:r>
      <w:r w:rsidRPr="00153C0D">
        <w:rPr>
          <w:rFonts w:ascii="Times New Roman" w:hAnsi="Times New Roman" w:cs="Times New Roman"/>
        </w:rPr>
      </w:r>
      <w:r w:rsidRPr="00153C0D">
        <w:rPr>
          <w:rFonts w:ascii="Times New Roman" w:hAnsi="Times New Roman" w:cs="Times New Roman"/>
        </w:rPr>
        <w:fldChar w:fldCharType="separate"/>
      </w:r>
      <w:r w:rsidRPr="00153C0D">
        <w:rPr>
          <w:rFonts w:ascii="Times New Roman" w:hAnsi="Times New Roman" w:cs="Times New Roman"/>
        </w:rPr>
        <w:t>(Rajkomar, 2019)</w:t>
      </w:r>
      <w:r w:rsidRPr="00153C0D">
        <w:rPr>
          <w:rFonts w:ascii="Times New Roman" w:hAnsi="Times New Roman" w:cs="Times New Roman"/>
        </w:rPr>
        <w:fldChar w:fldCharType="end"/>
      </w:r>
      <w:r w:rsidRPr="00153C0D">
        <w:rPr>
          <w:rFonts w:ascii="Times New Roman" w:hAnsi="Times New Roman" w:cs="Times New Roman"/>
        </w:rPr>
        <w:t>. Consequently, neonates who appear completely stable under standard bedside evaluations are discharged, only to experience rapid physiological deterioration at home, leading to emergency re-hospitalization or death.</w:t>
      </w:r>
    </w:p>
    <w:p w14:paraId="51A228D2" w14:textId="77777777" w:rsidR="001C6E8E" w:rsidRPr="00153C0D" w:rsidRDefault="001C6E8E" w:rsidP="001C6E8E">
      <w:pPr>
        <w:spacing w:line="360" w:lineRule="auto"/>
        <w:jc w:val="both"/>
        <w:rPr>
          <w:rFonts w:ascii="Times New Roman" w:hAnsi="Times New Roman" w:cs="Times New Roman"/>
        </w:rPr>
      </w:pPr>
      <w:r w:rsidRPr="00153C0D">
        <w:rPr>
          <w:rFonts w:ascii="Times New Roman" w:hAnsi="Times New Roman" w:cs="Times New Roman"/>
        </w:rPr>
        <w:t xml:space="preserve">Although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routinely captures a vast repository of maternal and neonatal clinical data within its physical registers and paper charts these data remain entirely underutilized for predictive decision-support. They exist passively as historical records rather than active clinical assets, creating a major health informatics gap: the absolute absence of a context-specific </w:t>
      </w:r>
      <w:r w:rsidRPr="00153C0D">
        <w:rPr>
          <w:rFonts w:ascii="Times New Roman" w:hAnsi="Times New Roman" w:cs="Times New Roman"/>
        </w:rPr>
        <w:lastRenderedPageBreak/>
        <w:t>computational tool to transform routine, low-resolution administrative and clinical data into actionable risk predictions at the point of care.</w:t>
      </w:r>
    </w:p>
    <w:p w14:paraId="5504E870" w14:textId="77777777" w:rsidR="001C6E8E" w:rsidRPr="00153C0D" w:rsidRDefault="001C6E8E" w:rsidP="001C6E8E">
      <w:pPr>
        <w:spacing w:line="360" w:lineRule="auto"/>
        <w:jc w:val="both"/>
        <w:rPr>
          <w:rFonts w:ascii="Times New Roman" w:hAnsi="Times New Roman" w:cs="Times New Roman"/>
        </w:rPr>
      </w:pPr>
      <w:r w:rsidRPr="00153C0D">
        <w:rPr>
          <w:rFonts w:ascii="Times New Roman" w:hAnsi="Times New Roman" w:cs="Times New Roman"/>
        </w:rPr>
        <w:t xml:space="preserve">Existing machine learning models for neonatal risk stratification do not solve this local problem because they are engineered in high-income countries using high-resolution Electronic Health Record (EHR) data structures, high-density laboratory parameters, and advanced genomic or physiological monitors. These foreign models cannot be translated into the Ugandan healthcare ecosystem due to stark disparities in baseline disease epidemiology, clinical infrastructure, and data-capture standards </w:t>
      </w:r>
      <w:r w:rsidRPr="00153C0D">
        <w:rPr>
          <w:rFonts w:ascii="Times New Roman" w:hAnsi="Times New Roman" w:cs="Times New Roman"/>
        </w:rPr>
        <w:fldChar w:fldCharType="begin"/>
      </w:r>
      <w:r w:rsidRPr="00153C0D">
        <w:rPr>
          <w:rFonts w:ascii="Times New Roman" w:hAnsi="Times New Roman" w:cs="Times New Roman"/>
        </w:rPr>
        <w:instrText xml:space="preserve"> ADDIN EN.CITE &lt;EndNote&gt;&lt;Cite&gt;&lt;Author&gt;Nakimuli&lt;/Author&gt;&lt;Year&gt;2020&lt;/Year&gt;&lt;RecNum&gt;22&lt;/RecNum&gt;&lt;DisplayText&gt;(Nakimuli, 2020)&lt;/DisplayText&gt;&lt;record&gt;&lt;rec-number&gt;22&lt;/rec-number&gt;&lt;foreign-keys&gt;&lt;key app="EN" db-id="rwaz0srxm5ed2ceedv455z9z52tft0paz099" timestamp="1763065877"&gt;22&lt;/key&gt;&lt;/foreign-keys&gt;&lt;ref-type name="Journal Article"&gt;17&lt;/ref-type&gt;&lt;contributors&gt;&lt;authors&gt;&lt;author&gt;Nakimuli, A., et al&lt;/author&gt;&lt;/authors&gt;&lt;/contributors&gt;&lt;titles&gt;&lt;title&gt;Readmission patterns and causes among neonates in Ugandan hospitals.&lt;/title&gt;&lt;secondary-title&gt;East African Medical Journal&lt;/secondary-title&gt;&lt;/titles&gt;&lt;periodical&gt;&lt;full-title&gt;East African Medical Journal&lt;/full-title&gt;&lt;/periodical&gt;&lt;pages&gt;250-257&lt;/pages&gt;&lt;volume&gt;97&lt;/volume&gt;&lt;number&gt;5&lt;/number&gt;&lt;dates&gt;&lt;year&gt;2020&lt;/year&gt;&lt;/dates&gt;&lt;urls&gt;&lt;/urls&gt;&lt;/record&gt;&lt;/Cite&gt;&lt;Cite&gt;&lt;Author&gt;Nakimuli&lt;/Author&gt;&lt;Year&gt;2020&lt;/Year&gt;&lt;RecNum&gt;22&lt;/RecNum&gt;&lt;record&gt;&lt;rec-number&gt;22&lt;/rec-number&gt;&lt;foreign-keys&gt;&lt;key app="EN" db-id="rwaz0srxm5ed2ceedv455z9z52tft0paz099" timestamp="1763065877"&gt;22&lt;/key&gt;&lt;/foreign-keys&gt;&lt;ref-type name="Journal Article"&gt;17&lt;/ref-type&gt;&lt;contributors&gt;&lt;authors&gt;&lt;author&gt;Nakimuli, A., et al&lt;/author&gt;&lt;/authors&gt;&lt;/contributors&gt;&lt;titles&gt;&lt;title&gt;Readmission patterns and causes among neonates in Ugandan hospitals.&lt;/title&gt;&lt;secondary-title&gt;East African Medical Journal&lt;/secondary-title&gt;&lt;/titles&gt;&lt;periodical&gt;&lt;full-title&gt;East African Medical Journal&lt;/full-title&gt;&lt;/periodical&gt;&lt;pages&gt;250-257&lt;/pages&gt;&lt;volume&gt;97&lt;/volume&gt;&lt;number&gt;5&lt;/number&gt;&lt;dates&gt;&lt;year&gt;2020&lt;/year&gt;&lt;/dates&gt;&lt;urls&gt;&lt;/urls&gt;&lt;/record&gt;&lt;/Cite&gt;&lt;/EndNote&gt;</w:instrText>
      </w:r>
      <w:r w:rsidRPr="00153C0D">
        <w:rPr>
          <w:rFonts w:ascii="Times New Roman" w:hAnsi="Times New Roman" w:cs="Times New Roman"/>
        </w:rPr>
        <w:fldChar w:fldCharType="separate"/>
      </w:r>
      <w:r w:rsidRPr="00153C0D">
        <w:rPr>
          <w:rFonts w:ascii="Times New Roman" w:hAnsi="Times New Roman" w:cs="Times New Roman"/>
        </w:rPr>
        <w:t>(Chen, 2023; Kainth, 2022)</w:t>
      </w:r>
      <w:r w:rsidRPr="00153C0D">
        <w:rPr>
          <w:rFonts w:ascii="Times New Roman" w:hAnsi="Times New Roman" w:cs="Times New Roman"/>
        </w:rPr>
        <w:fldChar w:fldCharType="end"/>
      </w:r>
      <w:r w:rsidRPr="00153C0D">
        <w:rPr>
          <w:rFonts w:ascii="Times New Roman" w:hAnsi="Times New Roman" w:cs="Times New Roman"/>
        </w:rPr>
        <w:t>.</w:t>
      </w:r>
    </w:p>
    <w:p w14:paraId="3855FCF6"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lack of a context-specific, data-driven predictive model restricted healthcare providers from identifying high-risk neonates early, resulting in a highly reactive care delivery model, inefficient allocation of sparse postnatal resources, and suboptimal neonatal survival outcomes.</w:t>
      </w:r>
    </w:p>
    <w:p w14:paraId="55D62EE6" w14:textId="77777777" w:rsidR="001C6E8E" w:rsidRPr="00153C0D" w:rsidRDefault="001C6E8E" w:rsidP="001C6E8E">
      <w:pPr>
        <w:spacing w:line="360" w:lineRule="auto"/>
        <w:jc w:val="both"/>
        <w:rPr>
          <w:rFonts w:ascii="Times New Roman" w:hAnsi="Times New Roman" w:cs="Times New Roman"/>
        </w:rPr>
      </w:pPr>
      <w:r w:rsidRPr="00153C0D">
        <w:rPr>
          <w:rFonts w:ascii="Times New Roman" w:hAnsi="Times New Roman" w:cs="Times New Roman"/>
        </w:rPr>
        <w:t>This study directly resolved this problem by developing and validating a machine learning-based predictive model using MGH's local clinical register data and embedding it into an actionable decision-support framework to enforce objective risk stratification at discharge.</w:t>
      </w:r>
    </w:p>
    <w:p w14:paraId="14D21CFA" w14:textId="77777777" w:rsidR="001C6E8E" w:rsidRPr="008B3FB7" w:rsidRDefault="001C6E8E" w:rsidP="00501646">
      <w:pPr>
        <w:pStyle w:val="Heading4"/>
        <w:rPr>
          <w:rFonts w:ascii="Times New Roman" w:hAnsi="Times New Roman" w:cs="Times New Roman"/>
          <w:b/>
          <w:i w:val="0"/>
          <w:color w:val="auto"/>
        </w:rPr>
      </w:pPr>
      <w:bookmarkStart w:id="45" w:name="_Toc231157657"/>
      <w:r w:rsidRPr="008B3FB7">
        <w:rPr>
          <w:rFonts w:ascii="Times New Roman" w:hAnsi="Times New Roman" w:cs="Times New Roman"/>
          <w:b/>
          <w:i w:val="0"/>
          <w:color w:val="auto"/>
        </w:rPr>
        <w:t>3.2 Justification</w:t>
      </w:r>
      <w:bookmarkEnd w:id="43"/>
      <w:bookmarkEnd w:id="45"/>
    </w:p>
    <w:p w14:paraId="5BAE5A1E"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Despite major policy commitments aimed at optimizing neonatal health and achieving Sustainable Development Goal (SDG) 3.2 targets in Uganda, early neonatal readmissions remain a severe drain on health system efficiency and family welfare. This study is highly justified across clinical, economic, and technical dimensions: </w:t>
      </w:r>
    </w:p>
    <w:p w14:paraId="4AC40CAF"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From a clinical standpoint, relying on subjective judgment at discharge creates immense variability in care quality. By building a context-specific machine learning model trained on local data, this study provides clinicians with an objective, standardized risk score. This data-driven score allows medical teams to identify neonates with latent clinical vulnerabilities before they leave the facility, enabling targeted pre-discharge counseling, structured lactation support, or accelerated post-discharge telephone and community follow-ups, thereby preventing post-discharge mortality. </w:t>
      </w:r>
    </w:p>
    <w:p w14:paraId="5E2782F8"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Public hospitals in Uganda face severe bed shortages, strained nurse-to-patient ratios, and limited therapeutic assets. Every preventable readmission compounds ward overcrowding and exhausts finite hospital budgets. By stratifying neonates into distinct risk categories, this study empowers </w:t>
      </w:r>
      <w:r w:rsidRPr="00153C0D">
        <w:rPr>
          <w:rFonts w:ascii="Times New Roman" w:hAnsi="Times New Roman" w:cs="Times New Roman"/>
          <w:color w:val="000000" w:themeColor="text1"/>
        </w:rPr>
        <w:lastRenderedPageBreak/>
        <w:t xml:space="preserve">hospital administrators to optimize resource allocation. Sparse home-visit teams and limited postnatal resources can be directed exclusively toward high-risk dyads, while low-risk infants can be safely transitioned home, reducing operational wastage. For families, preventing a single readmission mitigates devastating out-of-pocket expenditures on transportation, medication, and lost economic productivity. </w:t>
      </w:r>
    </w:p>
    <w:p w14:paraId="2CD8456D"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While healthcare facilities like </w:t>
      </w:r>
      <w:proofErr w:type="spellStart"/>
      <w:r w:rsidRPr="00153C0D">
        <w:rPr>
          <w:rFonts w:ascii="Times New Roman" w:hAnsi="Times New Roman" w:cs="Times New Roman"/>
          <w:color w:val="000000" w:themeColor="text1"/>
        </w:rPr>
        <w:t>Mukono</w:t>
      </w:r>
      <w:proofErr w:type="spellEnd"/>
      <w:r w:rsidRPr="00153C0D">
        <w:rPr>
          <w:rFonts w:ascii="Times New Roman" w:hAnsi="Times New Roman" w:cs="Times New Roman"/>
          <w:color w:val="000000" w:themeColor="text1"/>
        </w:rPr>
        <w:t xml:space="preserve"> General Hospital collect massive quantities of maternal and neonatal data, these repositories are historically treated as administrative dead-ends. This study justifies the secondary use of routine hospital data, proving that low-resolution, paper-derived registers can be computationally optimized through machine learning to build highly accurate predictive assets. Furthermore, this study did not stop at algorithmic optimization; it bridged the "implementation gap" by designing a functional, web-based prototype Clinical Decision Support System (CDSS). This provides a practical blueprint for how advanced health informatics can be operationalized within routine clinical workflows in resource-limited sub-Saharan African environments.</w:t>
      </w:r>
    </w:p>
    <w:p w14:paraId="7FEC3E8F" w14:textId="77777777" w:rsidR="001C6E8E" w:rsidRPr="008B3FB7" w:rsidRDefault="001C6E8E" w:rsidP="00501646">
      <w:pPr>
        <w:pStyle w:val="Heading4"/>
        <w:rPr>
          <w:rFonts w:ascii="Times New Roman" w:hAnsi="Times New Roman" w:cs="Times New Roman"/>
          <w:b/>
          <w:i w:val="0"/>
          <w:color w:val="auto"/>
        </w:rPr>
      </w:pPr>
      <w:bookmarkStart w:id="46" w:name="_Toc216471718"/>
      <w:bookmarkStart w:id="47" w:name="_Toc231157658"/>
      <w:bookmarkEnd w:id="44"/>
      <w:r w:rsidRPr="008B3FB7">
        <w:rPr>
          <w:rFonts w:ascii="Times New Roman" w:hAnsi="Times New Roman" w:cs="Times New Roman"/>
          <w:b/>
          <w:i w:val="0"/>
          <w:color w:val="auto"/>
        </w:rPr>
        <w:t>3.3 Conceptual Framework</w:t>
      </w:r>
      <w:bookmarkEnd w:id="46"/>
      <w:bookmarkEnd w:id="47"/>
    </w:p>
    <w:p w14:paraId="2528FD98" w14:textId="77777777" w:rsidR="001C6E8E" w:rsidRPr="00153C0D" w:rsidRDefault="001C6E8E" w:rsidP="001C6E8E">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 xml:space="preserve">The completed study was guided by a structured Conceptual </w:t>
      </w:r>
      <w:r w:rsidRPr="00153C0D">
        <w:rPr>
          <w:rFonts w:ascii="Times New Roman" w:hAnsi="Times New Roman" w:cs="Times New Roman"/>
          <w:b/>
          <w:bCs/>
          <w:color w:val="000000" w:themeColor="text1"/>
        </w:rPr>
        <w:t>Framework (Figure 1.1)</w:t>
      </w:r>
      <w:r w:rsidRPr="00153C0D">
        <w:rPr>
          <w:rFonts w:ascii="Times New Roman" w:hAnsi="Times New Roman" w:cs="Times New Roman"/>
          <w:bCs/>
          <w:color w:val="000000" w:themeColor="text1"/>
        </w:rPr>
        <w:t xml:space="preserve"> adopted from the classic Input-Process-Output model </w:t>
      </w:r>
      <w:r w:rsidRPr="00153C0D">
        <w:rPr>
          <w:rFonts w:ascii="Times New Roman" w:hAnsi="Times New Roman" w:cs="Times New Roman"/>
          <w:bCs/>
          <w:color w:val="000000" w:themeColor="text1"/>
        </w:rPr>
        <w:fldChar w:fldCharType="begin"/>
      </w:r>
      <w:r w:rsidRPr="00153C0D">
        <w:rPr>
          <w:rFonts w:ascii="Times New Roman" w:hAnsi="Times New Roman" w:cs="Times New Roman"/>
          <w:bCs/>
          <w:color w:val="000000" w:themeColor="text1"/>
        </w:rPr>
        <w:instrText xml:space="preserve"> ADDIN EN.CITE &lt;EndNote&gt;&lt;Cite&gt;&lt;Author&gt;Kumar&lt;/Author&gt;&lt;Year&gt;2022&lt;/Year&gt;&lt;RecNum&gt;13&lt;/RecNum&gt;&lt;DisplayText&gt;(Kumar, 2022; Rajkomar, 2019)&lt;/DisplayText&gt;&lt;record&gt;&lt;rec-number&gt;13&lt;/rec-number&gt;&lt;foreign-keys&gt;&lt;key app="EN" db-id="rwaz0srxm5ed2ceedv455z9z52tft0paz099" timestamp="1763064311"&gt;13&lt;/key&gt;&lt;/foreign-keys&gt;&lt;ref-type name="Journal Article"&gt;17&lt;/ref-type&gt;&lt;contributors&gt;&lt;authors&gt;&lt;author&gt;Kumar, S., Gupta, N., &amp;amp; Patel, R. &lt;/author&gt;&lt;/authors&gt;&lt;/contributors&gt;&lt;titles&gt;&lt;title&gt;Predictive modeling for neonatal readmission using logistic regression and random forests.&lt;/title&gt;&lt;secondary-title&gt;Computers in Biology and Medicine&lt;/secondary-title&gt;&lt;/titles&gt;&lt;periodical&gt;&lt;full-title&gt;Computers in Biology and Medicine&lt;/full-title&gt;&lt;/periodical&gt;&lt;pages&gt;105-118&lt;/pages&gt;&lt;volume&gt;146&lt;/volume&gt;&lt;number&gt;2&lt;/number&gt;&lt;section&gt;105&lt;/section&gt;&lt;dates&gt;&lt;year&gt;2022&lt;/year&gt;&lt;/dates&gt;&lt;urls&gt;&lt;/urls&gt;&lt;/record&gt;&lt;/Cite&gt;&lt;Cite&gt;&lt;Author&gt;Rajkomar&lt;/Author&gt;&lt;Year&gt;2019&lt;/Year&gt;&lt;RecNum&gt;1&lt;/RecNum&gt;&lt;record&gt;&lt;rec-number&gt;1&lt;/rec-number&gt;&lt;foreign-keys&gt;&lt;key app="EN" db-id="rwaz0srxm5ed2ceedv455z9z52tft0paz099" timestamp="1763060873"&gt;1&lt;/key&gt;&lt;/foreign-keys&gt;&lt;ref-type name="Journal Article"&gt;17&lt;/ref-type&gt;&lt;contributors&gt;&lt;authors&gt;&lt;author&gt;Rajkomar&lt;/author&gt;&lt;/authors&gt;&lt;/contributors&gt;&lt;titles&gt;&lt;title&gt;Machine learning in medicine&lt;/title&gt;&lt;secondary-title&gt;New England Journal of Medicine&lt;/secondary-title&gt;&lt;/titles&gt;&lt;periodical&gt;&lt;full-title&gt;New England Journal of Medicine&lt;/full-title&gt;&lt;/periodical&gt;&lt;volume&gt;380&lt;/volume&gt;&lt;number&gt;14&lt;/number&gt;&lt;dates&gt;&lt;year&gt;2019&lt;/year&gt;&lt;/dates&gt;&lt;urls&gt;&lt;/urls&gt;&lt;/record&gt;&lt;/Cite&gt;&lt;/EndNote&gt;</w:instrText>
      </w:r>
      <w:r w:rsidRPr="00153C0D">
        <w:rPr>
          <w:rFonts w:ascii="Times New Roman" w:hAnsi="Times New Roman" w:cs="Times New Roman"/>
          <w:bCs/>
          <w:color w:val="000000" w:themeColor="text1"/>
        </w:rPr>
        <w:fldChar w:fldCharType="separate"/>
      </w:r>
      <w:r w:rsidRPr="00153C0D">
        <w:rPr>
          <w:rFonts w:ascii="Times New Roman" w:hAnsi="Times New Roman" w:cs="Times New Roman"/>
          <w:bCs/>
          <w:color w:val="000000" w:themeColor="text1"/>
        </w:rPr>
        <w:t>(Donabedian, 1988; McGrath, 1964)</w:t>
      </w:r>
      <w:r w:rsidRPr="00153C0D">
        <w:rPr>
          <w:rFonts w:ascii="Times New Roman" w:hAnsi="Times New Roman" w:cs="Times New Roman"/>
          <w:bCs/>
          <w:color w:val="000000" w:themeColor="text1"/>
        </w:rPr>
        <w:fldChar w:fldCharType="end"/>
      </w:r>
      <w:r w:rsidRPr="00153C0D">
        <w:rPr>
          <w:rFonts w:ascii="Times New Roman" w:hAnsi="Times New Roman" w:cs="Times New Roman"/>
          <w:bCs/>
          <w:color w:val="000000" w:themeColor="text1"/>
        </w:rPr>
        <w:t xml:space="preserve">  and deeply informed by</w:t>
      </w:r>
      <w:r w:rsidRPr="00153C0D">
        <w:rPr>
          <w:rFonts w:ascii="Times New Roman" w:hAnsi="Times New Roman" w:cs="Times New Roman"/>
        </w:rPr>
        <w:t xml:space="preserve"> </w:t>
      </w:r>
      <w:r w:rsidRPr="00153C0D">
        <w:rPr>
          <w:rFonts w:ascii="Times New Roman" w:hAnsi="Times New Roman" w:cs="Times New Roman"/>
          <w:bCs/>
          <w:color w:val="000000" w:themeColor="text1"/>
        </w:rPr>
        <w:t xml:space="preserve">contemporary machine learning Frameworks for clinical predictive modeling </w:t>
      </w:r>
      <w:r w:rsidRPr="00153C0D">
        <w:rPr>
          <w:rFonts w:ascii="Times New Roman" w:hAnsi="Times New Roman" w:cs="Times New Roman"/>
          <w:bCs/>
          <w:color w:val="000000" w:themeColor="text1"/>
        </w:rPr>
        <w:fldChar w:fldCharType="begin"/>
      </w:r>
      <w:r w:rsidRPr="00153C0D">
        <w:rPr>
          <w:rFonts w:ascii="Times New Roman" w:hAnsi="Times New Roman" w:cs="Times New Roman"/>
          <w:bCs/>
          <w:color w:val="000000" w:themeColor="text1"/>
        </w:rPr>
        <w:instrText xml:space="preserve"> ADDIN EN.CITE &lt;EndNote&gt;&lt;Cite&gt;&lt;Author&gt;Kumar&lt;/Author&gt;&lt;Year&gt;2022&lt;/Year&gt;&lt;RecNum&gt;13&lt;/RecNum&gt;&lt;DisplayText&gt;(Kumar, 2022; Rajkomar, 2019)&lt;/DisplayText&gt;&lt;record&gt;&lt;rec-number&gt;13&lt;/rec-number&gt;&lt;foreign-keys&gt;&lt;key app="EN" db-id="rwaz0srxm5ed2ceedv455z9z52tft0paz099" timestamp="1763064311"&gt;13&lt;/key&gt;&lt;/foreign-keys&gt;&lt;ref-type name="Journal Article"&gt;17&lt;/ref-type&gt;&lt;contributors&gt;&lt;authors&gt;&lt;author&gt;Kumar, S., Gupta, N., &amp;amp; Patel, R. &lt;/author&gt;&lt;/authors&gt;&lt;/contributors&gt;&lt;titles&gt;&lt;title&gt;Predictive modeling for neonatal readmission using logistic regression and random forests.&lt;/title&gt;&lt;secondary-title&gt;Computers in Biology and Medicine&lt;/secondary-title&gt;&lt;/titles&gt;&lt;periodical&gt;&lt;full-title&gt;Computers in Biology and Medicine&lt;/full-title&gt;&lt;/periodical&gt;&lt;pages&gt;105-118&lt;/pages&gt;&lt;volume&gt;146&lt;/volume&gt;&lt;number&gt;2&lt;/number&gt;&lt;section&gt;105&lt;/section&gt;&lt;dates&gt;&lt;year&gt;2022&lt;/year&gt;&lt;/dates&gt;&lt;urls&gt;&lt;/urls&gt;&lt;/record&gt;&lt;/Cite&gt;&lt;Cite&gt;&lt;Author&gt;Rajkomar&lt;/Author&gt;&lt;Year&gt;2019&lt;/Year&gt;&lt;RecNum&gt;1&lt;/RecNum&gt;&lt;record&gt;&lt;rec-number&gt;1&lt;/rec-number&gt;&lt;foreign-keys&gt;&lt;key app="EN" db-id="rwaz0srxm5ed2ceedv455z9z52tft0paz099" timestamp="1763060873"&gt;1&lt;/key&gt;&lt;/foreign-keys&gt;&lt;ref-type name="Journal Article"&gt;17&lt;/ref-type&gt;&lt;contributors&gt;&lt;authors&gt;&lt;author&gt;Rajkomar&lt;/author&gt;&lt;/authors&gt;&lt;/contributors&gt;&lt;titles&gt;&lt;title&gt;Machine learning in medicine&lt;/title&gt;&lt;secondary-title&gt;New England Journal of Medicine&lt;/secondary-title&gt;&lt;/titles&gt;&lt;periodical&gt;&lt;full-title&gt;New England Journal of Medicine&lt;/full-title&gt;&lt;/periodical&gt;&lt;volume&gt;380&lt;/volume&gt;&lt;number&gt;14&lt;/number&gt;&lt;dates&gt;&lt;year&gt;2019&lt;/year&gt;&lt;/dates&gt;&lt;urls&gt;&lt;/urls&gt;&lt;/record&gt;&lt;/Cite&gt;&lt;/EndNote&gt;</w:instrText>
      </w:r>
      <w:r w:rsidRPr="00153C0D">
        <w:rPr>
          <w:rFonts w:ascii="Times New Roman" w:hAnsi="Times New Roman" w:cs="Times New Roman"/>
          <w:bCs/>
          <w:color w:val="000000" w:themeColor="text1"/>
        </w:rPr>
        <w:fldChar w:fldCharType="separate"/>
      </w:r>
      <w:r w:rsidRPr="00153C0D">
        <w:rPr>
          <w:rFonts w:ascii="Times New Roman" w:hAnsi="Times New Roman" w:cs="Times New Roman"/>
          <w:bCs/>
          <w:noProof/>
          <w:color w:val="000000" w:themeColor="text1"/>
        </w:rPr>
        <w:t>(Rajkomar et al, 2019; Topol, 2021)</w:t>
      </w:r>
      <w:r w:rsidRPr="00153C0D">
        <w:rPr>
          <w:rFonts w:ascii="Times New Roman" w:hAnsi="Times New Roman" w:cs="Times New Roman"/>
          <w:bCs/>
          <w:color w:val="000000" w:themeColor="text1"/>
        </w:rPr>
        <w:fldChar w:fldCharType="end"/>
      </w:r>
      <w:r w:rsidRPr="00153C0D">
        <w:rPr>
          <w:rFonts w:ascii="Times New Roman" w:hAnsi="Times New Roman" w:cs="Times New Roman"/>
          <w:bCs/>
          <w:color w:val="000000" w:themeColor="text1"/>
        </w:rPr>
        <w:t>. The framework map illustrates the systematic pathway through which routine, multi-dimensional clinical inputs are computationally processed to generate actionable public health outputs and long-term neonatal health improvements.</w:t>
      </w:r>
    </w:p>
    <w:p w14:paraId="30957D9F" w14:textId="77777777" w:rsidR="001C6E8E" w:rsidRPr="008B3FB7" w:rsidRDefault="001C6E8E" w:rsidP="00501646">
      <w:pPr>
        <w:pStyle w:val="Heading4"/>
        <w:rPr>
          <w:rFonts w:ascii="Times New Roman" w:hAnsi="Times New Roman" w:cs="Times New Roman"/>
          <w:b/>
          <w:i w:val="0"/>
          <w:color w:val="auto"/>
        </w:rPr>
      </w:pPr>
      <w:bookmarkStart w:id="48" w:name="_Toc231157659"/>
      <w:r w:rsidRPr="008B3FB7">
        <w:rPr>
          <w:rFonts w:ascii="Times New Roman" w:hAnsi="Times New Roman" w:cs="Times New Roman"/>
          <w:b/>
          <w:i w:val="0"/>
          <w:color w:val="auto"/>
        </w:rPr>
        <w:t>3.4.1 Conceptual Narrative</w:t>
      </w:r>
      <w:bookmarkEnd w:id="48"/>
    </w:p>
    <w:p w14:paraId="72010896" w14:textId="77777777" w:rsidR="001C6E8E" w:rsidRPr="00153C0D" w:rsidRDefault="001C6E8E" w:rsidP="001C6E8E">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The conceptual model operates as a logical, sequential data pipeline divided into four primary stages:</w:t>
      </w:r>
    </w:p>
    <w:p w14:paraId="2CB35BCD" w14:textId="77777777" w:rsidR="001C6E8E" w:rsidRPr="00153C0D" w:rsidRDefault="001C6E8E" w:rsidP="001C6E8E">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The input variables consist of routinely collected maternal, neonatal, and health system factors that are associated with neonatal readmission. These include maternal characteristics (such as maternal age, antenatal care attendance, and medical conditions), neonatal factors (such as birth weight, gestational age, Apgar scores, and feeding practices), and clinical or system-related factors (such as mode of delivery, length of hospital stay, and discharge conditions). These variables form the basis for predicting the likelihood of neonatal readmission.</w:t>
      </w:r>
    </w:p>
    <w:p w14:paraId="77D5A44E" w14:textId="77777777" w:rsidR="001C6E8E" w:rsidRPr="00153C0D" w:rsidRDefault="001C6E8E" w:rsidP="001C6E8E">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lastRenderedPageBreak/>
        <w:t>The process component involves the application of machine learning techniques to analyze the input data. This includes data preprocessing, feature selection, model development, training, and validation using algorithms such as Logistic Regression, Random Forest, and Support Vector Machine. The model learns patterns and relationships within the data to generate predictive insights. The best-performing model is then integrated into a web-based clinical decision-support system, which enables practical application in a clinical setting.</w:t>
      </w:r>
    </w:p>
    <w:p w14:paraId="5A0D468F" w14:textId="77777777" w:rsidR="001C6E8E" w:rsidRPr="00153C0D" w:rsidRDefault="001C6E8E" w:rsidP="001C6E8E">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The output of the system is a predicted neonatal readmission risk score, categorized into levels such as low, medium, or high risk. This output provides clinicians with an objective and data-driven basis for decision-making at the point of discharge.</w:t>
      </w:r>
    </w:p>
    <w:p w14:paraId="4A58D076" w14:textId="77777777" w:rsidR="001C6E8E" w:rsidRPr="00153C0D" w:rsidRDefault="001C6E8E" w:rsidP="001C6E8E">
      <w:pPr>
        <w:spacing w:line="360" w:lineRule="auto"/>
        <w:jc w:val="both"/>
        <w:rPr>
          <w:rFonts w:ascii="Times New Roman" w:hAnsi="Times New Roman" w:cs="Times New Roman"/>
          <w:bCs/>
          <w:color w:val="000000" w:themeColor="text1"/>
        </w:rPr>
      </w:pPr>
      <w:r w:rsidRPr="00153C0D">
        <w:rPr>
          <w:rFonts w:ascii="Times New Roman" w:hAnsi="Times New Roman" w:cs="Times New Roman"/>
          <w:bCs/>
          <w:color w:val="000000" w:themeColor="text1"/>
        </w:rPr>
        <w:t>The expected outcomes include improved identification of high-risk neonates, enhanced clinical decision-making, targeted post-discharge interventions, reduction in preventable neonatal readmissions, and improved neonatal health outcomes. Additionally, the framework supports the adoption of data-driven approaches in healthcare delivery and more efficient use of limited healthcare resources.</w:t>
      </w:r>
    </w:p>
    <w:p w14:paraId="2152AB8E" w14:textId="3E515070" w:rsidR="001C6E8E" w:rsidRPr="00352880" w:rsidRDefault="001C6E8E" w:rsidP="00352880">
      <w:pPr>
        <w:spacing w:line="360" w:lineRule="auto"/>
        <w:jc w:val="center"/>
        <w:rPr>
          <w:rFonts w:ascii="Times New Roman" w:hAnsi="Times New Roman" w:cs="Times New Roman"/>
          <w:b/>
          <w:bCs/>
          <w:color w:val="000000" w:themeColor="text1"/>
        </w:rPr>
      </w:pPr>
      <w:r w:rsidRPr="00153C0D">
        <w:rPr>
          <w:rFonts w:ascii="Times New Roman" w:hAnsi="Times New Roman" w:cs="Times New Roman"/>
          <w:bCs/>
          <w:noProof/>
          <w:color w:val="000000" w:themeColor="text1"/>
        </w:rPr>
        <w:drawing>
          <wp:inline distT="0" distB="0" distL="0" distR="0" wp14:anchorId="40B71F67" wp14:editId="569CF057">
            <wp:extent cx="4488815" cy="3471793"/>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r 24, 2026, 09_03_51 AM.png"/>
                    <pic:cNvPicPr/>
                  </pic:nvPicPr>
                  <pic:blipFill rotWithShape="1">
                    <a:blip r:embed="rId12">
                      <a:extLst>
                        <a:ext uri="{28A0092B-C50C-407E-A947-70E740481C1C}">
                          <a14:useLocalDpi xmlns:a14="http://schemas.microsoft.com/office/drawing/2010/main" val="0"/>
                        </a:ext>
                      </a:extLst>
                    </a:blip>
                    <a:srcRect l="15017" t="8311" r="6155" b="18919"/>
                    <a:stretch/>
                  </pic:blipFill>
                  <pic:spPr bwMode="auto">
                    <a:xfrm>
                      <a:off x="0" y="0"/>
                      <a:ext cx="4503822" cy="3483400"/>
                    </a:xfrm>
                    <a:prstGeom prst="rect">
                      <a:avLst/>
                    </a:prstGeom>
                    <a:ln>
                      <a:noFill/>
                    </a:ln>
                    <a:extLst>
                      <a:ext uri="{53640926-AAD7-44D8-BBD7-CCE9431645EC}">
                        <a14:shadowObscured xmlns:a14="http://schemas.microsoft.com/office/drawing/2010/main"/>
                      </a:ext>
                    </a:extLst>
                  </pic:spPr>
                </pic:pic>
              </a:graphicData>
            </a:graphic>
          </wp:inline>
        </w:drawing>
      </w:r>
      <w:r w:rsidR="00352880">
        <w:rPr>
          <w:rFonts w:ascii="Times New Roman" w:hAnsi="Times New Roman" w:cs="Times New Roman"/>
          <w:b/>
          <w:bCs/>
          <w:color w:val="000000" w:themeColor="text1"/>
        </w:rPr>
        <w:t xml:space="preserve">                            </w:t>
      </w:r>
      <w:r w:rsidRPr="00153C0D">
        <w:rPr>
          <w:rFonts w:ascii="Times New Roman" w:hAnsi="Times New Roman" w:cs="Times New Roman"/>
          <w:b/>
          <w:bCs/>
          <w:color w:val="000000" w:themeColor="text1"/>
        </w:rPr>
        <w:t xml:space="preserve">Figure 1.1: </w:t>
      </w:r>
      <w:r w:rsidRPr="00153C0D">
        <w:rPr>
          <w:rFonts w:ascii="Times New Roman" w:hAnsi="Times New Roman" w:cs="Times New Roman"/>
          <w:bCs/>
          <w:color w:val="000000" w:themeColor="text1"/>
        </w:rPr>
        <w:t>Conceptual framework for predicting neonatal readmission risk using a machine learning model</w:t>
      </w:r>
    </w:p>
    <w:p w14:paraId="0671EADE" w14:textId="77777777" w:rsidR="001C6E8E" w:rsidRPr="008B3FB7" w:rsidRDefault="001C6E8E" w:rsidP="00352880">
      <w:pPr>
        <w:pStyle w:val="Heading5"/>
        <w:jc w:val="center"/>
        <w:rPr>
          <w:rFonts w:ascii="Times New Roman" w:hAnsi="Times New Roman" w:cs="Times New Roman"/>
          <w:b/>
          <w:color w:val="auto"/>
        </w:rPr>
      </w:pPr>
      <w:bookmarkStart w:id="49" w:name="_Toc216471737"/>
      <w:bookmarkStart w:id="50" w:name="_Toc231157660"/>
      <w:r w:rsidRPr="008B3FB7">
        <w:rPr>
          <w:rFonts w:ascii="Times New Roman" w:hAnsi="Times New Roman" w:cs="Times New Roman"/>
          <w:b/>
          <w:color w:val="auto"/>
        </w:rPr>
        <w:lastRenderedPageBreak/>
        <w:t>CHAPTER FOUR</w:t>
      </w:r>
      <w:bookmarkEnd w:id="49"/>
      <w:bookmarkEnd w:id="50"/>
    </w:p>
    <w:p w14:paraId="5B4BE97D" w14:textId="77777777" w:rsidR="001C6E8E" w:rsidRPr="008B3FB7" w:rsidRDefault="001C6E8E" w:rsidP="00501646">
      <w:pPr>
        <w:pStyle w:val="Heading5"/>
        <w:rPr>
          <w:rFonts w:ascii="Times New Roman" w:hAnsi="Times New Roman" w:cs="Times New Roman"/>
          <w:b/>
          <w:color w:val="auto"/>
        </w:rPr>
      </w:pPr>
      <w:bookmarkStart w:id="51" w:name="_Toc231157661"/>
      <w:r w:rsidRPr="008B3FB7">
        <w:rPr>
          <w:rFonts w:ascii="Times New Roman" w:hAnsi="Times New Roman" w:cs="Times New Roman"/>
          <w:b/>
          <w:color w:val="auto"/>
        </w:rPr>
        <w:t>4.1 Introduction</w:t>
      </w:r>
      <w:bookmarkEnd w:id="51"/>
    </w:p>
    <w:p w14:paraId="0A494C03" w14:textId="77777777" w:rsidR="001C6E8E" w:rsidRPr="00153C0D" w:rsidRDefault="001C6E8E" w:rsidP="001C6E8E">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This chapter presents the formal boundaries of inquiry that structured the execution of this study. It outlines the specific research questions addressed and defines both the overarching general objective and the individual specific objectives. By explicitly stating these parameters, this section establishes the technical and clinical metrics against which the success of the machine learning predictive models and the prototype clinical decision support system was evaluated.</w:t>
      </w:r>
    </w:p>
    <w:p w14:paraId="38F5BC46" w14:textId="77777777" w:rsidR="001C6E8E" w:rsidRPr="008B3FB7" w:rsidRDefault="001C6E8E" w:rsidP="00501646">
      <w:pPr>
        <w:pStyle w:val="Heading5"/>
        <w:rPr>
          <w:rFonts w:ascii="Times New Roman" w:hAnsi="Times New Roman" w:cs="Times New Roman"/>
          <w:b/>
          <w:color w:val="auto"/>
        </w:rPr>
      </w:pPr>
      <w:bookmarkStart w:id="52" w:name="_Toc216471713"/>
      <w:bookmarkStart w:id="53" w:name="_Toc231157662"/>
      <w:r w:rsidRPr="008B3FB7">
        <w:rPr>
          <w:rFonts w:ascii="Times New Roman" w:hAnsi="Times New Roman" w:cs="Times New Roman"/>
          <w:b/>
          <w:color w:val="auto"/>
        </w:rPr>
        <w:t>4.2 Research Questions</w:t>
      </w:r>
      <w:bookmarkEnd w:id="52"/>
      <w:bookmarkEnd w:id="53"/>
    </w:p>
    <w:p w14:paraId="46449136" w14:textId="77777777" w:rsidR="001C6E8E" w:rsidRPr="00153C0D" w:rsidRDefault="001C6E8E" w:rsidP="001C6E8E">
      <w:pPr>
        <w:spacing w:before="240" w:line="360" w:lineRule="auto"/>
        <w:rPr>
          <w:rFonts w:ascii="Times New Roman" w:hAnsi="Times New Roman" w:cs="Times New Roman"/>
        </w:rPr>
      </w:pPr>
      <w:r w:rsidRPr="00153C0D">
        <w:rPr>
          <w:rFonts w:ascii="Times New Roman" w:hAnsi="Times New Roman" w:cs="Times New Roman"/>
        </w:rPr>
        <w:t>To systematically resolve the technical, contextual, and implementation gaps surrounding neonatal discharge workflows, this study addressed and answered the following four core research questions:</w:t>
      </w:r>
    </w:p>
    <w:p w14:paraId="4F839EE8" w14:textId="77777777" w:rsidR="001C6E8E" w:rsidRPr="00153C0D" w:rsidRDefault="001C6E8E" w:rsidP="00296DC2">
      <w:pPr>
        <w:pStyle w:val="ListParagraph"/>
        <w:numPr>
          <w:ilvl w:val="0"/>
          <w:numId w:val="2"/>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 xml:space="preserve">What maternal, neonatal and clinical factors are associated with neonatal readmission using routinely collected hospital data? </w:t>
      </w:r>
    </w:p>
    <w:p w14:paraId="0773FF67" w14:textId="77777777" w:rsidR="001C6E8E" w:rsidRPr="00153C0D" w:rsidRDefault="001C6E8E" w:rsidP="00296DC2">
      <w:pPr>
        <w:pStyle w:val="ListParagraph"/>
        <w:numPr>
          <w:ilvl w:val="0"/>
          <w:numId w:val="2"/>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How can machine learning models be developed to predict neonatal readmission risk using the identified predictor variables?</w:t>
      </w:r>
    </w:p>
    <w:p w14:paraId="0819D316" w14:textId="77777777" w:rsidR="001C6E8E" w:rsidRPr="00153C0D" w:rsidRDefault="001C6E8E" w:rsidP="00296DC2">
      <w:pPr>
        <w:pStyle w:val="ListParagraph"/>
        <w:numPr>
          <w:ilvl w:val="0"/>
          <w:numId w:val="2"/>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color w:val="000000" w:themeColor="text1"/>
          <w:sz w:val="24"/>
          <w:szCs w:val="24"/>
        </w:rPr>
        <w:t xml:space="preserve">How well do the developed machine learning models perform in predicting neonatal readmission, based on evaluation metrics such as AUC-ROC, Sensitivity, Specificity and F1-Score? </w:t>
      </w:r>
    </w:p>
    <w:p w14:paraId="61C39D1A" w14:textId="77777777" w:rsidR="001C6E8E" w:rsidRPr="00153C0D" w:rsidRDefault="001C6E8E" w:rsidP="00296DC2">
      <w:pPr>
        <w:pStyle w:val="ListParagraph"/>
        <w:numPr>
          <w:ilvl w:val="0"/>
          <w:numId w:val="2"/>
        </w:numPr>
        <w:spacing w:before="240" w:line="360" w:lineRule="auto"/>
        <w:jc w:val="both"/>
        <w:rPr>
          <w:rFonts w:ascii="Times New Roman" w:hAnsi="Times New Roman" w:cs="Times New Roman"/>
          <w:b/>
          <w:sz w:val="24"/>
          <w:szCs w:val="24"/>
        </w:rPr>
      </w:pPr>
      <w:r w:rsidRPr="00153C0D">
        <w:rPr>
          <w:rFonts w:ascii="Times New Roman" w:hAnsi="Times New Roman" w:cs="Times New Roman"/>
          <w:color w:val="000000" w:themeColor="text1"/>
          <w:sz w:val="24"/>
          <w:szCs w:val="24"/>
        </w:rPr>
        <w:t>How can the best performing model be translated into a prototype web-based clinical decision support system to support neonatal discharge decision-making?</w:t>
      </w:r>
    </w:p>
    <w:p w14:paraId="286ECB6F" w14:textId="77777777" w:rsidR="001C6E8E" w:rsidRPr="008B3FB7" w:rsidRDefault="001C6E8E" w:rsidP="00501646">
      <w:pPr>
        <w:pStyle w:val="Heading5"/>
        <w:rPr>
          <w:rFonts w:ascii="Times New Roman" w:hAnsi="Times New Roman" w:cs="Times New Roman"/>
          <w:b/>
          <w:color w:val="auto"/>
        </w:rPr>
      </w:pPr>
      <w:bookmarkStart w:id="54" w:name="_Toc231157663"/>
      <w:r w:rsidRPr="008B3FB7">
        <w:rPr>
          <w:rFonts w:ascii="Times New Roman" w:hAnsi="Times New Roman" w:cs="Times New Roman"/>
          <w:b/>
          <w:color w:val="auto"/>
        </w:rPr>
        <w:t>General Objective</w:t>
      </w:r>
      <w:bookmarkEnd w:id="54"/>
    </w:p>
    <w:p w14:paraId="3D7F24C3"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To develop and validate a machine learning–based predictive model for estimating the risk of neonatal readmission using routinely collected clinical data and to demonstrate its application in a web-based clinical decision support system at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w:t>
      </w:r>
    </w:p>
    <w:p w14:paraId="51B21299" w14:textId="77777777" w:rsidR="001C6E8E" w:rsidRPr="008B3FB7" w:rsidRDefault="001C6E8E" w:rsidP="00501646">
      <w:pPr>
        <w:pStyle w:val="Heading5"/>
        <w:rPr>
          <w:rFonts w:ascii="Times New Roman" w:hAnsi="Times New Roman" w:cs="Times New Roman"/>
          <w:b/>
          <w:color w:val="auto"/>
        </w:rPr>
      </w:pPr>
      <w:r w:rsidRPr="008B3FB7">
        <w:rPr>
          <w:rFonts w:ascii="Times New Roman" w:hAnsi="Times New Roman" w:cs="Times New Roman"/>
          <w:b/>
          <w:color w:val="auto"/>
        </w:rPr>
        <w:t xml:space="preserve"> </w:t>
      </w:r>
      <w:bookmarkStart w:id="55" w:name="_Toc216471714"/>
      <w:bookmarkStart w:id="56" w:name="_Toc231157664"/>
      <w:r w:rsidRPr="008B3FB7">
        <w:rPr>
          <w:rFonts w:ascii="Times New Roman" w:hAnsi="Times New Roman" w:cs="Times New Roman"/>
          <w:b/>
          <w:color w:val="auto"/>
        </w:rPr>
        <w:t>4.4 Specific Objectives</w:t>
      </w:r>
      <w:bookmarkEnd w:id="55"/>
      <w:bookmarkEnd w:id="56"/>
    </w:p>
    <w:p w14:paraId="3780558B" w14:textId="77777777" w:rsidR="001C6E8E" w:rsidRPr="00153C0D" w:rsidRDefault="001C6E8E" w:rsidP="00296DC2">
      <w:pPr>
        <w:numPr>
          <w:ilvl w:val="0"/>
          <w:numId w:val="1"/>
        </w:numPr>
        <w:tabs>
          <w:tab w:val="num" w:pos="720"/>
        </w:tabs>
        <w:spacing w:before="240" w:after="240" w:line="360" w:lineRule="auto"/>
        <w:jc w:val="both"/>
        <w:rPr>
          <w:rFonts w:ascii="Times New Roman" w:hAnsi="Times New Roman" w:cs="Times New Roman"/>
        </w:rPr>
      </w:pPr>
      <w:r w:rsidRPr="00153C0D">
        <w:rPr>
          <w:rFonts w:ascii="Times New Roman" w:hAnsi="Times New Roman" w:cs="Times New Roman"/>
          <w:bCs/>
        </w:rPr>
        <w:t>To identify and select key maternal, neonatal and clinical factors associated with neonatal readmission using routinely collected hospital data.</w:t>
      </w:r>
    </w:p>
    <w:p w14:paraId="515E86CB" w14:textId="77777777" w:rsidR="001C6E8E" w:rsidRPr="00153C0D" w:rsidRDefault="001C6E8E" w:rsidP="00296DC2">
      <w:pPr>
        <w:numPr>
          <w:ilvl w:val="0"/>
          <w:numId w:val="1"/>
        </w:numPr>
        <w:tabs>
          <w:tab w:val="num" w:pos="720"/>
        </w:tabs>
        <w:spacing w:before="240" w:after="240" w:line="360" w:lineRule="auto"/>
        <w:jc w:val="both"/>
        <w:rPr>
          <w:rFonts w:ascii="Times New Roman" w:hAnsi="Times New Roman" w:cs="Times New Roman"/>
        </w:rPr>
      </w:pPr>
      <w:r w:rsidRPr="00153C0D">
        <w:rPr>
          <w:rFonts w:ascii="Times New Roman" w:hAnsi="Times New Roman" w:cs="Times New Roman"/>
          <w:bCs/>
        </w:rPr>
        <w:t>To develop machine learning models for predicting neonatal readmission risk using selected predictor variables.</w:t>
      </w:r>
    </w:p>
    <w:p w14:paraId="3265F6A9" w14:textId="77777777" w:rsidR="001C6E8E" w:rsidRPr="00153C0D" w:rsidRDefault="001C6E8E" w:rsidP="00296DC2">
      <w:pPr>
        <w:numPr>
          <w:ilvl w:val="0"/>
          <w:numId w:val="1"/>
        </w:numPr>
        <w:tabs>
          <w:tab w:val="num" w:pos="720"/>
        </w:tabs>
        <w:spacing w:before="240" w:after="240" w:line="360" w:lineRule="auto"/>
        <w:jc w:val="both"/>
        <w:rPr>
          <w:rFonts w:ascii="Times New Roman" w:hAnsi="Times New Roman" w:cs="Times New Roman"/>
        </w:rPr>
      </w:pPr>
      <w:r w:rsidRPr="00153C0D">
        <w:rPr>
          <w:rFonts w:ascii="Times New Roman" w:hAnsi="Times New Roman" w:cs="Times New Roman"/>
          <w:bCs/>
        </w:rPr>
        <w:lastRenderedPageBreak/>
        <w:t>To evaluate and compare the performance of the developed machine learning models using appropriate evaluation metrics as AUC-ROC, Sensitivity, Specificity and F1-Score.</w:t>
      </w:r>
    </w:p>
    <w:p w14:paraId="0CB46DDD" w14:textId="77777777" w:rsidR="001C6E8E" w:rsidRPr="00153C0D" w:rsidRDefault="001C6E8E" w:rsidP="00296DC2">
      <w:pPr>
        <w:numPr>
          <w:ilvl w:val="0"/>
          <w:numId w:val="1"/>
        </w:numPr>
        <w:tabs>
          <w:tab w:val="num" w:pos="720"/>
        </w:tabs>
        <w:spacing w:before="240" w:after="240" w:line="360" w:lineRule="auto"/>
        <w:jc w:val="both"/>
        <w:rPr>
          <w:rFonts w:ascii="Times New Roman" w:hAnsi="Times New Roman" w:cs="Times New Roman"/>
          <w:bCs/>
          <w:color w:val="000000" w:themeColor="text1"/>
        </w:rPr>
      </w:pPr>
      <w:r w:rsidRPr="00153C0D">
        <w:rPr>
          <w:rFonts w:ascii="Times New Roman" w:hAnsi="Times New Roman" w:cs="Times New Roman"/>
          <w:bCs/>
        </w:rPr>
        <w:t>To design a prototype web-based clinical decision support system that demonstrates how the best performing model can be used to generate real time neonatal readmission risk predictions at the point of discharge.</w:t>
      </w:r>
    </w:p>
    <w:p w14:paraId="00E7812B" w14:textId="77777777" w:rsidR="001C6E8E" w:rsidRPr="00153C0D" w:rsidRDefault="001C6E8E" w:rsidP="001C6E8E">
      <w:pPr>
        <w:spacing w:before="240" w:after="240" w:line="360" w:lineRule="auto"/>
        <w:jc w:val="both"/>
        <w:rPr>
          <w:rFonts w:ascii="Times New Roman" w:hAnsi="Times New Roman" w:cs="Times New Roman"/>
          <w:bCs/>
        </w:rPr>
      </w:pPr>
    </w:p>
    <w:p w14:paraId="4C5305D8" w14:textId="77777777" w:rsidR="001C6E8E" w:rsidRPr="00153C0D" w:rsidRDefault="001C6E8E" w:rsidP="001C6E8E">
      <w:pPr>
        <w:spacing w:before="240" w:after="240" w:line="360" w:lineRule="auto"/>
        <w:jc w:val="both"/>
        <w:rPr>
          <w:rFonts w:ascii="Times New Roman" w:hAnsi="Times New Roman" w:cs="Times New Roman"/>
          <w:bCs/>
        </w:rPr>
      </w:pPr>
    </w:p>
    <w:p w14:paraId="2814044A" w14:textId="77777777" w:rsidR="001C6E8E" w:rsidRPr="00153C0D" w:rsidRDefault="001C6E8E" w:rsidP="001C6E8E">
      <w:pPr>
        <w:spacing w:before="240" w:after="240" w:line="360" w:lineRule="auto"/>
        <w:jc w:val="both"/>
        <w:rPr>
          <w:rFonts w:ascii="Times New Roman" w:hAnsi="Times New Roman" w:cs="Times New Roman"/>
          <w:bCs/>
        </w:rPr>
      </w:pPr>
    </w:p>
    <w:p w14:paraId="22F56181" w14:textId="77777777" w:rsidR="001C6E8E" w:rsidRPr="00153C0D" w:rsidRDefault="001C6E8E" w:rsidP="001C6E8E">
      <w:pPr>
        <w:spacing w:before="240" w:after="240" w:line="360" w:lineRule="auto"/>
        <w:jc w:val="both"/>
        <w:rPr>
          <w:rFonts w:ascii="Times New Roman" w:hAnsi="Times New Roman" w:cs="Times New Roman"/>
          <w:bCs/>
        </w:rPr>
      </w:pPr>
    </w:p>
    <w:p w14:paraId="3AAA4471" w14:textId="77777777" w:rsidR="001C6E8E" w:rsidRPr="00153C0D" w:rsidRDefault="001C6E8E" w:rsidP="001C6E8E">
      <w:pPr>
        <w:spacing w:before="240" w:after="240" w:line="360" w:lineRule="auto"/>
        <w:jc w:val="both"/>
        <w:rPr>
          <w:rFonts w:ascii="Times New Roman" w:hAnsi="Times New Roman" w:cs="Times New Roman"/>
          <w:bCs/>
        </w:rPr>
      </w:pPr>
    </w:p>
    <w:p w14:paraId="31106DD5" w14:textId="77777777" w:rsidR="001C6E8E" w:rsidRPr="00153C0D" w:rsidRDefault="001C6E8E" w:rsidP="001C6E8E">
      <w:pPr>
        <w:spacing w:before="240" w:after="240" w:line="360" w:lineRule="auto"/>
        <w:jc w:val="both"/>
        <w:rPr>
          <w:rFonts w:ascii="Times New Roman" w:hAnsi="Times New Roman" w:cs="Times New Roman"/>
          <w:bCs/>
        </w:rPr>
      </w:pPr>
    </w:p>
    <w:p w14:paraId="5E52427E" w14:textId="77777777" w:rsidR="001C6E8E" w:rsidRPr="00153C0D" w:rsidRDefault="001C6E8E" w:rsidP="001C6E8E">
      <w:pPr>
        <w:spacing w:before="240" w:after="240" w:line="360" w:lineRule="auto"/>
        <w:jc w:val="both"/>
        <w:rPr>
          <w:rFonts w:ascii="Times New Roman" w:hAnsi="Times New Roman" w:cs="Times New Roman"/>
          <w:bCs/>
        </w:rPr>
      </w:pPr>
    </w:p>
    <w:p w14:paraId="14CDCBDE" w14:textId="77777777" w:rsidR="001C6E8E" w:rsidRPr="00153C0D" w:rsidRDefault="001C6E8E" w:rsidP="001C6E8E">
      <w:pPr>
        <w:spacing w:before="240" w:after="240" w:line="360" w:lineRule="auto"/>
        <w:jc w:val="both"/>
        <w:rPr>
          <w:rFonts w:ascii="Times New Roman" w:hAnsi="Times New Roman" w:cs="Times New Roman"/>
          <w:bCs/>
        </w:rPr>
      </w:pPr>
    </w:p>
    <w:p w14:paraId="3612D34C" w14:textId="77777777" w:rsidR="001C6E8E" w:rsidRPr="00153C0D" w:rsidRDefault="001C6E8E" w:rsidP="001C6E8E">
      <w:pPr>
        <w:spacing w:before="240" w:after="240" w:line="360" w:lineRule="auto"/>
        <w:jc w:val="both"/>
        <w:rPr>
          <w:rFonts w:ascii="Times New Roman" w:hAnsi="Times New Roman" w:cs="Times New Roman"/>
          <w:bCs/>
        </w:rPr>
      </w:pPr>
    </w:p>
    <w:p w14:paraId="0B40E7AD" w14:textId="77777777" w:rsidR="001C6E8E" w:rsidRPr="00153C0D" w:rsidRDefault="001C6E8E" w:rsidP="001C6E8E">
      <w:pPr>
        <w:spacing w:before="240" w:after="240" w:line="360" w:lineRule="auto"/>
        <w:jc w:val="both"/>
        <w:rPr>
          <w:rFonts w:ascii="Times New Roman" w:hAnsi="Times New Roman" w:cs="Times New Roman"/>
          <w:bCs/>
        </w:rPr>
      </w:pPr>
    </w:p>
    <w:p w14:paraId="54047BE3" w14:textId="77777777" w:rsidR="001C6E8E" w:rsidRPr="00153C0D" w:rsidRDefault="001C6E8E" w:rsidP="001C6E8E">
      <w:pPr>
        <w:spacing w:before="240" w:after="240" w:line="360" w:lineRule="auto"/>
        <w:jc w:val="both"/>
        <w:rPr>
          <w:rFonts w:ascii="Times New Roman" w:hAnsi="Times New Roman" w:cs="Times New Roman"/>
          <w:bCs/>
        </w:rPr>
      </w:pPr>
    </w:p>
    <w:p w14:paraId="4B119B77" w14:textId="77777777" w:rsidR="001C6E8E" w:rsidRPr="00153C0D" w:rsidRDefault="001C6E8E" w:rsidP="001C6E8E">
      <w:pPr>
        <w:spacing w:before="240" w:after="240" w:line="360" w:lineRule="auto"/>
        <w:jc w:val="both"/>
        <w:rPr>
          <w:rFonts w:ascii="Times New Roman" w:hAnsi="Times New Roman" w:cs="Times New Roman"/>
          <w:bCs/>
        </w:rPr>
      </w:pPr>
    </w:p>
    <w:p w14:paraId="7D860290" w14:textId="77777777" w:rsidR="001C6E8E" w:rsidRPr="00153C0D" w:rsidRDefault="001C6E8E" w:rsidP="001C6E8E">
      <w:pPr>
        <w:spacing w:before="240" w:after="240" w:line="360" w:lineRule="auto"/>
        <w:jc w:val="both"/>
        <w:rPr>
          <w:rFonts w:ascii="Times New Roman" w:hAnsi="Times New Roman" w:cs="Times New Roman"/>
          <w:bCs/>
          <w:color w:val="000000" w:themeColor="text1"/>
        </w:rPr>
      </w:pPr>
    </w:p>
    <w:p w14:paraId="191D4274" w14:textId="77777777" w:rsidR="001C6E8E" w:rsidRPr="00153C0D" w:rsidRDefault="001C6E8E" w:rsidP="001C6E8E">
      <w:pPr>
        <w:spacing w:line="360" w:lineRule="auto"/>
        <w:jc w:val="both"/>
        <w:rPr>
          <w:rFonts w:ascii="Times New Roman" w:hAnsi="Times New Roman" w:cs="Times New Roman"/>
          <w:color w:val="000000" w:themeColor="text1"/>
        </w:rPr>
      </w:pPr>
    </w:p>
    <w:p w14:paraId="128B2499" w14:textId="77777777" w:rsidR="001C6E8E" w:rsidRPr="008B3FB7" w:rsidRDefault="001C6E8E" w:rsidP="00352880">
      <w:pPr>
        <w:pStyle w:val="Heading6"/>
        <w:jc w:val="center"/>
        <w:rPr>
          <w:rFonts w:ascii="Times New Roman" w:hAnsi="Times New Roman" w:cs="Times New Roman"/>
          <w:b/>
          <w:color w:val="auto"/>
        </w:rPr>
      </w:pPr>
      <w:bookmarkStart w:id="57" w:name="_Toc231157665"/>
      <w:bookmarkStart w:id="58" w:name="_Toc216471717"/>
      <w:r w:rsidRPr="008B3FB7">
        <w:rPr>
          <w:rFonts w:ascii="Times New Roman" w:hAnsi="Times New Roman" w:cs="Times New Roman"/>
          <w:b/>
          <w:color w:val="auto"/>
        </w:rPr>
        <w:lastRenderedPageBreak/>
        <w:t>CHAPTER FIVE</w:t>
      </w:r>
      <w:bookmarkEnd w:id="57"/>
    </w:p>
    <w:p w14:paraId="7F07CDDB" w14:textId="77777777" w:rsidR="001C6E8E" w:rsidRPr="008B3FB7" w:rsidRDefault="001C6E8E" w:rsidP="00352880">
      <w:pPr>
        <w:pStyle w:val="Heading6"/>
        <w:jc w:val="center"/>
        <w:rPr>
          <w:rFonts w:ascii="Times New Roman" w:hAnsi="Times New Roman" w:cs="Times New Roman"/>
          <w:b/>
          <w:color w:val="auto"/>
        </w:rPr>
      </w:pPr>
      <w:bookmarkStart w:id="59" w:name="_Toc231157666"/>
      <w:r w:rsidRPr="008B3FB7">
        <w:rPr>
          <w:rFonts w:ascii="Times New Roman" w:hAnsi="Times New Roman" w:cs="Times New Roman"/>
          <w:b/>
          <w:color w:val="auto"/>
        </w:rPr>
        <w:t>METHODOLOGY</w:t>
      </w:r>
      <w:bookmarkEnd w:id="59"/>
    </w:p>
    <w:p w14:paraId="69714750" w14:textId="77777777" w:rsidR="001C6E8E" w:rsidRPr="008B3FB7" w:rsidRDefault="001C6E8E" w:rsidP="00D31B9D">
      <w:pPr>
        <w:pStyle w:val="Heading6"/>
        <w:spacing w:after="240" w:line="360" w:lineRule="auto"/>
        <w:rPr>
          <w:rFonts w:ascii="Times New Roman" w:hAnsi="Times New Roman" w:cs="Times New Roman"/>
          <w:b/>
          <w:color w:val="auto"/>
        </w:rPr>
      </w:pPr>
      <w:bookmarkStart w:id="60" w:name="_Toc216471739"/>
      <w:bookmarkStart w:id="61" w:name="_Toc231157667"/>
      <w:bookmarkEnd w:id="58"/>
      <w:r w:rsidRPr="008B3FB7">
        <w:rPr>
          <w:rFonts w:ascii="Times New Roman" w:hAnsi="Times New Roman" w:cs="Times New Roman"/>
          <w:b/>
          <w:color w:val="auto"/>
        </w:rPr>
        <w:t>5.1 Introduction</w:t>
      </w:r>
      <w:bookmarkEnd w:id="60"/>
      <w:bookmarkEnd w:id="61"/>
    </w:p>
    <w:p w14:paraId="39C9B289" w14:textId="77777777" w:rsidR="001C6E8E" w:rsidRPr="00153C0D" w:rsidRDefault="001C6E8E" w:rsidP="00D31B9D">
      <w:pPr>
        <w:spacing w:after="240" w:line="360" w:lineRule="auto"/>
        <w:jc w:val="both"/>
        <w:rPr>
          <w:rFonts w:ascii="Times New Roman" w:hAnsi="Times New Roman" w:cs="Times New Roman"/>
          <w:color w:val="000000" w:themeColor="text1"/>
        </w:rPr>
      </w:pPr>
      <w:bookmarkStart w:id="62" w:name="_Toc216471740"/>
      <w:r w:rsidRPr="00153C0D">
        <w:rPr>
          <w:rFonts w:ascii="Times New Roman" w:hAnsi="Times New Roman" w:cs="Times New Roman"/>
          <w:color w:val="000000" w:themeColor="text1"/>
        </w:rPr>
        <w:t>This chapter outlines the empirical methodology executed to develop and validate the context-specific machine learning model and design its prototype web-based Clinical Decision Support System (CDSS). It details the geographical and operational study area, the target population, the retrospective predictive research design, sample size computations, data collection logistics, variable configurations, data preprocessing pipelines, and the technical evaluation parameters used to determine the optimal machine learning model.</w:t>
      </w:r>
    </w:p>
    <w:p w14:paraId="09D30FE2" w14:textId="55E4C064" w:rsidR="001C6E8E" w:rsidRPr="008B3FB7" w:rsidRDefault="008B3FB7" w:rsidP="00D31B9D">
      <w:pPr>
        <w:pStyle w:val="Heading6"/>
        <w:spacing w:after="240" w:line="360" w:lineRule="auto"/>
        <w:rPr>
          <w:rFonts w:ascii="Times New Roman" w:hAnsi="Times New Roman" w:cs="Times New Roman"/>
          <w:b/>
          <w:i/>
          <w:color w:val="auto"/>
        </w:rPr>
      </w:pPr>
      <w:bookmarkStart w:id="63" w:name="_Toc231157668"/>
      <w:r>
        <w:rPr>
          <w:rFonts w:ascii="Times New Roman" w:hAnsi="Times New Roman" w:cs="Times New Roman"/>
          <w:b/>
          <w:i/>
          <w:color w:val="auto"/>
        </w:rPr>
        <w:t xml:space="preserve">5.2 </w:t>
      </w:r>
      <w:r w:rsidR="001C6E8E" w:rsidRPr="008B3FB7">
        <w:rPr>
          <w:rFonts w:ascii="Times New Roman" w:hAnsi="Times New Roman" w:cs="Times New Roman"/>
          <w:b/>
          <w:color w:val="auto"/>
        </w:rPr>
        <w:t>Study Area</w:t>
      </w:r>
      <w:bookmarkEnd w:id="62"/>
      <w:bookmarkEnd w:id="63"/>
    </w:p>
    <w:p w14:paraId="011509FA" w14:textId="77777777" w:rsidR="001C6E8E" w:rsidRPr="00153C0D" w:rsidRDefault="001C6E8E" w:rsidP="00D31B9D">
      <w:pPr>
        <w:pStyle w:val="Heading4"/>
        <w:spacing w:before="0" w:after="240" w:line="360" w:lineRule="auto"/>
        <w:jc w:val="both"/>
        <w:rPr>
          <w:rFonts w:ascii="Times New Roman" w:eastAsiaTheme="minorHAnsi" w:hAnsi="Times New Roman" w:cs="Times New Roman"/>
          <w:i w:val="0"/>
          <w:iCs w:val="0"/>
          <w:color w:val="000000" w:themeColor="text1"/>
        </w:rPr>
      </w:pPr>
      <w:bookmarkStart w:id="64" w:name="_Toc231157669"/>
      <w:bookmarkStart w:id="65" w:name="_Toc216471742"/>
      <w:r w:rsidRPr="00153C0D">
        <w:rPr>
          <w:rFonts w:ascii="Times New Roman" w:eastAsiaTheme="minorHAnsi" w:hAnsi="Times New Roman" w:cs="Times New Roman"/>
          <w:i w:val="0"/>
          <w:iCs w:val="0"/>
          <w:color w:val="000000" w:themeColor="text1"/>
        </w:rPr>
        <w:t xml:space="preserve">The study was conducted at </w:t>
      </w:r>
      <w:proofErr w:type="spellStart"/>
      <w:r w:rsidRPr="00153C0D">
        <w:rPr>
          <w:rFonts w:ascii="Times New Roman" w:eastAsiaTheme="minorHAnsi" w:hAnsi="Times New Roman" w:cs="Times New Roman"/>
          <w:i w:val="0"/>
          <w:iCs w:val="0"/>
          <w:color w:val="000000" w:themeColor="text1"/>
        </w:rPr>
        <w:t>Mukono</w:t>
      </w:r>
      <w:proofErr w:type="spellEnd"/>
      <w:r w:rsidRPr="00153C0D">
        <w:rPr>
          <w:rFonts w:ascii="Times New Roman" w:eastAsiaTheme="minorHAnsi" w:hAnsi="Times New Roman" w:cs="Times New Roman"/>
          <w:i w:val="0"/>
          <w:iCs w:val="0"/>
          <w:color w:val="000000" w:themeColor="text1"/>
        </w:rPr>
        <w:t xml:space="preserve"> General Hospital (MGH), a public, district-level healthcare facility situated in </w:t>
      </w:r>
      <w:proofErr w:type="spellStart"/>
      <w:r w:rsidRPr="00153C0D">
        <w:rPr>
          <w:rFonts w:ascii="Times New Roman" w:eastAsiaTheme="minorHAnsi" w:hAnsi="Times New Roman" w:cs="Times New Roman"/>
          <w:i w:val="0"/>
          <w:iCs w:val="0"/>
          <w:color w:val="000000" w:themeColor="text1"/>
        </w:rPr>
        <w:t>Mukono</w:t>
      </w:r>
      <w:proofErr w:type="spellEnd"/>
      <w:r w:rsidRPr="00153C0D">
        <w:rPr>
          <w:rFonts w:ascii="Times New Roman" w:eastAsiaTheme="minorHAnsi" w:hAnsi="Times New Roman" w:cs="Times New Roman"/>
          <w:i w:val="0"/>
          <w:iCs w:val="0"/>
          <w:color w:val="000000" w:themeColor="text1"/>
        </w:rPr>
        <w:t xml:space="preserve"> Municipality, </w:t>
      </w:r>
      <w:proofErr w:type="spellStart"/>
      <w:r w:rsidRPr="00153C0D">
        <w:rPr>
          <w:rFonts w:ascii="Times New Roman" w:eastAsiaTheme="minorHAnsi" w:hAnsi="Times New Roman" w:cs="Times New Roman"/>
          <w:i w:val="0"/>
          <w:iCs w:val="0"/>
          <w:color w:val="000000" w:themeColor="text1"/>
        </w:rPr>
        <w:t>Mukono</w:t>
      </w:r>
      <w:proofErr w:type="spellEnd"/>
      <w:r w:rsidRPr="00153C0D">
        <w:rPr>
          <w:rFonts w:ascii="Times New Roman" w:eastAsiaTheme="minorHAnsi" w:hAnsi="Times New Roman" w:cs="Times New Roman"/>
          <w:i w:val="0"/>
          <w:iCs w:val="0"/>
          <w:color w:val="000000" w:themeColor="text1"/>
        </w:rPr>
        <w:t xml:space="preserve"> District, </w:t>
      </w:r>
      <w:proofErr w:type="gramStart"/>
      <w:r w:rsidRPr="00153C0D">
        <w:rPr>
          <w:rFonts w:ascii="Times New Roman" w:eastAsiaTheme="minorHAnsi" w:hAnsi="Times New Roman" w:cs="Times New Roman"/>
          <w:i w:val="0"/>
          <w:iCs w:val="0"/>
          <w:color w:val="000000" w:themeColor="text1"/>
        </w:rPr>
        <w:t>Central</w:t>
      </w:r>
      <w:proofErr w:type="gramEnd"/>
      <w:r w:rsidRPr="00153C0D">
        <w:rPr>
          <w:rFonts w:ascii="Times New Roman" w:eastAsiaTheme="minorHAnsi" w:hAnsi="Times New Roman" w:cs="Times New Roman"/>
          <w:i w:val="0"/>
          <w:iCs w:val="0"/>
          <w:color w:val="000000" w:themeColor="text1"/>
        </w:rPr>
        <w:t xml:space="preserve"> Uganda. </w:t>
      </w:r>
      <w:proofErr w:type="spellStart"/>
      <w:r w:rsidRPr="00153C0D">
        <w:rPr>
          <w:rFonts w:ascii="Times New Roman" w:eastAsiaTheme="minorHAnsi" w:hAnsi="Times New Roman" w:cs="Times New Roman"/>
          <w:i w:val="0"/>
          <w:iCs w:val="0"/>
          <w:color w:val="000000" w:themeColor="text1"/>
        </w:rPr>
        <w:t>Mukono</w:t>
      </w:r>
      <w:proofErr w:type="spellEnd"/>
      <w:r w:rsidRPr="00153C0D">
        <w:rPr>
          <w:rFonts w:ascii="Times New Roman" w:eastAsiaTheme="minorHAnsi" w:hAnsi="Times New Roman" w:cs="Times New Roman"/>
          <w:i w:val="0"/>
          <w:iCs w:val="0"/>
          <w:color w:val="000000" w:themeColor="text1"/>
        </w:rPr>
        <w:t xml:space="preserve"> General Hospital serves as a critical referral hub for maternal, neonatal, and child health care services across </w:t>
      </w:r>
      <w:proofErr w:type="spellStart"/>
      <w:r w:rsidRPr="00153C0D">
        <w:rPr>
          <w:rFonts w:ascii="Times New Roman" w:eastAsiaTheme="minorHAnsi" w:hAnsi="Times New Roman" w:cs="Times New Roman"/>
          <w:i w:val="0"/>
          <w:iCs w:val="0"/>
          <w:color w:val="000000" w:themeColor="text1"/>
        </w:rPr>
        <w:t>Mukono</w:t>
      </w:r>
      <w:proofErr w:type="spellEnd"/>
      <w:r w:rsidRPr="00153C0D">
        <w:rPr>
          <w:rFonts w:ascii="Times New Roman" w:eastAsiaTheme="minorHAnsi" w:hAnsi="Times New Roman" w:cs="Times New Roman"/>
          <w:i w:val="0"/>
          <w:iCs w:val="0"/>
          <w:color w:val="000000" w:themeColor="text1"/>
        </w:rPr>
        <w:t xml:space="preserve"> District and surrounding areas. The facility features an active neonatal stabilization unit and maternity ward that handles a high volume of deliveries, making its routine registers an ideal repository for local predictive health informatics research.</w:t>
      </w:r>
      <w:bookmarkEnd w:id="64"/>
    </w:p>
    <w:p w14:paraId="1F2C6A21" w14:textId="77777777" w:rsidR="001C6E8E" w:rsidRPr="008B3FB7" w:rsidRDefault="001C6E8E" w:rsidP="00D31B9D">
      <w:pPr>
        <w:pStyle w:val="Heading6"/>
        <w:spacing w:after="240" w:line="360" w:lineRule="auto"/>
        <w:rPr>
          <w:rFonts w:ascii="Times New Roman" w:hAnsi="Times New Roman" w:cs="Times New Roman"/>
          <w:b/>
          <w:color w:val="auto"/>
        </w:rPr>
      </w:pPr>
      <w:bookmarkStart w:id="66" w:name="_Toc231157670"/>
      <w:r w:rsidRPr="008B3FB7">
        <w:rPr>
          <w:rFonts w:ascii="Times New Roman" w:hAnsi="Times New Roman" w:cs="Times New Roman"/>
          <w:b/>
          <w:color w:val="auto"/>
        </w:rPr>
        <w:t>5.3 Study population</w:t>
      </w:r>
      <w:bookmarkEnd w:id="65"/>
      <w:bookmarkEnd w:id="66"/>
    </w:p>
    <w:p w14:paraId="05F03136" w14:textId="77777777" w:rsidR="001C6E8E" w:rsidRPr="00153C0D" w:rsidRDefault="001C6E8E" w:rsidP="00D31B9D">
      <w:pPr>
        <w:pStyle w:val="Heading4"/>
        <w:spacing w:before="0" w:after="240" w:line="360" w:lineRule="auto"/>
        <w:jc w:val="both"/>
        <w:rPr>
          <w:rFonts w:ascii="Times New Roman" w:eastAsiaTheme="minorHAnsi" w:hAnsi="Times New Roman" w:cs="Times New Roman"/>
          <w:i w:val="0"/>
          <w:iCs w:val="0"/>
          <w:color w:val="000000" w:themeColor="text1"/>
        </w:rPr>
      </w:pPr>
      <w:bookmarkStart w:id="67" w:name="_Toc231157671"/>
      <w:bookmarkStart w:id="68" w:name="_Toc216471743"/>
      <w:r w:rsidRPr="00153C0D">
        <w:rPr>
          <w:rFonts w:ascii="Times New Roman" w:eastAsiaTheme="minorHAnsi" w:hAnsi="Times New Roman" w:cs="Times New Roman"/>
          <w:i w:val="0"/>
          <w:iCs w:val="0"/>
          <w:color w:val="000000" w:themeColor="text1"/>
        </w:rPr>
        <w:t xml:space="preserve">The study population comprised all neonates (and their respective mothers) who were delivered or admitted at </w:t>
      </w:r>
      <w:proofErr w:type="spellStart"/>
      <w:r w:rsidRPr="00153C0D">
        <w:rPr>
          <w:rFonts w:ascii="Times New Roman" w:eastAsiaTheme="minorHAnsi" w:hAnsi="Times New Roman" w:cs="Times New Roman"/>
          <w:i w:val="0"/>
          <w:iCs w:val="0"/>
          <w:color w:val="000000" w:themeColor="text1"/>
        </w:rPr>
        <w:t>Mukono</w:t>
      </w:r>
      <w:proofErr w:type="spellEnd"/>
      <w:r w:rsidRPr="00153C0D">
        <w:rPr>
          <w:rFonts w:ascii="Times New Roman" w:eastAsiaTheme="minorHAnsi" w:hAnsi="Times New Roman" w:cs="Times New Roman"/>
          <w:i w:val="0"/>
          <w:iCs w:val="0"/>
          <w:color w:val="000000" w:themeColor="text1"/>
        </w:rPr>
        <w:t xml:space="preserve"> General Hospital within a five-year window stretching from 2019 to 2024.</w:t>
      </w:r>
      <w:bookmarkEnd w:id="67"/>
    </w:p>
    <w:p w14:paraId="6A9C8C97" w14:textId="77777777" w:rsidR="001C6E8E" w:rsidRPr="008B3FB7" w:rsidRDefault="001C6E8E" w:rsidP="00D31B9D">
      <w:pPr>
        <w:pStyle w:val="Heading6"/>
        <w:spacing w:after="240" w:line="360" w:lineRule="auto"/>
        <w:rPr>
          <w:rFonts w:ascii="Times New Roman" w:hAnsi="Times New Roman" w:cs="Times New Roman"/>
          <w:b/>
          <w:color w:val="auto"/>
        </w:rPr>
      </w:pPr>
      <w:bookmarkStart w:id="69" w:name="_Toc231157672"/>
      <w:r w:rsidRPr="008B3FB7">
        <w:rPr>
          <w:rFonts w:ascii="Times New Roman" w:hAnsi="Times New Roman" w:cs="Times New Roman"/>
          <w:b/>
          <w:color w:val="auto"/>
        </w:rPr>
        <w:t>5.3.1 Inclusion Criteria</w:t>
      </w:r>
      <w:bookmarkEnd w:id="69"/>
    </w:p>
    <w:p w14:paraId="12CA663F" w14:textId="77777777" w:rsidR="001C6E8E" w:rsidRPr="00153C0D" w:rsidRDefault="001C6E8E" w:rsidP="00D31B9D">
      <w:pPr>
        <w:pStyle w:val="ListParagraph"/>
        <w:numPr>
          <w:ilvl w:val="0"/>
          <w:numId w:val="5"/>
        </w:numPr>
        <w:spacing w:after="240" w:line="360" w:lineRule="auto"/>
        <w:jc w:val="both"/>
        <w:rPr>
          <w:rFonts w:ascii="Times New Roman" w:hAnsi="Times New Roman" w:cs="Times New Roman"/>
          <w:b/>
          <w:bCs/>
          <w:sz w:val="24"/>
          <w:szCs w:val="24"/>
        </w:rPr>
      </w:pPr>
      <w:r w:rsidRPr="00153C0D">
        <w:rPr>
          <w:rFonts w:ascii="Times New Roman" w:hAnsi="Times New Roman" w:cs="Times New Roman"/>
          <w:sz w:val="24"/>
          <w:szCs w:val="24"/>
        </w:rPr>
        <w:t xml:space="preserve">Neonates discharged alive from </w:t>
      </w:r>
      <w:proofErr w:type="spellStart"/>
      <w:r w:rsidRPr="00153C0D">
        <w:rPr>
          <w:rFonts w:ascii="Times New Roman" w:hAnsi="Times New Roman" w:cs="Times New Roman"/>
          <w:sz w:val="24"/>
          <w:szCs w:val="24"/>
        </w:rPr>
        <w:t>Mukono</w:t>
      </w:r>
      <w:proofErr w:type="spellEnd"/>
      <w:r w:rsidRPr="00153C0D">
        <w:rPr>
          <w:rFonts w:ascii="Times New Roman" w:hAnsi="Times New Roman" w:cs="Times New Roman"/>
          <w:sz w:val="24"/>
          <w:szCs w:val="24"/>
        </w:rPr>
        <w:t xml:space="preserve"> General Hospital following initial delivery or stabilization within the historical study window (2019–2024).  </w:t>
      </w:r>
    </w:p>
    <w:p w14:paraId="79C13189" w14:textId="77777777" w:rsidR="001C6E8E" w:rsidRPr="00153C0D" w:rsidRDefault="001C6E8E" w:rsidP="00D31B9D">
      <w:pPr>
        <w:pStyle w:val="ListParagraph"/>
        <w:numPr>
          <w:ilvl w:val="0"/>
          <w:numId w:val="5"/>
        </w:numPr>
        <w:spacing w:before="240" w:after="240" w:line="360" w:lineRule="auto"/>
        <w:jc w:val="both"/>
        <w:rPr>
          <w:rFonts w:ascii="Times New Roman" w:hAnsi="Times New Roman" w:cs="Times New Roman"/>
          <w:b/>
          <w:bCs/>
          <w:sz w:val="24"/>
          <w:szCs w:val="24"/>
        </w:rPr>
      </w:pPr>
      <w:r w:rsidRPr="00153C0D">
        <w:rPr>
          <w:rFonts w:ascii="Times New Roman" w:hAnsi="Times New Roman" w:cs="Times New Roman"/>
          <w:sz w:val="24"/>
          <w:szCs w:val="24"/>
        </w:rPr>
        <w:t xml:space="preserve">Neonates with a tracked and complete electronic or paper record entry detailing post-discharge outcomes within 28 days. </w:t>
      </w:r>
    </w:p>
    <w:p w14:paraId="3810342C" w14:textId="77777777" w:rsidR="001C6E8E" w:rsidRPr="008B3FB7" w:rsidRDefault="001C6E8E" w:rsidP="00D31B9D">
      <w:pPr>
        <w:pStyle w:val="Heading6"/>
        <w:spacing w:after="240" w:line="360" w:lineRule="auto"/>
        <w:rPr>
          <w:rFonts w:ascii="Times New Roman" w:hAnsi="Times New Roman" w:cs="Times New Roman"/>
          <w:b/>
          <w:color w:val="auto"/>
        </w:rPr>
      </w:pPr>
      <w:bookmarkStart w:id="70" w:name="_Toc231157673"/>
      <w:r w:rsidRPr="008B3FB7">
        <w:rPr>
          <w:rFonts w:ascii="Times New Roman" w:hAnsi="Times New Roman" w:cs="Times New Roman"/>
          <w:b/>
          <w:color w:val="auto"/>
        </w:rPr>
        <w:t>Exclusion Criteria</w:t>
      </w:r>
      <w:bookmarkEnd w:id="70"/>
    </w:p>
    <w:p w14:paraId="60AE4D0E" w14:textId="77777777" w:rsidR="001C6E8E" w:rsidRPr="00153C0D" w:rsidRDefault="001C6E8E" w:rsidP="00D31B9D">
      <w:pPr>
        <w:pStyle w:val="ListParagraph"/>
        <w:numPr>
          <w:ilvl w:val="0"/>
          <w:numId w:val="6"/>
        </w:numPr>
        <w:spacing w:after="240" w:line="360" w:lineRule="auto"/>
        <w:jc w:val="both"/>
        <w:rPr>
          <w:rFonts w:ascii="Times New Roman" w:hAnsi="Times New Roman" w:cs="Times New Roman"/>
          <w:sz w:val="24"/>
          <w:szCs w:val="24"/>
        </w:rPr>
      </w:pPr>
      <w:r w:rsidRPr="00153C0D">
        <w:rPr>
          <w:rFonts w:ascii="Times New Roman" w:hAnsi="Times New Roman" w:cs="Times New Roman"/>
          <w:sz w:val="24"/>
          <w:szCs w:val="24"/>
        </w:rPr>
        <w:t>Neonates who died in the hospital prior to initial discharge.</w:t>
      </w:r>
    </w:p>
    <w:p w14:paraId="19CF0075" w14:textId="77777777" w:rsidR="001C6E8E" w:rsidRPr="00153C0D" w:rsidRDefault="001C6E8E" w:rsidP="00D31B9D">
      <w:pPr>
        <w:pStyle w:val="ListParagraph"/>
        <w:numPr>
          <w:ilvl w:val="0"/>
          <w:numId w:val="6"/>
        </w:numPr>
        <w:spacing w:after="240" w:line="360" w:lineRule="auto"/>
        <w:jc w:val="both"/>
        <w:rPr>
          <w:rFonts w:ascii="Times New Roman" w:hAnsi="Times New Roman" w:cs="Times New Roman"/>
          <w:sz w:val="24"/>
          <w:szCs w:val="24"/>
        </w:rPr>
      </w:pPr>
      <w:r w:rsidRPr="00153C0D">
        <w:rPr>
          <w:rFonts w:ascii="Times New Roman" w:hAnsi="Times New Roman" w:cs="Times New Roman"/>
          <w:sz w:val="24"/>
          <w:szCs w:val="24"/>
        </w:rPr>
        <w:lastRenderedPageBreak/>
        <w:t xml:space="preserve">Neonates transferred to tertiary referral hospitals (e.g., </w:t>
      </w:r>
      <w:proofErr w:type="spellStart"/>
      <w:r w:rsidRPr="00153C0D">
        <w:rPr>
          <w:rFonts w:ascii="Times New Roman" w:hAnsi="Times New Roman" w:cs="Times New Roman"/>
          <w:sz w:val="24"/>
          <w:szCs w:val="24"/>
        </w:rPr>
        <w:t>Mulago</w:t>
      </w:r>
      <w:proofErr w:type="spellEnd"/>
      <w:r w:rsidRPr="00153C0D">
        <w:rPr>
          <w:rFonts w:ascii="Times New Roman" w:hAnsi="Times New Roman" w:cs="Times New Roman"/>
          <w:sz w:val="24"/>
          <w:szCs w:val="24"/>
        </w:rPr>
        <w:t xml:space="preserve"> National Referral Hospital) immediately upon birth without returning to MGH.</w:t>
      </w:r>
    </w:p>
    <w:p w14:paraId="35515156" w14:textId="77777777" w:rsidR="001C6E8E" w:rsidRPr="00153C0D" w:rsidRDefault="001C6E8E" w:rsidP="00D31B9D">
      <w:pPr>
        <w:pStyle w:val="ListParagraph"/>
        <w:numPr>
          <w:ilvl w:val="0"/>
          <w:numId w:val="6"/>
        </w:numPr>
        <w:spacing w:after="240" w:line="360" w:lineRule="auto"/>
        <w:jc w:val="both"/>
        <w:rPr>
          <w:rFonts w:ascii="Times New Roman" w:hAnsi="Times New Roman" w:cs="Times New Roman"/>
          <w:sz w:val="24"/>
          <w:szCs w:val="24"/>
        </w:rPr>
      </w:pPr>
      <w:r w:rsidRPr="00153C0D">
        <w:rPr>
          <w:rFonts w:ascii="Times New Roman" w:hAnsi="Times New Roman" w:cs="Times New Roman"/>
          <w:sz w:val="24"/>
          <w:szCs w:val="24"/>
        </w:rPr>
        <w:t>Records with total absence of key primary outcome markers or structural identifiers.</w:t>
      </w:r>
    </w:p>
    <w:p w14:paraId="0BAA1900" w14:textId="77777777" w:rsidR="001C6E8E" w:rsidRPr="008B3FB7" w:rsidRDefault="001C6E8E" w:rsidP="00501646">
      <w:pPr>
        <w:pStyle w:val="Heading6"/>
        <w:rPr>
          <w:rFonts w:ascii="Times New Roman" w:hAnsi="Times New Roman" w:cs="Times New Roman"/>
          <w:b/>
          <w:color w:val="auto"/>
        </w:rPr>
      </w:pPr>
      <w:bookmarkStart w:id="71" w:name="_Toc231157674"/>
      <w:r w:rsidRPr="008B3FB7">
        <w:rPr>
          <w:rFonts w:ascii="Times New Roman" w:hAnsi="Times New Roman" w:cs="Times New Roman"/>
          <w:b/>
          <w:color w:val="auto"/>
        </w:rPr>
        <w:t xml:space="preserve">5.4 Research </w:t>
      </w:r>
      <w:r w:rsidRPr="008B3FB7">
        <w:rPr>
          <w:rFonts w:ascii="Times New Roman" w:hAnsi="Times New Roman" w:cs="Times New Roman"/>
          <w:b/>
          <w:color w:val="auto"/>
        </w:rPr>
        <w:tab/>
        <w:t>Design</w:t>
      </w:r>
      <w:bookmarkEnd w:id="68"/>
      <w:bookmarkEnd w:id="71"/>
    </w:p>
    <w:p w14:paraId="178DD6CA" w14:textId="77777777" w:rsidR="001C6E8E" w:rsidRPr="00153C0D" w:rsidRDefault="001C6E8E" w:rsidP="001C6E8E">
      <w:pPr>
        <w:spacing w:line="360" w:lineRule="auto"/>
        <w:jc w:val="both"/>
        <w:rPr>
          <w:rFonts w:ascii="Times New Roman" w:hAnsi="Times New Roman" w:cs="Times New Roman"/>
          <w:color w:val="000000" w:themeColor="text1"/>
        </w:rPr>
      </w:pPr>
      <w:bookmarkStart w:id="72" w:name="_Toc216471744"/>
      <w:r w:rsidRPr="00153C0D">
        <w:rPr>
          <w:rFonts w:ascii="Times New Roman" w:hAnsi="Times New Roman" w:cs="Times New Roman"/>
          <w:color w:val="000000" w:themeColor="text1"/>
        </w:rPr>
        <w:t>The study adopted a retrospective, facility-based predictive modeling research design. Rather than examining real-time prospective patient transitions, the study extracted and analyzed historical clinical data assets. This approach allowed the study to reconstruct patient journeys from initial admission, through discharge variables, up to the binary outcome of unplanned readmission within the first 28 days of life.</w:t>
      </w:r>
    </w:p>
    <w:p w14:paraId="3775C94B"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This design supported the use of supervised machine learning algorithms, where historical labeled data (readmitted vs. not readmitted) were used to train and test predictive models. It followed the </w:t>
      </w:r>
      <w:r w:rsidRPr="00153C0D">
        <w:rPr>
          <w:rFonts w:ascii="Times New Roman" w:hAnsi="Times New Roman" w:cs="Times New Roman"/>
          <w:bCs/>
          <w:color w:val="000000" w:themeColor="text1"/>
        </w:rPr>
        <w:t>TRIPOD (Transparent Reporting of a multivariable prediction model for Individual Prognosis or Diagnosis</w:t>
      </w:r>
      <w:r w:rsidRPr="00153C0D">
        <w:rPr>
          <w:rFonts w:ascii="Times New Roman" w:hAnsi="Times New Roman" w:cs="Times New Roman"/>
          <w:b/>
          <w:bCs/>
          <w:color w:val="000000" w:themeColor="text1"/>
        </w:rPr>
        <w:t>)</w:t>
      </w:r>
      <w:r w:rsidRPr="00153C0D">
        <w:rPr>
          <w:rFonts w:ascii="Times New Roman" w:hAnsi="Times New Roman" w:cs="Times New Roman"/>
          <w:color w:val="000000" w:themeColor="text1"/>
        </w:rPr>
        <w:t xml:space="preserve"> statement, ensuring that the development and validation phases were reported with the transparency required for clinical decision-support tools.</w:t>
      </w:r>
    </w:p>
    <w:p w14:paraId="3CB807C8" w14:textId="4D068B05" w:rsidR="001C6E8E" w:rsidRPr="008B3FB7" w:rsidRDefault="001C6E8E" w:rsidP="00A97B30">
      <w:pPr>
        <w:pStyle w:val="Heading6"/>
        <w:spacing w:after="240" w:line="360" w:lineRule="auto"/>
        <w:rPr>
          <w:rFonts w:ascii="Times New Roman" w:hAnsi="Times New Roman" w:cs="Times New Roman"/>
          <w:b/>
          <w:color w:val="auto"/>
        </w:rPr>
      </w:pPr>
      <w:bookmarkStart w:id="73" w:name="_Toc231157675"/>
      <w:r w:rsidRPr="008B3FB7">
        <w:rPr>
          <w:rFonts w:ascii="Times New Roman" w:hAnsi="Times New Roman" w:cs="Times New Roman"/>
          <w:b/>
          <w:color w:val="auto"/>
        </w:rPr>
        <w:t xml:space="preserve">5.5 Sample </w:t>
      </w:r>
      <w:r w:rsidR="008B3FB7">
        <w:rPr>
          <w:rFonts w:ascii="Times New Roman" w:hAnsi="Times New Roman" w:cs="Times New Roman"/>
          <w:b/>
          <w:color w:val="auto"/>
        </w:rPr>
        <w:t>s</w:t>
      </w:r>
      <w:r w:rsidRPr="008B3FB7">
        <w:rPr>
          <w:rFonts w:ascii="Times New Roman" w:hAnsi="Times New Roman" w:cs="Times New Roman"/>
          <w:b/>
          <w:color w:val="auto"/>
        </w:rPr>
        <w:t xml:space="preserve">ize </w:t>
      </w:r>
      <w:r w:rsidR="008B3FB7">
        <w:rPr>
          <w:rFonts w:ascii="Times New Roman" w:hAnsi="Times New Roman" w:cs="Times New Roman"/>
          <w:b/>
          <w:color w:val="auto"/>
        </w:rPr>
        <w:t>d</w:t>
      </w:r>
      <w:r w:rsidRPr="008B3FB7">
        <w:rPr>
          <w:rFonts w:ascii="Times New Roman" w:hAnsi="Times New Roman" w:cs="Times New Roman"/>
          <w:b/>
          <w:color w:val="auto"/>
        </w:rPr>
        <w:t>etermination</w:t>
      </w:r>
      <w:bookmarkEnd w:id="73"/>
      <w:r w:rsidRPr="008B3FB7">
        <w:rPr>
          <w:rFonts w:ascii="Times New Roman" w:hAnsi="Times New Roman" w:cs="Times New Roman"/>
          <w:b/>
          <w:color w:val="auto"/>
        </w:rPr>
        <w:t xml:space="preserve"> </w:t>
      </w:r>
    </w:p>
    <w:p w14:paraId="32741D5A" w14:textId="77777777" w:rsidR="008E2AE1" w:rsidRPr="008E2AE1" w:rsidRDefault="008E2AE1" w:rsidP="008E2AE1">
      <w:pPr>
        <w:pStyle w:val="Heading4"/>
        <w:spacing w:before="0" w:after="240" w:line="360" w:lineRule="auto"/>
        <w:jc w:val="both"/>
        <w:rPr>
          <w:rFonts w:ascii="Times New Roman" w:hAnsi="Times New Roman" w:cs="Times New Roman"/>
          <w:i w:val="0"/>
          <w:color w:val="auto"/>
        </w:rPr>
      </w:pPr>
      <w:bookmarkStart w:id="74" w:name="_Toc231157676"/>
      <w:bookmarkStart w:id="75" w:name="_Toc216471745"/>
      <w:bookmarkEnd w:id="72"/>
      <w:r w:rsidRPr="008E2AE1">
        <w:rPr>
          <w:rFonts w:ascii="Times New Roman" w:hAnsi="Times New Roman" w:cs="Times New Roman"/>
          <w:i w:val="0"/>
          <w:color w:val="auto"/>
        </w:rPr>
        <w:t xml:space="preserve">The sample size for this predictive health informatics study was guided by the Events </w:t>
      </w:r>
      <w:proofErr w:type="gramStart"/>
      <w:r w:rsidRPr="008E2AE1">
        <w:rPr>
          <w:rFonts w:ascii="Times New Roman" w:hAnsi="Times New Roman" w:cs="Times New Roman"/>
          <w:i w:val="0"/>
          <w:color w:val="auto"/>
        </w:rPr>
        <w:t>Per</w:t>
      </w:r>
      <w:proofErr w:type="gramEnd"/>
      <w:r w:rsidRPr="008E2AE1">
        <w:rPr>
          <w:rFonts w:ascii="Times New Roman" w:hAnsi="Times New Roman" w:cs="Times New Roman"/>
          <w:i w:val="0"/>
          <w:color w:val="auto"/>
        </w:rPr>
        <w:t xml:space="preserve"> Variable (EPV) principle commonly applied in predictive modeling research. Literature recommends a minimum of 10–20 outcome events per predictor variable to ensure stable model estimation and minimize overfitting. Since this study utilized 11 predictor variables, a minimum of 110–220 positive readmission events was required. The extracted dataset exceeded this minimum requirement and was therefore considered adequate for machine learning model development, validation, and performance evaluation.</w:t>
      </w:r>
    </w:p>
    <w:p w14:paraId="14FEBFC8" w14:textId="77777777" w:rsidR="001C6E8E" w:rsidRPr="008B3FB7" w:rsidRDefault="001C6E8E" w:rsidP="008E2AE1">
      <w:pPr>
        <w:pStyle w:val="Heading6"/>
        <w:spacing w:after="240" w:line="360" w:lineRule="auto"/>
        <w:rPr>
          <w:rFonts w:ascii="Times New Roman" w:hAnsi="Times New Roman" w:cs="Times New Roman"/>
          <w:b/>
          <w:color w:val="auto"/>
        </w:rPr>
      </w:pPr>
      <w:bookmarkStart w:id="76" w:name="_Toc231157677"/>
      <w:bookmarkEnd w:id="74"/>
      <w:r w:rsidRPr="008B3FB7">
        <w:rPr>
          <w:rFonts w:ascii="Times New Roman" w:hAnsi="Times New Roman" w:cs="Times New Roman"/>
          <w:b/>
          <w:color w:val="auto"/>
        </w:rPr>
        <w:t>5.6 Sampling procedure</w:t>
      </w:r>
      <w:bookmarkEnd w:id="75"/>
      <w:bookmarkEnd w:id="76"/>
    </w:p>
    <w:p w14:paraId="0C10113C" w14:textId="77777777" w:rsidR="001C6E8E" w:rsidRPr="00153C0D" w:rsidRDefault="001C6E8E" w:rsidP="008E2AE1">
      <w:pPr>
        <w:spacing w:after="240" w:line="360" w:lineRule="auto"/>
        <w:jc w:val="both"/>
        <w:rPr>
          <w:rFonts w:ascii="Times New Roman" w:hAnsi="Times New Roman" w:cs="Times New Roman"/>
          <w:color w:val="000000" w:themeColor="text1"/>
        </w:rPr>
      </w:pPr>
      <w:bookmarkStart w:id="77" w:name="_Toc216471747"/>
      <w:r w:rsidRPr="00153C0D">
        <w:rPr>
          <w:rFonts w:ascii="Times New Roman" w:hAnsi="Times New Roman" w:cs="Times New Roman"/>
          <w:color w:val="000000" w:themeColor="text1"/>
        </w:rPr>
        <w:t xml:space="preserve">A census sampling approach was executed, whereby all eligible retrospective neonatal and maternal records generated at </w:t>
      </w:r>
      <w:proofErr w:type="spellStart"/>
      <w:r w:rsidRPr="00153C0D">
        <w:rPr>
          <w:rFonts w:ascii="Times New Roman" w:hAnsi="Times New Roman" w:cs="Times New Roman"/>
          <w:color w:val="000000" w:themeColor="text1"/>
        </w:rPr>
        <w:t>Mukono</w:t>
      </w:r>
      <w:proofErr w:type="spellEnd"/>
      <w:r w:rsidRPr="00153C0D">
        <w:rPr>
          <w:rFonts w:ascii="Times New Roman" w:hAnsi="Times New Roman" w:cs="Times New Roman"/>
          <w:color w:val="000000" w:themeColor="text1"/>
        </w:rPr>
        <w:t xml:space="preserve"> General Hospital within the defined 2019–2024 window were extracted into the primary database. No manual sub-setting, randomized down-sampling, or convenience allocations were performed during the extraction phase. Utilizing a total census </w:t>
      </w:r>
      <w:r w:rsidRPr="00153C0D">
        <w:rPr>
          <w:rFonts w:ascii="Times New Roman" w:hAnsi="Times New Roman" w:cs="Times New Roman"/>
          <w:color w:val="000000" w:themeColor="text1"/>
        </w:rPr>
        <w:lastRenderedPageBreak/>
        <w:t>approach maximized statistical power, minimized selection biases, and captured the full natural variance of maternal, neonatal, and health system factors.</w:t>
      </w:r>
    </w:p>
    <w:p w14:paraId="5F71D967" w14:textId="77777777" w:rsidR="001C6E8E" w:rsidRPr="00153C0D" w:rsidRDefault="001C6E8E" w:rsidP="001C6E8E">
      <w:pPr>
        <w:spacing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Eligibility was restricted to mother-neonate pairs whose primary delivery or definitive stabilization occurred directly within MGH to ensure accurate record linkage and protect structural completeness. Referred neonates from lower-level health centers (Health Center IIIs and IVs) who presented post-delivery were systematically audited; if their primary maternal obstetric charts were missing or unresolvable, they were excluded to prevent the injection of unstandardized clinical noise into the feature matrix.</w:t>
      </w:r>
    </w:p>
    <w:p w14:paraId="2DAE1D82" w14:textId="77777777" w:rsidR="001C6E8E" w:rsidRPr="008B3FB7" w:rsidRDefault="001C6E8E" w:rsidP="00501646">
      <w:pPr>
        <w:pStyle w:val="Heading6"/>
        <w:rPr>
          <w:rFonts w:ascii="Times New Roman" w:hAnsi="Times New Roman" w:cs="Times New Roman"/>
          <w:b/>
          <w:color w:val="auto"/>
        </w:rPr>
      </w:pPr>
      <w:bookmarkStart w:id="78" w:name="_Toc231157678"/>
      <w:r w:rsidRPr="008B3FB7">
        <w:rPr>
          <w:rFonts w:ascii="Times New Roman" w:hAnsi="Times New Roman" w:cs="Times New Roman"/>
          <w:b/>
          <w:color w:val="auto"/>
        </w:rPr>
        <w:t>5.7 Study Variables</w:t>
      </w:r>
      <w:bookmarkEnd w:id="78"/>
      <w:r w:rsidRPr="008B3FB7">
        <w:rPr>
          <w:rFonts w:ascii="Times New Roman" w:hAnsi="Times New Roman" w:cs="Times New Roman"/>
          <w:b/>
          <w:color w:val="auto"/>
        </w:rPr>
        <w:t xml:space="preserve"> </w:t>
      </w:r>
    </w:p>
    <w:p w14:paraId="0BAEDCF2" w14:textId="77777777" w:rsidR="001C6E8E" w:rsidRPr="008B3FB7" w:rsidRDefault="001C6E8E" w:rsidP="00501646">
      <w:pPr>
        <w:pStyle w:val="Heading6"/>
        <w:rPr>
          <w:rFonts w:ascii="Times New Roman" w:hAnsi="Times New Roman" w:cs="Times New Roman"/>
          <w:b/>
          <w:color w:val="auto"/>
        </w:rPr>
      </w:pPr>
      <w:bookmarkStart w:id="79" w:name="_Toc231157679"/>
      <w:r w:rsidRPr="008B3FB7">
        <w:rPr>
          <w:rFonts w:ascii="Times New Roman" w:hAnsi="Times New Roman" w:cs="Times New Roman"/>
          <w:b/>
          <w:color w:val="auto"/>
        </w:rPr>
        <w:t>5.7.1 Dependent Variable</w:t>
      </w:r>
      <w:bookmarkEnd w:id="77"/>
      <w:bookmarkEnd w:id="79"/>
    </w:p>
    <w:p w14:paraId="4E5EE5C9" w14:textId="77777777" w:rsidR="001C6E8E" w:rsidRPr="00153C0D" w:rsidRDefault="001C6E8E" w:rsidP="001C6E8E">
      <w:pPr>
        <w:spacing w:before="240" w:line="360" w:lineRule="auto"/>
        <w:jc w:val="both"/>
        <w:rPr>
          <w:rFonts w:ascii="Times New Roman" w:hAnsi="Times New Roman" w:cs="Times New Roman"/>
          <w:color w:val="000000" w:themeColor="text1"/>
        </w:rPr>
      </w:pPr>
      <w:bookmarkStart w:id="80" w:name="_Toc216471748"/>
      <w:r w:rsidRPr="00153C0D">
        <w:rPr>
          <w:rFonts w:ascii="Times New Roman" w:hAnsi="Times New Roman" w:cs="Times New Roman"/>
          <w:color w:val="000000" w:themeColor="text1"/>
        </w:rPr>
        <w:t xml:space="preserve">The primary dependent (target) variable was </w:t>
      </w:r>
      <w:r w:rsidRPr="00153C0D">
        <w:rPr>
          <w:rFonts w:ascii="Times New Roman" w:hAnsi="Times New Roman" w:cs="Times New Roman"/>
          <w:bCs/>
          <w:color w:val="000000" w:themeColor="text1"/>
        </w:rPr>
        <w:t>Neonatal Readmission Status within 28 Days</w:t>
      </w:r>
      <w:r w:rsidRPr="00153C0D">
        <w:rPr>
          <w:rFonts w:ascii="Times New Roman" w:hAnsi="Times New Roman" w:cs="Times New Roman"/>
          <w:color w:val="000000" w:themeColor="text1"/>
        </w:rPr>
        <w:t xml:space="preserve"> post-discharge. This was defined as any unplanned, emergency re-hospitalization or admission of the neonate at </w:t>
      </w:r>
      <w:proofErr w:type="spellStart"/>
      <w:r w:rsidRPr="00153C0D">
        <w:rPr>
          <w:rFonts w:ascii="Times New Roman" w:hAnsi="Times New Roman" w:cs="Times New Roman"/>
          <w:color w:val="000000" w:themeColor="text1"/>
        </w:rPr>
        <w:t>Mukono</w:t>
      </w:r>
      <w:proofErr w:type="spellEnd"/>
      <w:r w:rsidRPr="00153C0D">
        <w:rPr>
          <w:rFonts w:ascii="Times New Roman" w:hAnsi="Times New Roman" w:cs="Times New Roman"/>
          <w:color w:val="000000" w:themeColor="text1"/>
        </w:rPr>
        <w:t xml:space="preserve"> General Hospital within 28 days following their initial live discharge. For algorithmic optimization and mathematical processing within the Python data science environment, this target was structured as a binary outcome variable and coded numerically as:</w:t>
      </w:r>
    </w:p>
    <w:p w14:paraId="29A240DD" w14:textId="77777777" w:rsidR="001C6E8E" w:rsidRPr="00153C0D" w:rsidRDefault="001C6E8E" w:rsidP="00296DC2">
      <w:pPr>
        <w:pStyle w:val="ListParagraph"/>
        <w:numPr>
          <w:ilvl w:val="0"/>
          <w:numId w:val="7"/>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b/>
          <w:bCs/>
          <w:color w:val="000000" w:themeColor="text1"/>
          <w:sz w:val="24"/>
          <w:szCs w:val="24"/>
        </w:rPr>
        <w:t>1 (Yes):</w:t>
      </w:r>
      <w:r w:rsidRPr="00153C0D">
        <w:rPr>
          <w:rFonts w:ascii="Times New Roman" w:hAnsi="Times New Roman" w:cs="Times New Roman"/>
          <w:color w:val="000000" w:themeColor="text1"/>
          <w:sz w:val="24"/>
          <w:szCs w:val="24"/>
        </w:rPr>
        <w:t xml:space="preserve"> Neonate experienced an unplanned 28-day readmission.</w:t>
      </w:r>
    </w:p>
    <w:p w14:paraId="509F26E4" w14:textId="77777777" w:rsidR="001C6E8E" w:rsidRPr="00153C0D" w:rsidRDefault="001C6E8E" w:rsidP="00296DC2">
      <w:pPr>
        <w:pStyle w:val="ListParagraph"/>
        <w:numPr>
          <w:ilvl w:val="0"/>
          <w:numId w:val="7"/>
        </w:numPr>
        <w:spacing w:before="240" w:line="360" w:lineRule="auto"/>
        <w:jc w:val="both"/>
        <w:rPr>
          <w:rFonts w:ascii="Times New Roman" w:hAnsi="Times New Roman" w:cs="Times New Roman"/>
          <w:color w:val="000000" w:themeColor="text1"/>
          <w:sz w:val="24"/>
          <w:szCs w:val="24"/>
        </w:rPr>
      </w:pPr>
      <w:r w:rsidRPr="00153C0D">
        <w:rPr>
          <w:rFonts w:ascii="Times New Roman" w:hAnsi="Times New Roman" w:cs="Times New Roman"/>
          <w:b/>
          <w:bCs/>
          <w:color w:val="000000" w:themeColor="text1"/>
          <w:sz w:val="24"/>
          <w:szCs w:val="24"/>
        </w:rPr>
        <w:t>0 (No):</w:t>
      </w:r>
      <w:r w:rsidRPr="00153C0D">
        <w:rPr>
          <w:rFonts w:ascii="Times New Roman" w:hAnsi="Times New Roman" w:cs="Times New Roman"/>
          <w:color w:val="000000" w:themeColor="text1"/>
          <w:sz w:val="24"/>
          <w:szCs w:val="24"/>
        </w:rPr>
        <w:t xml:space="preserve"> Neonate did not experience an unplanned 28-day readmission.</w:t>
      </w:r>
    </w:p>
    <w:p w14:paraId="04A3D30C" w14:textId="77777777" w:rsidR="001C6E8E" w:rsidRPr="008B3FB7" w:rsidRDefault="001C6E8E" w:rsidP="00501646">
      <w:pPr>
        <w:pStyle w:val="Heading6"/>
        <w:rPr>
          <w:rFonts w:ascii="Times New Roman" w:hAnsi="Times New Roman" w:cs="Times New Roman"/>
          <w:b/>
          <w:color w:val="auto"/>
        </w:rPr>
      </w:pPr>
      <w:bookmarkStart w:id="81" w:name="_Toc231157680"/>
      <w:r w:rsidRPr="008B3FB7">
        <w:rPr>
          <w:rFonts w:ascii="Times New Roman" w:hAnsi="Times New Roman" w:cs="Times New Roman"/>
          <w:b/>
          <w:color w:val="auto"/>
        </w:rPr>
        <w:t>5.7.2 Independent Variable</w:t>
      </w:r>
      <w:bookmarkEnd w:id="80"/>
      <w:bookmarkEnd w:id="81"/>
    </w:p>
    <w:p w14:paraId="36B3E5F1" w14:textId="77777777" w:rsidR="008E2AE1" w:rsidRPr="008E2AE1" w:rsidRDefault="008E2AE1" w:rsidP="008E2AE1">
      <w:p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The independent predictor variables were selected based on clinical relevance, availability within hospital records, and evidence from previous neonatal outcome studies.</w:t>
      </w:r>
    </w:p>
    <w:p w14:paraId="2E8910DD" w14:textId="77777777" w:rsidR="008E2AE1" w:rsidRPr="008E2AE1" w:rsidRDefault="008E2AE1" w:rsidP="008E2AE1">
      <w:pPr>
        <w:spacing w:before="240" w:line="360" w:lineRule="auto"/>
        <w:jc w:val="both"/>
        <w:rPr>
          <w:rFonts w:ascii="Times New Roman" w:eastAsiaTheme="majorEastAsia" w:hAnsi="Times New Roman" w:cs="Times New Roman"/>
          <w:b/>
          <w:iCs/>
        </w:rPr>
      </w:pPr>
      <w:r w:rsidRPr="008E2AE1">
        <w:rPr>
          <w:rFonts w:ascii="Times New Roman" w:eastAsiaTheme="majorEastAsia" w:hAnsi="Times New Roman" w:cs="Times New Roman"/>
          <w:b/>
          <w:iCs/>
        </w:rPr>
        <w:t>Maternal Factors</w:t>
      </w:r>
    </w:p>
    <w:p w14:paraId="5B58BE9B" w14:textId="608C6D90" w:rsidR="008E2AE1" w:rsidRPr="008E2AE1" w:rsidRDefault="008E2AE1" w:rsidP="008E2AE1">
      <w:pPr>
        <w:pStyle w:val="ListParagraph"/>
        <w:numPr>
          <w:ilvl w:val="0"/>
          <w:numId w:val="28"/>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Maternal Age: Continuous variable measured in completed years.</w:t>
      </w:r>
    </w:p>
    <w:p w14:paraId="769535B8" w14:textId="7737820A" w:rsidR="008E2AE1" w:rsidRPr="008E2AE1" w:rsidRDefault="008E2AE1" w:rsidP="008E2AE1">
      <w:pPr>
        <w:pStyle w:val="ListParagraph"/>
        <w:numPr>
          <w:ilvl w:val="0"/>
          <w:numId w:val="28"/>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Parity: Number of previous live births.</w:t>
      </w:r>
    </w:p>
    <w:p w14:paraId="553AC5E2" w14:textId="6D6CBFAA" w:rsidR="008E2AE1" w:rsidRPr="008E2AE1" w:rsidRDefault="008E2AE1" w:rsidP="008E2AE1">
      <w:pPr>
        <w:pStyle w:val="ListParagraph"/>
        <w:numPr>
          <w:ilvl w:val="0"/>
          <w:numId w:val="28"/>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Antenatal Care (ANC) Attendance Visits: Number of ANC visits completed during pregnancy.</w:t>
      </w:r>
    </w:p>
    <w:p w14:paraId="4AC65AA0" w14:textId="2599991F" w:rsidR="008E2AE1" w:rsidRPr="008E2AE1" w:rsidRDefault="008E2AE1" w:rsidP="008E2AE1">
      <w:pPr>
        <w:pStyle w:val="ListParagraph"/>
        <w:numPr>
          <w:ilvl w:val="0"/>
          <w:numId w:val="28"/>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Mode of Delivery: Normal Vaginal Delivery, Assisted Vaginal Delivery, or Caesarean Section.</w:t>
      </w:r>
    </w:p>
    <w:p w14:paraId="368F78B4" w14:textId="77777777" w:rsidR="008E2AE1" w:rsidRPr="008E2AE1" w:rsidRDefault="008E2AE1" w:rsidP="008E2AE1">
      <w:pPr>
        <w:spacing w:before="240" w:line="360" w:lineRule="auto"/>
        <w:jc w:val="both"/>
        <w:rPr>
          <w:rFonts w:ascii="Times New Roman" w:eastAsiaTheme="majorEastAsia" w:hAnsi="Times New Roman" w:cs="Times New Roman"/>
          <w:b/>
          <w:iCs/>
        </w:rPr>
      </w:pPr>
      <w:r w:rsidRPr="008E2AE1">
        <w:rPr>
          <w:rFonts w:ascii="Times New Roman" w:eastAsiaTheme="majorEastAsia" w:hAnsi="Times New Roman" w:cs="Times New Roman"/>
          <w:b/>
          <w:iCs/>
        </w:rPr>
        <w:t>Neonatal Factors</w:t>
      </w:r>
    </w:p>
    <w:p w14:paraId="39165D4B" w14:textId="3AF440A9" w:rsidR="008E2AE1" w:rsidRPr="008E2AE1" w:rsidRDefault="008E2AE1" w:rsidP="008E2AE1">
      <w:pPr>
        <w:pStyle w:val="ListParagraph"/>
        <w:numPr>
          <w:ilvl w:val="0"/>
          <w:numId w:val="30"/>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Sex of Neonate: Male or Female.</w:t>
      </w:r>
    </w:p>
    <w:p w14:paraId="2A05E029" w14:textId="7DB8F8E5" w:rsidR="008E2AE1" w:rsidRPr="008E2AE1" w:rsidRDefault="008E2AE1" w:rsidP="008E2AE1">
      <w:pPr>
        <w:pStyle w:val="ListParagraph"/>
        <w:numPr>
          <w:ilvl w:val="0"/>
          <w:numId w:val="30"/>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lastRenderedPageBreak/>
        <w:t>Birth Weight (kg): Weight of the neonate at birth.</w:t>
      </w:r>
    </w:p>
    <w:p w14:paraId="3E755D89" w14:textId="15F2B374" w:rsidR="008E2AE1" w:rsidRPr="008E2AE1" w:rsidRDefault="008E2AE1" w:rsidP="008E2AE1">
      <w:pPr>
        <w:pStyle w:val="ListParagraph"/>
        <w:numPr>
          <w:ilvl w:val="0"/>
          <w:numId w:val="30"/>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Gestational Age (Weeks): Gestational age at delivery measured in completed weeks.</w:t>
      </w:r>
    </w:p>
    <w:p w14:paraId="3792260A" w14:textId="0F3F0A19" w:rsidR="008E2AE1" w:rsidRPr="008E2AE1" w:rsidRDefault="008E2AE1" w:rsidP="008E2AE1">
      <w:pPr>
        <w:pStyle w:val="ListParagraph"/>
        <w:numPr>
          <w:ilvl w:val="0"/>
          <w:numId w:val="30"/>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Apgar score at 5 Minutes: Clinical assessment score ranging from 0 to 10.</w:t>
      </w:r>
    </w:p>
    <w:p w14:paraId="7CCA1C3B" w14:textId="217F4E8A" w:rsidR="008E2AE1" w:rsidRPr="008E2AE1" w:rsidRDefault="008E2AE1" w:rsidP="008E2AE1">
      <w:pPr>
        <w:pStyle w:val="ListParagraph"/>
        <w:numPr>
          <w:ilvl w:val="0"/>
          <w:numId w:val="30"/>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Feeding Type at Discharge: Exclusive breastfeeding, mixed feeding, or formula feeding.</w:t>
      </w:r>
    </w:p>
    <w:p w14:paraId="70A9F206" w14:textId="77777777" w:rsidR="008E2AE1" w:rsidRPr="008E2AE1" w:rsidRDefault="008E2AE1" w:rsidP="008E2AE1">
      <w:pPr>
        <w:spacing w:before="240" w:line="360" w:lineRule="auto"/>
        <w:jc w:val="both"/>
        <w:rPr>
          <w:rFonts w:ascii="Times New Roman" w:eastAsiaTheme="majorEastAsia" w:hAnsi="Times New Roman" w:cs="Times New Roman"/>
          <w:b/>
          <w:iCs/>
        </w:rPr>
      </w:pPr>
      <w:r w:rsidRPr="008E2AE1">
        <w:rPr>
          <w:rFonts w:ascii="Times New Roman" w:eastAsiaTheme="majorEastAsia" w:hAnsi="Times New Roman" w:cs="Times New Roman"/>
          <w:b/>
          <w:iCs/>
        </w:rPr>
        <w:t>Clinical Factors</w:t>
      </w:r>
    </w:p>
    <w:p w14:paraId="42B6D447" w14:textId="1E1B1468" w:rsidR="008E2AE1" w:rsidRPr="008E2AE1" w:rsidRDefault="008E2AE1" w:rsidP="008E2AE1">
      <w:pPr>
        <w:pStyle w:val="ListParagraph"/>
        <w:numPr>
          <w:ilvl w:val="0"/>
          <w:numId w:val="32"/>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Duration of Initial Hospital Stay (Days): Total number of days admitted before discharge.</w:t>
      </w:r>
    </w:p>
    <w:p w14:paraId="7AFA8A9F" w14:textId="24CE30C2" w:rsidR="008E2AE1" w:rsidRPr="008E2AE1" w:rsidRDefault="008E2AE1" w:rsidP="008E2AE1">
      <w:pPr>
        <w:pStyle w:val="ListParagraph"/>
        <w:numPr>
          <w:ilvl w:val="0"/>
          <w:numId w:val="32"/>
        </w:numPr>
        <w:spacing w:before="240" w:line="360" w:lineRule="auto"/>
        <w:jc w:val="both"/>
        <w:rPr>
          <w:rFonts w:ascii="Times New Roman" w:eastAsiaTheme="majorEastAsia" w:hAnsi="Times New Roman" w:cs="Times New Roman"/>
          <w:iCs/>
        </w:rPr>
      </w:pPr>
      <w:r w:rsidRPr="008E2AE1">
        <w:rPr>
          <w:rFonts w:ascii="Times New Roman" w:eastAsiaTheme="majorEastAsia" w:hAnsi="Times New Roman" w:cs="Times New Roman"/>
          <w:iCs/>
        </w:rPr>
        <w:t>Discharge Condition: Clinical status of the neonate at discharge.</w:t>
      </w:r>
    </w:p>
    <w:p w14:paraId="0C6B9081" w14:textId="77777777" w:rsidR="001C6E8E" w:rsidRPr="008B3FB7" w:rsidRDefault="001C6E8E" w:rsidP="008E2AE1">
      <w:pPr>
        <w:pStyle w:val="Heading6"/>
        <w:spacing w:after="240" w:line="360" w:lineRule="auto"/>
        <w:rPr>
          <w:rFonts w:ascii="Times New Roman" w:hAnsi="Times New Roman" w:cs="Times New Roman"/>
          <w:b/>
          <w:color w:val="auto"/>
        </w:rPr>
      </w:pPr>
      <w:bookmarkStart w:id="82" w:name="_Toc216471749"/>
      <w:bookmarkStart w:id="83" w:name="_Toc231157681"/>
      <w:r w:rsidRPr="008B3FB7">
        <w:rPr>
          <w:rFonts w:ascii="Times New Roman" w:hAnsi="Times New Roman" w:cs="Times New Roman"/>
          <w:b/>
          <w:color w:val="auto"/>
        </w:rPr>
        <w:t>5.8 Data Collection</w:t>
      </w:r>
      <w:bookmarkEnd w:id="82"/>
      <w:bookmarkEnd w:id="83"/>
      <w:r w:rsidRPr="008B3FB7">
        <w:rPr>
          <w:rFonts w:ascii="Times New Roman" w:hAnsi="Times New Roman" w:cs="Times New Roman"/>
          <w:b/>
          <w:color w:val="auto"/>
        </w:rPr>
        <w:t xml:space="preserve"> </w:t>
      </w:r>
    </w:p>
    <w:p w14:paraId="15935558" w14:textId="77777777" w:rsidR="001C6E8E" w:rsidRPr="008B3FB7" w:rsidRDefault="001C6E8E" w:rsidP="008E2AE1">
      <w:pPr>
        <w:pStyle w:val="Heading6"/>
        <w:spacing w:after="240" w:line="360" w:lineRule="auto"/>
        <w:rPr>
          <w:rFonts w:ascii="Times New Roman" w:hAnsi="Times New Roman" w:cs="Times New Roman"/>
          <w:b/>
          <w:color w:val="auto"/>
        </w:rPr>
      </w:pPr>
      <w:bookmarkStart w:id="84" w:name="_Toc231157682"/>
      <w:bookmarkStart w:id="85" w:name="_Toc216471750"/>
      <w:r w:rsidRPr="008B3FB7">
        <w:rPr>
          <w:rFonts w:ascii="Times New Roman" w:hAnsi="Times New Roman" w:cs="Times New Roman"/>
          <w:b/>
          <w:color w:val="auto"/>
        </w:rPr>
        <w:t>5.8.1 Data Collection Procedure</w:t>
      </w:r>
      <w:bookmarkEnd w:id="84"/>
      <w:r w:rsidRPr="008B3FB7">
        <w:rPr>
          <w:rFonts w:ascii="Times New Roman" w:hAnsi="Times New Roman" w:cs="Times New Roman"/>
          <w:b/>
          <w:color w:val="auto"/>
        </w:rPr>
        <w:t xml:space="preserve"> </w:t>
      </w:r>
    </w:p>
    <w:p w14:paraId="503DD873" w14:textId="77777777" w:rsidR="001C6E8E" w:rsidRPr="00153C0D" w:rsidRDefault="001C6E8E" w:rsidP="008E2AE1">
      <w:pPr>
        <w:pStyle w:val="Heading4"/>
        <w:spacing w:after="240" w:line="360" w:lineRule="auto"/>
        <w:jc w:val="both"/>
        <w:rPr>
          <w:rFonts w:ascii="Times New Roman" w:eastAsiaTheme="minorHAnsi" w:hAnsi="Times New Roman" w:cs="Times New Roman"/>
          <w:bCs/>
          <w:i w:val="0"/>
          <w:iCs w:val="0"/>
          <w:color w:val="000000" w:themeColor="text1"/>
        </w:rPr>
      </w:pPr>
      <w:bookmarkStart w:id="86" w:name="_Toc231157683"/>
      <w:r w:rsidRPr="00153C0D">
        <w:rPr>
          <w:rFonts w:ascii="Times New Roman" w:eastAsiaTheme="minorHAnsi" w:hAnsi="Times New Roman" w:cs="Times New Roman"/>
          <w:bCs/>
          <w:i w:val="0"/>
          <w:iCs w:val="0"/>
          <w:color w:val="000000" w:themeColor="text1"/>
        </w:rPr>
        <w:t>Data extraction was executed retrospectively by the principal investigator. The extraction involved auditing paper-based archival repositories and digitized logging sheets across three primary nodes within the hospital: the Maternity Ward Admission Books, the Neonatal Ward Discharge Registers, and individual Maternal-Neonatal Case Files. Records were cross-referenced using admission numbers and dates of delivery to build unified, longitudinal patient tracking lines. Strict data security protocols were maintained; all records were thoroughly anonymized during extraction by scrubbing direct identifiers such as names, telephone contact numbers, and specific residential addresses, replacing them with a structured alphanumeric structural code.</w:t>
      </w:r>
      <w:bookmarkEnd w:id="86"/>
    </w:p>
    <w:p w14:paraId="6FA5988E" w14:textId="77777777" w:rsidR="001C6E8E"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For example, if an original physical hospital file belonged to a patient named Mary </w:t>
      </w:r>
      <w:proofErr w:type="spellStart"/>
      <w:r w:rsidRPr="00153C0D">
        <w:rPr>
          <w:rFonts w:ascii="Times New Roman" w:hAnsi="Times New Roman" w:cs="Times New Roman"/>
        </w:rPr>
        <w:t>Namubiru</w:t>
      </w:r>
      <w:proofErr w:type="spellEnd"/>
      <w:r w:rsidRPr="00153C0D">
        <w:rPr>
          <w:rFonts w:ascii="Times New Roman" w:hAnsi="Times New Roman" w:cs="Times New Roman"/>
        </w:rPr>
        <w:t xml:space="preserve">, her name and personal details were entirely left out during extraction. Instead, her file was given a clean structural code like </w:t>
      </w:r>
      <w:r w:rsidRPr="00153C0D">
        <w:rPr>
          <w:rFonts w:ascii="Times New Roman" w:hAnsi="Times New Roman" w:cs="Times New Roman"/>
          <w:bCs/>
        </w:rPr>
        <w:t>MGH-2020</w:t>
      </w:r>
      <w:r w:rsidRPr="00153C0D">
        <w:rPr>
          <w:rFonts w:ascii="Times New Roman" w:hAnsi="Times New Roman" w:cs="Times New Roman"/>
        </w:rPr>
        <w:t xml:space="preserve"> (for a baby who did not return to the hospital) or </w:t>
      </w:r>
      <w:r w:rsidRPr="00153C0D">
        <w:rPr>
          <w:rFonts w:ascii="Times New Roman" w:hAnsi="Times New Roman" w:cs="Times New Roman"/>
          <w:bCs/>
        </w:rPr>
        <w:t>MGH-2022</w:t>
      </w:r>
      <w:r w:rsidRPr="00153C0D">
        <w:rPr>
          <w:rFonts w:ascii="Times New Roman" w:hAnsi="Times New Roman" w:cs="Times New Roman"/>
        </w:rPr>
        <w:t xml:space="preserve"> (for a baby who experienced a 28-day readmission due to respiratory distress). This step ensured that the entire machine learning pipeline worked only with anonymized clinical numbers and categories, protecting patient privacy while keeping the dataset complete.</w:t>
      </w:r>
    </w:p>
    <w:p w14:paraId="3EDA6530" w14:textId="77777777" w:rsidR="001C6E8E" w:rsidRPr="008B3FB7" w:rsidRDefault="001C6E8E" w:rsidP="00501646">
      <w:pPr>
        <w:pStyle w:val="Heading6"/>
        <w:rPr>
          <w:rFonts w:ascii="Times New Roman" w:hAnsi="Times New Roman" w:cs="Times New Roman"/>
          <w:b/>
          <w:color w:val="auto"/>
        </w:rPr>
      </w:pPr>
      <w:bookmarkStart w:id="87" w:name="_Toc231157684"/>
      <w:r w:rsidRPr="008B3FB7">
        <w:rPr>
          <w:rFonts w:ascii="Times New Roman" w:hAnsi="Times New Roman" w:cs="Times New Roman"/>
          <w:b/>
          <w:color w:val="auto"/>
        </w:rPr>
        <w:t>5.8.2 Data Collection Tools</w:t>
      </w:r>
      <w:bookmarkStart w:id="88" w:name="_Toc216471751"/>
      <w:bookmarkEnd w:id="85"/>
      <w:bookmarkEnd w:id="87"/>
    </w:p>
    <w:p w14:paraId="5B68C7F7" w14:textId="77777777" w:rsidR="001C6E8E" w:rsidRDefault="001C6E8E" w:rsidP="001C6E8E">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color w:val="000000" w:themeColor="text1"/>
        </w:rPr>
        <w:t xml:space="preserve">Data abstraction was performed using a standardized, secure digital extraction tool engineered within an interactive Python-based spreadsheet matrix. The tool’s input validation architecture was strictly aligned with the specific study variables, enforcing data-type restrictions (e.g., bounding </w:t>
      </w:r>
      <w:r w:rsidRPr="00153C0D">
        <w:rPr>
          <w:rFonts w:ascii="Times New Roman" w:hAnsi="Times New Roman" w:cs="Times New Roman"/>
          <w:color w:val="000000" w:themeColor="text1"/>
        </w:rPr>
        <w:lastRenderedPageBreak/>
        <w:t>Apgar inputs between $0$ and $10$, and enforcing continuous floating-point constraints for birth weight) to maintain high data integrity from the moment of abstraction.</w:t>
      </w:r>
    </w:p>
    <w:p w14:paraId="5DCC2D4A" w14:textId="77777777" w:rsidR="001C6E8E" w:rsidRPr="008B3FB7" w:rsidRDefault="001C6E8E" w:rsidP="00501646">
      <w:pPr>
        <w:pStyle w:val="Heading6"/>
        <w:rPr>
          <w:rFonts w:ascii="Times New Roman" w:hAnsi="Times New Roman" w:cs="Times New Roman"/>
          <w:b/>
          <w:color w:val="auto"/>
        </w:rPr>
      </w:pPr>
      <w:bookmarkStart w:id="89" w:name="_Toc231157685"/>
      <w:r w:rsidRPr="008B3FB7">
        <w:rPr>
          <w:rFonts w:ascii="Times New Roman" w:hAnsi="Times New Roman" w:cs="Times New Roman"/>
          <w:b/>
          <w:color w:val="auto"/>
        </w:rPr>
        <w:t>5.8.3 Pre-testing of Tools</w:t>
      </w:r>
      <w:bookmarkStart w:id="90" w:name="_Toc216471752"/>
      <w:bookmarkEnd w:id="88"/>
      <w:bookmarkEnd w:id="89"/>
    </w:p>
    <w:p w14:paraId="4B9B4E03" w14:textId="77777777" w:rsidR="00352880" w:rsidRDefault="001C6E8E" w:rsidP="00352880">
      <w:pPr>
        <w:spacing w:before="240" w:line="360" w:lineRule="auto"/>
        <w:jc w:val="both"/>
        <w:rPr>
          <w:rFonts w:ascii="Times New Roman" w:hAnsi="Times New Roman" w:cs="Times New Roman"/>
          <w:iCs/>
          <w:color w:val="000000" w:themeColor="text1"/>
        </w:rPr>
      </w:pPr>
      <w:r w:rsidRPr="00153C0D">
        <w:rPr>
          <w:rFonts w:ascii="Times New Roman" w:hAnsi="Times New Roman" w:cs="Times New Roman"/>
          <w:iCs/>
          <w:color w:val="000000" w:themeColor="text1"/>
        </w:rPr>
        <w:t>Prior to launching full-scale extraction, the digital data extraction tool was pre-tested on a random sample of 50 historical charts from the early 2019 registry batch. The pre-test evaluated the tool's structural alignment with shifting formats used by clinicians over the five-year history. Ambiguities discovered during the pre-test, such as inconsistent naming conventions for obstetric complications, were corrected, and the drop-down feature categories were optimized before initiating data collection.</w:t>
      </w:r>
      <w:bookmarkStart w:id="91" w:name="_Toc231157686"/>
    </w:p>
    <w:p w14:paraId="427FD08D" w14:textId="77777777" w:rsidR="00352880" w:rsidRPr="008B3FB7" w:rsidRDefault="001C6E8E" w:rsidP="00352880">
      <w:pPr>
        <w:pStyle w:val="Heading6"/>
        <w:rPr>
          <w:rFonts w:ascii="Times New Roman" w:hAnsi="Times New Roman" w:cs="Times New Roman"/>
          <w:b/>
          <w:color w:val="auto"/>
        </w:rPr>
      </w:pPr>
      <w:r w:rsidRPr="008B3FB7">
        <w:rPr>
          <w:rFonts w:ascii="Times New Roman" w:hAnsi="Times New Roman" w:cs="Times New Roman"/>
          <w:b/>
          <w:color w:val="auto"/>
        </w:rPr>
        <w:t>5.8.4 Field Editing of Data</w:t>
      </w:r>
      <w:bookmarkStart w:id="92" w:name="_Toc231157687"/>
      <w:bookmarkStart w:id="93" w:name="_Toc216471753"/>
      <w:bookmarkStart w:id="94" w:name="_Toc216471755"/>
      <w:bookmarkEnd w:id="90"/>
      <w:bookmarkEnd w:id="91"/>
    </w:p>
    <w:p w14:paraId="6DDFA733" w14:textId="77777777" w:rsidR="00352880" w:rsidRPr="00352880" w:rsidRDefault="001C6E8E" w:rsidP="00352880">
      <w:pPr>
        <w:spacing w:before="240" w:line="360" w:lineRule="auto"/>
        <w:jc w:val="both"/>
        <w:rPr>
          <w:rFonts w:ascii="Times New Roman" w:hAnsi="Times New Roman" w:cs="Times New Roman"/>
          <w:iCs/>
          <w:color w:val="000000" w:themeColor="text1"/>
        </w:rPr>
      </w:pPr>
      <w:r w:rsidRPr="00352880">
        <w:rPr>
          <w:rFonts w:ascii="Times New Roman" w:hAnsi="Times New Roman" w:cs="Times New Roman"/>
          <w:iCs/>
          <w:color w:val="000000" w:themeColor="text1"/>
        </w:rPr>
        <w:t>Extracted records were systematically audited at the close of each data collection session. The field editing protocol involved executing automated script checks to identify missing values, out-of-bounds continuous entries, or logical inconsistencies (e.g., an initial stay duration exceeding gestational age or mismatched delivery modes between maternal and child records). Discrepancies were flagged and resolved through immediate, manual cross-referencing with the primary physical patient case charts.</w:t>
      </w:r>
      <w:bookmarkStart w:id="95" w:name="_Toc231157688"/>
      <w:bookmarkEnd w:id="92"/>
    </w:p>
    <w:p w14:paraId="36883CD8" w14:textId="77777777" w:rsidR="00352880" w:rsidRPr="008B3FB7" w:rsidRDefault="00012B72" w:rsidP="00352880">
      <w:pPr>
        <w:pStyle w:val="Heading6"/>
        <w:rPr>
          <w:rFonts w:ascii="Times New Roman" w:hAnsi="Times New Roman" w:cs="Times New Roman"/>
          <w:b/>
          <w:color w:val="auto"/>
        </w:rPr>
      </w:pPr>
      <w:r w:rsidRPr="008B3FB7">
        <w:rPr>
          <w:rFonts w:ascii="Times New Roman" w:hAnsi="Times New Roman" w:cs="Times New Roman"/>
          <w:b/>
          <w:color w:val="auto"/>
        </w:rPr>
        <w:t xml:space="preserve">5.8.5 </w:t>
      </w:r>
      <w:r w:rsidR="001C6E8E" w:rsidRPr="008B3FB7">
        <w:rPr>
          <w:rFonts w:ascii="Times New Roman" w:hAnsi="Times New Roman" w:cs="Times New Roman"/>
          <w:b/>
          <w:color w:val="auto"/>
        </w:rPr>
        <w:t>Handling Missing Data</w:t>
      </w:r>
      <w:bookmarkStart w:id="96" w:name="_Toc231157689"/>
      <w:bookmarkStart w:id="97" w:name="_Toc216471754"/>
      <w:bookmarkEnd w:id="93"/>
      <w:bookmarkEnd w:id="95"/>
    </w:p>
    <w:p w14:paraId="65E2DDD9" w14:textId="4730357B" w:rsidR="004679A7" w:rsidRPr="004679A7" w:rsidRDefault="004679A7" w:rsidP="004679A7">
      <w:pPr>
        <w:spacing w:before="240" w:line="360" w:lineRule="auto"/>
        <w:jc w:val="both"/>
        <w:rPr>
          <w:rFonts w:ascii="Times New Roman" w:hAnsi="Times New Roman" w:cs="Times New Roman"/>
          <w:color w:val="000000" w:themeColor="text1"/>
        </w:rPr>
      </w:pPr>
      <w:r w:rsidRPr="004679A7">
        <w:rPr>
          <w:rFonts w:ascii="Times New Roman" w:hAnsi="Times New Roman" w:cs="Times New Roman"/>
          <w:color w:val="000000" w:themeColor="text1"/>
        </w:rPr>
        <w:t>To maintain data integrity and minimize information loss, missing values were assessed during the data cleaning process. The target variable (Neonatal Readmission within 28 Days) was reviewed for completeness, and records with missing outcome values were assigned to the non-readmission category (No) to facilitate binary classification modeling. Additional consistency checks were performed to identify incomplete records, duplicate entries, and invalid values. Data cleaning procedures were implemented using Python to ensure that the dataset was suitable for subsequent machine learning analysis.</w:t>
      </w:r>
    </w:p>
    <w:p w14:paraId="59F55220" w14:textId="6E121EB8" w:rsidR="001C6E8E" w:rsidRPr="008B3FB7" w:rsidRDefault="00012B72" w:rsidP="008E2AE1">
      <w:pPr>
        <w:pStyle w:val="Heading6"/>
        <w:spacing w:after="240" w:line="360" w:lineRule="auto"/>
        <w:rPr>
          <w:rFonts w:ascii="Times New Roman" w:hAnsi="Times New Roman" w:cs="Times New Roman"/>
          <w:b/>
          <w:color w:val="auto"/>
        </w:rPr>
      </w:pPr>
      <w:bookmarkStart w:id="98" w:name="_Toc231157690"/>
      <w:bookmarkEnd w:id="96"/>
      <w:r w:rsidRPr="008B3FB7">
        <w:rPr>
          <w:rFonts w:ascii="Times New Roman" w:hAnsi="Times New Roman" w:cs="Times New Roman"/>
          <w:b/>
          <w:color w:val="auto"/>
        </w:rPr>
        <w:lastRenderedPageBreak/>
        <w:t xml:space="preserve">5.9 </w:t>
      </w:r>
      <w:r w:rsidR="001C6E8E" w:rsidRPr="008B3FB7">
        <w:rPr>
          <w:rFonts w:ascii="Times New Roman" w:hAnsi="Times New Roman" w:cs="Times New Roman"/>
          <w:b/>
          <w:color w:val="auto"/>
        </w:rPr>
        <w:t>Data management and analysis</w:t>
      </w:r>
      <w:bookmarkEnd w:id="97"/>
      <w:bookmarkEnd w:id="98"/>
    </w:p>
    <w:p w14:paraId="335C6DBE" w14:textId="77777777" w:rsidR="001C6E8E" w:rsidRPr="008B3FB7" w:rsidRDefault="001C6E8E" w:rsidP="008E2AE1">
      <w:pPr>
        <w:pStyle w:val="Heading6"/>
        <w:spacing w:after="240" w:line="360" w:lineRule="auto"/>
        <w:rPr>
          <w:rFonts w:ascii="Times New Roman" w:hAnsi="Times New Roman" w:cs="Times New Roman"/>
          <w:b/>
          <w:color w:val="auto"/>
        </w:rPr>
      </w:pPr>
      <w:bookmarkStart w:id="99" w:name="_Toc231157691"/>
      <w:r w:rsidRPr="008B3FB7">
        <w:rPr>
          <w:rFonts w:ascii="Times New Roman" w:hAnsi="Times New Roman" w:cs="Times New Roman"/>
          <w:b/>
          <w:color w:val="auto"/>
        </w:rPr>
        <w:t>5.9.1 Data Management</w:t>
      </w:r>
      <w:bookmarkEnd w:id="99"/>
    </w:p>
    <w:p w14:paraId="5FC35C01" w14:textId="43E94F90" w:rsidR="004679A7" w:rsidRPr="004679A7" w:rsidRDefault="004679A7" w:rsidP="004679A7">
      <w:pPr>
        <w:spacing w:before="240" w:line="360" w:lineRule="auto"/>
        <w:jc w:val="both"/>
        <w:rPr>
          <w:rFonts w:ascii="Times New Roman" w:hAnsi="Times New Roman" w:cs="Times New Roman"/>
          <w:color w:val="000000" w:themeColor="text1"/>
        </w:rPr>
      </w:pPr>
      <w:r w:rsidRPr="004679A7">
        <w:rPr>
          <w:rFonts w:ascii="Times New Roman" w:hAnsi="Times New Roman" w:cs="Times New Roman"/>
          <w:color w:val="000000" w:themeColor="text1"/>
        </w:rPr>
        <w:t>The ano</w:t>
      </w:r>
      <w:r w:rsidR="00D31B9D">
        <w:rPr>
          <w:rFonts w:ascii="Times New Roman" w:hAnsi="Times New Roman" w:cs="Times New Roman"/>
          <w:color w:val="000000" w:themeColor="text1"/>
        </w:rPr>
        <w:t>n</w:t>
      </w:r>
      <w:r w:rsidRPr="004679A7">
        <w:rPr>
          <w:rFonts w:ascii="Times New Roman" w:hAnsi="Times New Roman" w:cs="Times New Roman"/>
          <w:color w:val="000000" w:themeColor="text1"/>
        </w:rPr>
        <w:t>ymized dataset was managed and analyzed using Python, primarily through the Pandas and NumPy libraries. Data management activities included verification of data completeness, checking for duplicate records, validation of variable ranges, and transformation of variables into machine-readable formats.</w:t>
      </w:r>
    </w:p>
    <w:p w14:paraId="64AD8A2C" w14:textId="77777777" w:rsidR="004679A7" w:rsidRPr="004679A7" w:rsidRDefault="004679A7" w:rsidP="004679A7">
      <w:pPr>
        <w:spacing w:before="240" w:line="360" w:lineRule="auto"/>
        <w:jc w:val="both"/>
        <w:rPr>
          <w:rFonts w:ascii="Times New Roman" w:hAnsi="Times New Roman" w:cs="Times New Roman"/>
          <w:color w:val="000000" w:themeColor="text1"/>
        </w:rPr>
      </w:pPr>
      <w:r w:rsidRPr="004679A7">
        <w:rPr>
          <w:rFonts w:ascii="Times New Roman" w:hAnsi="Times New Roman" w:cs="Times New Roman"/>
          <w:color w:val="000000" w:themeColor="text1"/>
        </w:rPr>
        <w:t>Categorical variables including Mode of Delivery, Sex of Neonate, Feeding Type at Discharge, and Discharge Condition were transformed into numerical representations using Label Encoding. The encoding process enabled machine learning algorithms to process categorical clinical information efficiently.</w:t>
      </w:r>
    </w:p>
    <w:p w14:paraId="709AA4D4" w14:textId="689E2E69" w:rsidR="004679A7" w:rsidRPr="004679A7" w:rsidRDefault="004679A7" w:rsidP="004679A7">
      <w:pPr>
        <w:spacing w:before="240" w:line="360" w:lineRule="auto"/>
        <w:jc w:val="both"/>
        <w:rPr>
          <w:rFonts w:ascii="Times New Roman" w:hAnsi="Times New Roman" w:cs="Times New Roman"/>
          <w:color w:val="000000" w:themeColor="text1"/>
        </w:rPr>
      </w:pPr>
      <w:r w:rsidRPr="004679A7">
        <w:rPr>
          <w:rFonts w:ascii="Times New Roman" w:hAnsi="Times New Roman" w:cs="Times New Roman"/>
          <w:color w:val="000000" w:themeColor="text1"/>
        </w:rPr>
        <w:t>To improve model performance and ensure that variables with larger numerical ranges did not dominate the learning process, continuous variables were standardized using the StandardScaler technique. This transformation ensured that all predictor variables contributed proportionately during model training and evaluation.</w:t>
      </w:r>
    </w:p>
    <w:p w14:paraId="7C2868D2" w14:textId="77777777" w:rsidR="001C6E8E" w:rsidRPr="008B3FB7" w:rsidRDefault="001C6E8E" w:rsidP="00501646">
      <w:pPr>
        <w:pStyle w:val="Heading6"/>
        <w:rPr>
          <w:rFonts w:ascii="Times New Roman" w:hAnsi="Times New Roman" w:cs="Times New Roman"/>
          <w:b/>
          <w:color w:val="auto"/>
        </w:rPr>
      </w:pPr>
      <w:bookmarkStart w:id="100" w:name="_Toc231157692"/>
      <w:r w:rsidRPr="008B3FB7">
        <w:rPr>
          <w:rFonts w:ascii="Times New Roman" w:hAnsi="Times New Roman" w:cs="Times New Roman"/>
          <w:b/>
          <w:color w:val="auto"/>
        </w:rPr>
        <w:t>5.9.2 Machine learning and analysis pipeline</w:t>
      </w:r>
      <w:bookmarkEnd w:id="100"/>
    </w:p>
    <w:p w14:paraId="30231DFA" w14:textId="77777777" w:rsidR="00A97B30" w:rsidRPr="00A97B30" w:rsidRDefault="00A97B30" w:rsidP="00A97B30">
      <w:pPr>
        <w:spacing w:before="240" w:line="360" w:lineRule="auto"/>
        <w:jc w:val="both"/>
        <w:rPr>
          <w:rFonts w:ascii="Times New Roman" w:hAnsi="Times New Roman" w:cs="Times New Roman"/>
          <w:color w:val="000000" w:themeColor="text1"/>
        </w:rPr>
      </w:pPr>
      <w:r w:rsidRPr="00A97B30">
        <w:rPr>
          <w:rFonts w:ascii="Times New Roman" w:hAnsi="Times New Roman" w:cs="Times New Roman"/>
          <w:color w:val="000000" w:themeColor="text1"/>
        </w:rPr>
        <w:t>The machine learning analysis was conducted using the Scikit-Learn library within the Python programming environment. Following data preprocessing, the dataset was divided into training and testing subsets using a stratified 70:30 split. Seventy percent (70%) of the data was allocated for model training, while thirty percent (30%) was reserved for independent model evaluation.</w:t>
      </w:r>
    </w:p>
    <w:p w14:paraId="0610E66F" w14:textId="77777777" w:rsidR="00D31B9D" w:rsidRPr="00D31B9D" w:rsidRDefault="00D31B9D" w:rsidP="00D31B9D">
      <w:pPr>
        <w:spacing w:before="240" w:line="360" w:lineRule="auto"/>
        <w:jc w:val="both"/>
        <w:rPr>
          <w:rFonts w:ascii="Times New Roman" w:hAnsi="Times New Roman" w:cs="Times New Roman"/>
          <w:color w:val="000000" w:themeColor="text1"/>
        </w:rPr>
      </w:pPr>
      <w:r w:rsidRPr="00D31B9D">
        <w:rPr>
          <w:rFonts w:ascii="Times New Roman" w:hAnsi="Times New Roman" w:cs="Times New Roman"/>
          <w:color w:val="000000" w:themeColor="text1"/>
        </w:rPr>
        <w:t>To improve class representation during model training and enhance model learning, the Synthetic Minority Over-sampling Technique (SMOTE) was applied exclusively to the training dataset. SMOTE generated synthetic observations within the minority outcome category, enabling the classification algorithms to learn patterns from both outcome classes more effectively and reducing potential classification bias during model development.</w:t>
      </w:r>
    </w:p>
    <w:p w14:paraId="4CCCB6A6" w14:textId="59970E4B" w:rsidR="00A97B30" w:rsidRPr="00A97B30" w:rsidRDefault="00D31B9D" w:rsidP="00A97B30">
      <w:pPr>
        <w:spacing w:before="240" w:line="360" w:lineRule="auto"/>
        <w:jc w:val="both"/>
        <w:rPr>
          <w:rFonts w:ascii="Times New Roman" w:hAnsi="Times New Roman" w:cs="Times New Roman"/>
          <w:color w:val="000000" w:themeColor="text1"/>
        </w:rPr>
      </w:pPr>
      <w:r w:rsidRPr="00D31B9D">
        <w:rPr>
          <w:rFonts w:ascii="Times New Roman" w:hAnsi="Times New Roman" w:cs="Times New Roman"/>
          <w:color w:val="000000" w:themeColor="text1"/>
        </w:rPr>
        <w:t>Following class balancing, feature standardization was performed using the StandardScaler technique to normalize predictor variables before model training. This ensured that predictor variables measured on different scales contributed proportionately during model development.</w:t>
      </w:r>
    </w:p>
    <w:p w14:paraId="6487CDBA" w14:textId="77777777" w:rsidR="00A97B30" w:rsidRPr="00A97B30" w:rsidRDefault="00A97B30" w:rsidP="00A97B30">
      <w:pPr>
        <w:spacing w:before="240" w:line="360" w:lineRule="auto"/>
        <w:jc w:val="both"/>
        <w:rPr>
          <w:rFonts w:ascii="Times New Roman" w:hAnsi="Times New Roman" w:cs="Times New Roman"/>
          <w:color w:val="000000" w:themeColor="text1"/>
        </w:rPr>
      </w:pPr>
      <w:r w:rsidRPr="00A97B30">
        <w:rPr>
          <w:rFonts w:ascii="Times New Roman" w:hAnsi="Times New Roman" w:cs="Times New Roman"/>
          <w:color w:val="000000" w:themeColor="text1"/>
        </w:rPr>
        <w:lastRenderedPageBreak/>
        <w:t>Three supervised machine learning algorithms were trained and evaluated:</w:t>
      </w:r>
    </w:p>
    <w:p w14:paraId="48EC4717" w14:textId="77777777" w:rsidR="00A97B30" w:rsidRPr="00A97B30" w:rsidRDefault="00A97B30" w:rsidP="00A97B30">
      <w:pPr>
        <w:numPr>
          <w:ilvl w:val="0"/>
          <w:numId w:val="25"/>
        </w:numPr>
        <w:tabs>
          <w:tab w:val="num" w:pos="720"/>
        </w:tabs>
        <w:spacing w:before="240" w:line="360" w:lineRule="auto"/>
        <w:jc w:val="both"/>
        <w:rPr>
          <w:rFonts w:ascii="Times New Roman" w:hAnsi="Times New Roman" w:cs="Times New Roman"/>
          <w:color w:val="000000" w:themeColor="text1"/>
        </w:rPr>
      </w:pPr>
      <w:r w:rsidRPr="00A97B30">
        <w:rPr>
          <w:rFonts w:ascii="Times New Roman" w:hAnsi="Times New Roman" w:cs="Times New Roman"/>
          <w:color w:val="000000" w:themeColor="text1"/>
        </w:rPr>
        <w:t>Logistic Regression (LR): Used as a baseline classification model due to its simplicity and interpretability.</w:t>
      </w:r>
    </w:p>
    <w:p w14:paraId="2B701420" w14:textId="77777777" w:rsidR="00A97B30" w:rsidRPr="00A97B30" w:rsidRDefault="00A97B30" w:rsidP="00A97B30">
      <w:pPr>
        <w:numPr>
          <w:ilvl w:val="0"/>
          <w:numId w:val="25"/>
        </w:numPr>
        <w:tabs>
          <w:tab w:val="num" w:pos="720"/>
        </w:tabs>
        <w:spacing w:before="240" w:line="360" w:lineRule="auto"/>
        <w:jc w:val="both"/>
        <w:rPr>
          <w:rFonts w:ascii="Times New Roman" w:hAnsi="Times New Roman" w:cs="Times New Roman"/>
          <w:color w:val="000000" w:themeColor="text1"/>
        </w:rPr>
      </w:pPr>
      <w:r w:rsidRPr="00A97B30">
        <w:rPr>
          <w:rFonts w:ascii="Times New Roman" w:hAnsi="Times New Roman" w:cs="Times New Roman"/>
          <w:color w:val="000000" w:themeColor="text1"/>
        </w:rPr>
        <w:t>Random Forest (RF): An ensemble learning algorithm consisting of multiple decision trees capable of capturing complex, non-linear relationships among predictor variables.</w:t>
      </w:r>
    </w:p>
    <w:p w14:paraId="05C0D024" w14:textId="77777777" w:rsidR="00A97B30" w:rsidRPr="00A97B30" w:rsidRDefault="00A97B30" w:rsidP="00A97B30">
      <w:pPr>
        <w:numPr>
          <w:ilvl w:val="0"/>
          <w:numId w:val="25"/>
        </w:numPr>
        <w:tabs>
          <w:tab w:val="num" w:pos="720"/>
        </w:tabs>
        <w:spacing w:before="240" w:line="360" w:lineRule="auto"/>
        <w:jc w:val="both"/>
        <w:rPr>
          <w:rFonts w:ascii="Times New Roman" w:hAnsi="Times New Roman" w:cs="Times New Roman"/>
          <w:color w:val="000000" w:themeColor="text1"/>
        </w:rPr>
      </w:pPr>
      <w:r w:rsidRPr="00A97B30">
        <w:rPr>
          <w:rFonts w:ascii="Times New Roman" w:hAnsi="Times New Roman" w:cs="Times New Roman"/>
          <w:color w:val="000000" w:themeColor="text1"/>
        </w:rPr>
        <w:t>Support Vector Machine (SVM): A powerful classification algorithm that constructs optimal decision boundaries between outcome classes and was implemented with probability estimation enabled.</w:t>
      </w:r>
    </w:p>
    <w:p w14:paraId="50FDB79D" w14:textId="77777777" w:rsidR="00A97B30" w:rsidRPr="00A97B30" w:rsidRDefault="00A97B30" w:rsidP="00A97B30">
      <w:pPr>
        <w:spacing w:before="240" w:line="360" w:lineRule="auto"/>
        <w:jc w:val="both"/>
        <w:rPr>
          <w:rFonts w:ascii="Times New Roman" w:hAnsi="Times New Roman" w:cs="Times New Roman"/>
          <w:color w:val="000000" w:themeColor="text1"/>
        </w:rPr>
      </w:pPr>
      <w:r w:rsidRPr="00A97B30">
        <w:rPr>
          <w:rFonts w:ascii="Times New Roman" w:hAnsi="Times New Roman" w:cs="Times New Roman"/>
          <w:color w:val="000000" w:themeColor="text1"/>
        </w:rPr>
        <w:t>Each model was trained using the balanced training dataset and evaluated using the independent test dataset. Model performance was compared to identify the most suitable algorithm for predicting neonatal readmission risk.</w:t>
      </w:r>
    </w:p>
    <w:p w14:paraId="7996962D" w14:textId="77777777" w:rsidR="001C6E8E" w:rsidRPr="00153C0D" w:rsidRDefault="001C6E8E" w:rsidP="001C6E8E">
      <w:pPr>
        <w:spacing w:before="240" w:line="360" w:lineRule="auto"/>
        <w:jc w:val="both"/>
        <w:rPr>
          <w:rFonts w:ascii="Times New Roman" w:hAnsi="Times New Roman" w:cs="Times New Roman"/>
          <w:color w:val="000000" w:themeColor="text1"/>
        </w:rPr>
      </w:pPr>
      <w:r w:rsidRPr="00153C0D">
        <w:rPr>
          <w:rFonts w:ascii="Times New Roman" w:hAnsi="Times New Roman" w:cs="Times New Roman"/>
          <w:noProof/>
          <w:color w:val="000000" w:themeColor="text1"/>
        </w:rPr>
        <w:drawing>
          <wp:inline distT="0" distB="0" distL="0" distR="0" wp14:anchorId="498D1545" wp14:editId="2EF05B8E">
            <wp:extent cx="5764649" cy="349774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svg.jpg"/>
                    <pic:cNvPicPr/>
                  </pic:nvPicPr>
                  <pic:blipFill rotWithShape="1">
                    <a:blip r:embed="rId13" cstate="print">
                      <a:extLst>
                        <a:ext uri="{28A0092B-C50C-407E-A947-70E740481C1C}">
                          <a14:useLocalDpi xmlns:a14="http://schemas.microsoft.com/office/drawing/2010/main" val="0"/>
                        </a:ext>
                      </a:extLst>
                    </a:blip>
                    <a:srcRect l="2809" t="3716" r="4474" b="11559"/>
                    <a:stretch/>
                  </pic:blipFill>
                  <pic:spPr bwMode="auto">
                    <a:xfrm>
                      <a:off x="0" y="0"/>
                      <a:ext cx="5764649" cy="3497740"/>
                    </a:xfrm>
                    <a:prstGeom prst="rect">
                      <a:avLst/>
                    </a:prstGeom>
                    <a:ln>
                      <a:noFill/>
                    </a:ln>
                    <a:extLst>
                      <a:ext uri="{53640926-AAD7-44D8-BBD7-CCE9431645EC}">
                        <a14:shadowObscured xmlns:a14="http://schemas.microsoft.com/office/drawing/2010/main"/>
                      </a:ext>
                    </a:extLst>
                  </pic:spPr>
                </pic:pic>
              </a:graphicData>
            </a:graphic>
          </wp:inline>
        </w:drawing>
      </w:r>
    </w:p>
    <w:p w14:paraId="0D42A7A3" w14:textId="77777777" w:rsidR="001C6E8E" w:rsidRPr="008B3FB7" w:rsidRDefault="001C6E8E" w:rsidP="00501646">
      <w:pPr>
        <w:pStyle w:val="Heading6"/>
        <w:rPr>
          <w:rFonts w:ascii="Times New Roman" w:hAnsi="Times New Roman" w:cs="Times New Roman"/>
          <w:b/>
          <w:color w:val="auto"/>
        </w:rPr>
      </w:pPr>
      <w:bookmarkStart w:id="101" w:name="_Toc231157693"/>
      <w:r w:rsidRPr="008B3FB7">
        <w:rPr>
          <w:rFonts w:ascii="Times New Roman" w:hAnsi="Times New Roman" w:cs="Times New Roman"/>
          <w:b/>
          <w:color w:val="auto"/>
        </w:rPr>
        <w:t>5.9.3 Performance metrics and evaluation</w:t>
      </w:r>
      <w:bookmarkEnd w:id="101"/>
    </w:p>
    <w:p w14:paraId="5FCEC409" w14:textId="77777777" w:rsidR="008E2AE1" w:rsidRPr="008E2AE1" w:rsidRDefault="008E2AE1" w:rsidP="008E2AE1">
      <w:pPr>
        <w:spacing w:before="240" w:line="360" w:lineRule="auto"/>
        <w:jc w:val="both"/>
        <w:rPr>
          <w:rFonts w:ascii="Times New Roman" w:hAnsi="Times New Roman" w:cs="Times New Roman"/>
          <w:color w:val="000000" w:themeColor="text1"/>
        </w:rPr>
      </w:pPr>
      <w:r w:rsidRPr="008E2AE1">
        <w:rPr>
          <w:rFonts w:ascii="Times New Roman" w:hAnsi="Times New Roman" w:cs="Times New Roman"/>
          <w:color w:val="000000" w:themeColor="text1"/>
        </w:rPr>
        <w:t>The predictive performance of the machine learning models was evaluated using the independent test dataset. The following metrics were used:</w:t>
      </w:r>
    </w:p>
    <w:p w14:paraId="1A437D24" w14:textId="6DCAEF0C" w:rsidR="008E2AE1" w:rsidRPr="008E2AE1" w:rsidRDefault="008E2AE1" w:rsidP="008E2AE1">
      <w:pPr>
        <w:pStyle w:val="ListParagraph"/>
        <w:numPr>
          <w:ilvl w:val="1"/>
          <w:numId w:val="35"/>
        </w:numPr>
        <w:spacing w:before="240" w:line="360" w:lineRule="auto"/>
        <w:jc w:val="both"/>
        <w:rPr>
          <w:rFonts w:ascii="Times New Roman" w:hAnsi="Times New Roman" w:cs="Times New Roman"/>
          <w:color w:val="000000" w:themeColor="text1"/>
          <w:sz w:val="24"/>
        </w:rPr>
      </w:pPr>
      <w:r w:rsidRPr="008E2AE1">
        <w:rPr>
          <w:rFonts w:ascii="Times New Roman" w:hAnsi="Times New Roman" w:cs="Times New Roman"/>
          <w:color w:val="000000" w:themeColor="text1"/>
          <w:sz w:val="24"/>
        </w:rPr>
        <w:lastRenderedPageBreak/>
        <w:t>Accuracy: The proportion of correctly classified neonatal outcomes among all observations.</w:t>
      </w:r>
    </w:p>
    <w:p w14:paraId="2A2488D3" w14:textId="37DF9307" w:rsidR="008E2AE1" w:rsidRPr="008E2AE1" w:rsidRDefault="008E2AE1" w:rsidP="008E2AE1">
      <w:pPr>
        <w:pStyle w:val="ListParagraph"/>
        <w:numPr>
          <w:ilvl w:val="1"/>
          <w:numId w:val="35"/>
        </w:numPr>
        <w:spacing w:before="240" w:line="360" w:lineRule="auto"/>
        <w:jc w:val="both"/>
        <w:rPr>
          <w:rFonts w:ascii="Times New Roman" w:hAnsi="Times New Roman" w:cs="Times New Roman"/>
          <w:color w:val="000000" w:themeColor="text1"/>
          <w:sz w:val="24"/>
        </w:rPr>
      </w:pPr>
      <w:r w:rsidRPr="008E2AE1">
        <w:rPr>
          <w:rFonts w:ascii="Times New Roman" w:hAnsi="Times New Roman" w:cs="Times New Roman"/>
          <w:color w:val="000000" w:themeColor="text1"/>
          <w:sz w:val="24"/>
        </w:rPr>
        <w:t>Sensitivity (Recall): The proportion of readmitted neonates correctly identified by the model.</w:t>
      </w:r>
    </w:p>
    <w:p w14:paraId="56A1C9B6" w14:textId="3D1CF0D2" w:rsidR="008E2AE1" w:rsidRPr="008E2AE1" w:rsidRDefault="008E2AE1" w:rsidP="008E2AE1">
      <w:pPr>
        <w:pStyle w:val="ListParagraph"/>
        <w:numPr>
          <w:ilvl w:val="1"/>
          <w:numId w:val="35"/>
        </w:numPr>
        <w:spacing w:before="240" w:line="360" w:lineRule="auto"/>
        <w:jc w:val="both"/>
        <w:rPr>
          <w:rFonts w:ascii="Times New Roman" w:hAnsi="Times New Roman" w:cs="Times New Roman"/>
          <w:color w:val="000000" w:themeColor="text1"/>
          <w:sz w:val="24"/>
        </w:rPr>
      </w:pPr>
      <w:r w:rsidRPr="008E2AE1">
        <w:rPr>
          <w:rFonts w:ascii="Times New Roman" w:hAnsi="Times New Roman" w:cs="Times New Roman"/>
          <w:color w:val="000000" w:themeColor="text1"/>
          <w:sz w:val="24"/>
        </w:rPr>
        <w:t>Specificity: The proportion of non-readmitted neonates correctly classified by the model.</w:t>
      </w:r>
    </w:p>
    <w:p w14:paraId="17C43AC3" w14:textId="372719FE" w:rsidR="008E2AE1" w:rsidRPr="008E2AE1" w:rsidRDefault="008E2AE1" w:rsidP="008E2AE1">
      <w:pPr>
        <w:pStyle w:val="ListParagraph"/>
        <w:numPr>
          <w:ilvl w:val="1"/>
          <w:numId w:val="35"/>
        </w:numPr>
        <w:spacing w:before="240" w:line="360" w:lineRule="auto"/>
        <w:jc w:val="both"/>
        <w:rPr>
          <w:rFonts w:ascii="Times New Roman" w:hAnsi="Times New Roman" w:cs="Times New Roman"/>
          <w:color w:val="000000" w:themeColor="text1"/>
          <w:sz w:val="24"/>
        </w:rPr>
      </w:pPr>
      <w:r w:rsidRPr="008E2AE1">
        <w:rPr>
          <w:rFonts w:ascii="Times New Roman" w:hAnsi="Times New Roman" w:cs="Times New Roman"/>
          <w:color w:val="000000" w:themeColor="text1"/>
          <w:sz w:val="24"/>
        </w:rPr>
        <w:t>Area Under the Receiver Operating Characteristic Curve (AUC-ROC): A measure of the model’s ability to discriminate between readmitted and non-readmitted neonates across all classification thresholds.</w:t>
      </w:r>
    </w:p>
    <w:p w14:paraId="5E0F170A" w14:textId="77777777" w:rsidR="008E2AE1" w:rsidRPr="008E2AE1" w:rsidRDefault="008E2AE1" w:rsidP="008E2AE1">
      <w:pPr>
        <w:spacing w:before="240" w:line="360" w:lineRule="auto"/>
        <w:jc w:val="both"/>
        <w:rPr>
          <w:rFonts w:ascii="Times New Roman" w:hAnsi="Times New Roman" w:cs="Times New Roman"/>
          <w:color w:val="000000" w:themeColor="text1"/>
        </w:rPr>
      </w:pPr>
      <w:r w:rsidRPr="008E2AE1">
        <w:rPr>
          <w:rFonts w:ascii="Times New Roman" w:hAnsi="Times New Roman" w:cs="Times New Roman"/>
          <w:color w:val="000000" w:themeColor="text1"/>
        </w:rPr>
        <w:t>The optimal model was selected based on its overall predictive performance, particularly its sensitivity and AUC-ROC values, which are important for identifying high-risk neonates before discharge.</w:t>
      </w:r>
    </w:p>
    <w:p w14:paraId="347C7DBF" w14:textId="77777777" w:rsidR="001C6E8E" w:rsidRPr="008B3FB7" w:rsidRDefault="001C6E8E" w:rsidP="00A97B30">
      <w:pPr>
        <w:pStyle w:val="Heading6"/>
        <w:spacing w:after="240" w:line="360" w:lineRule="auto"/>
        <w:rPr>
          <w:rFonts w:ascii="Times New Roman" w:hAnsi="Times New Roman" w:cs="Times New Roman"/>
          <w:b/>
          <w:color w:val="auto"/>
        </w:rPr>
      </w:pPr>
      <w:bookmarkStart w:id="102" w:name="_Toc231157694"/>
      <w:r w:rsidRPr="008B3FB7">
        <w:rPr>
          <w:rFonts w:ascii="Times New Roman" w:hAnsi="Times New Roman" w:cs="Times New Roman"/>
          <w:b/>
          <w:color w:val="auto"/>
        </w:rPr>
        <w:t>5.10 Prototype system design (Clinical Decision Support System)</w:t>
      </w:r>
      <w:bookmarkEnd w:id="102"/>
    </w:p>
    <w:p w14:paraId="6DEFE5E5" w14:textId="77777777" w:rsidR="00D31B9D" w:rsidRPr="00D31B9D" w:rsidRDefault="00D31B9D" w:rsidP="00D31B9D">
      <w:pPr>
        <w:spacing w:before="40" w:after="240" w:line="360" w:lineRule="auto"/>
        <w:jc w:val="both"/>
        <w:rPr>
          <w:rFonts w:ascii="Times New Roman" w:hAnsi="Times New Roman" w:cs="Times New Roman"/>
          <w:color w:val="000000" w:themeColor="text1"/>
        </w:rPr>
      </w:pPr>
      <w:r w:rsidRPr="00D31B9D">
        <w:rPr>
          <w:rFonts w:ascii="Times New Roman" w:hAnsi="Times New Roman" w:cs="Times New Roman"/>
          <w:color w:val="000000" w:themeColor="text1"/>
        </w:rPr>
        <w:t>To demonstrate practical application of the developed predictive model, the Random Forest algorithm was integrated into a prototype web-based Clinical Decision Support System (CDSS). The system was developed using the Streamlit framework and incorporated the trained Random Forest model exported using the Joblib serialization library.</w:t>
      </w:r>
    </w:p>
    <w:p w14:paraId="066BC00D" w14:textId="77777777" w:rsidR="00A97B30" w:rsidRPr="00A97B30" w:rsidRDefault="00A97B30" w:rsidP="00A97B30">
      <w:pPr>
        <w:spacing w:before="40" w:line="360" w:lineRule="auto"/>
        <w:jc w:val="both"/>
        <w:rPr>
          <w:rFonts w:ascii="Times New Roman" w:hAnsi="Times New Roman" w:cs="Times New Roman"/>
          <w:color w:val="000000" w:themeColor="text1"/>
        </w:rPr>
      </w:pPr>
      <w:r w:rsidRPr="00A97B30">
        <w:rPr>
          <w:rFonts w:ascii="Times New Roman" w:hAnsi="Times New Roman" w:cs="Times New Roman"/>
          <w:color w:val="000000" w:themeColor="text1"/>
        </w:rPr>
        <w:t>The prototype enables healthcare workers to enter neonatal and maternal clinical information through a user-friendly interface. Once patient data are entered, the trained model processes the information and generates a real-time prediction of neonatal readmission risk.</w:t>
      </w:r>
    </w:p>
    <w:p w14:paraId="6EB3563C" w14:textId="77777777" w:rsidR="00A97B30" w:rsidRPr="00A97B30" w:rsidRDefault="00A97B30" w:rsidP="00A97B30">
      <w:pPr>
        <w:spacing w:before="40" w:line="360" w:lineRule="auto"/>
        <w:jc w:val="both"/>
        <w:rPr>
          <w:rFonts w:ascii="Times New Roman" w:hAnsi="Times New Roman" w:cs="Times New Roman"/>
          <w:color w:val="000000" w:themeColor="text1"/>
        </w:rPr>
      </w:pPr>
      <w:r w:rsidRPr="00A97B30">
        <w:rPr>
          <w:rFonts w:ascii="Times New Roman" w:hAnsi="Times New Roman" w:cs="Times New Roman"/>
          <w:color w:val="000000" w:themeColor="text1"/>
        </w:rPr>
        <w:t>Based on the predicted probability, the system classifies neonates into predefined risk categories:</w:t>
      </w:r>
    </w:p>
    <w:p w14:paraId="71003FBE" w14:textId="0AC92517" w:rsidR="00A97B30" w:rsidRPr="00A97B30" w:rsidRDefault="00A97B30" w:rsidP="00A97B30">
      <w:pPr>
        <w:pStyle w:val="ListParagraph"/>
        <w:numPr>
          <w:ilvl w:val="2"/>
          <w:numId w:val="27"/>
        </w:numPr>
        <w:spacing w:before="4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Pr="00A97B30">
        <w:rPr>
          <w:rFonts w:ascii="Times New Roman" w:hAnsi="Times New Roman" w:cs="Times New Roman"/>
          <w:color w:val="000000" w:themeColor="text1"/>
          <w:sz w:val="24"/>
        </w:rPr>
        <w:t>Low Risk: Standard discharge procedures and routine follow-up.</w:t>
      </w:r>
    </w:p>
    <w:p w14:paraId="319A5748" w14:textId="61A09B1A" w:rsidR="00A97B30" w:rsidRPr="00A97B30" w:rsidRDefault="00A97B30" w:rsidP="00A97B30">
      <w:pPr>
        <w:pStyle w:val="ListParagraph"/>
        <w:numPr>
          <w:ilvl w:val="2"/>
          <w:numId w:val="27"/>
        </w:numPr>
        <w:spacing w:before="4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Pr="00A97B30">
        <w:rPr>
          <w:rFonts w:ascii="Times New Roman" w:hAnsi="Times New Roman" w:cs="Times New Roman"/>
          <w:color w:val="000000" w:themeColor="text1"/>
          <w:sz w:val="24"/>
        </w:rPr>
        <w:t>Medium Risk: Enhanced monitoring and scheduled post-discharge follow-up.</w:t>
      </w:r>
    </w:p>
    <w:p w14:paraId="0913375B" w14:textId="696B13AD" w:rsidR="00A97B30" w:rsidRPr="00A97B30" w:rsidRDefault="00A97B30" w:rsidP="00A97B30">
      <w:pPr>
        <w:pStyle w:val="ListParagraph"/>
        <w:numPr>
          <w:ilvl w:val="2"/>
          <w:numId w:val="27"/>
        </w:numPr>
        <w:spacing w:before="4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r w:rsidRPr="00A97B30">
        <w:rPr>
          <w:rFonts w:ascii="Times New Roman" w:hAnsi="Times New Roman" w:cs="Times New Roman"/>
          <w:color w:val="000000" w:themeColor="text1"/>
          <w:sz w:val="24"/>
        </w:rPr>
        <w:t>High Risk: Immediate clinical review and targeted intervention before discharge.</w:t>
      </w:r>
    </w:p>
    <w:p w14:paraId="413F5B80" w14:textId="77777777" w:rsidR="00A97B30" w:rsidRPr="00A97B30" w:rsidRDefault="00A97B30" w:rsidP="00A97B30">
      <w:pPr>
        <w:spacing w:before="40" w:line="360" w:lineRule="auto"/>
        <w:jc w:val="both"/>
        <w:rPr>
          <w:rFonts w:ascii="Times New Roman" w:hAnsi="Times New Roman" w:cs="Times New Roman"/>
          <w:color w:val="000000" w:themeColor="text1"/>
        </w:rPr>
      </w:pPr>
      <w:r w:rsidRPr="00A97B30">
        <w:rPr>
          <w:rFonts w:ascii="Times New Roman" w:hAnsi="Times New Roman" w:cs="Times New Roman"/>
          <w:color w:val="000000" w:themeColor="text1"/>
        </w:rPr>
        <w:t>The prototype was developed solely for demonstration and evaluation purposes and was not deployed within the hospital's operational information systems.</w:t>
      </w:r>
    </w:p>
    <w:bookmarkEnd w:id="94"/>
    <w:p w14:paraId="40CF7DDF" w14:textId="77777777" w:rsidR="001C6E8E" w:rsidRPr="00153C0D" w:rsidRDefault="001C6E8E" w:rsidP="001C6E8E">
      <w:pPr>
        <w:tabs>
          <w:tab w:val="left" w:pos="2013"/>
          <w:tab w:val="center" w:pos="4680"/>
        </w:tabs>
        <w:spacing w:line="360" w:lineRule="auto"/>
        <w:jc w:val="both"/>
        <w:rPr>
          <w:rFonts w:ascii="Times New Roman" w:hAnsi="Times New Roman" w:cs="Times New Roman"/>
          <w:b/>
          <w:color w:val="000000" w:themeColor="text1"/>
        </w:rPr>
      </w:pPr>
      <w:r w:rsidRPr="00153C0D">
        <w:rPr>
          <w:rFonts w:ascii="Times New Roman" w:hAnsi="Times New Roman" w:cs="Times New Roman"/>
          <w:b/>
          <w:noProof/>
          <w:color w:val="000000" w:themeColor="text1"/>
        </w:rPr>
        <w:drawing>
          <wp:anchor distT="0" distB="0" distL="114300" distR="114300" simplePos="0" relativeHeight="251661312" behindDoc="1" locked="0" layoutInCell="1" allowOverlap="1" wp14:anchorId="76FCC335" wp14:editId="59D9D03F">
            <wp:simplePos x="0" y="0"/>
            <wp:positionH relativeFrom="column">
              <wp:posOffset>-498764</wp:posOffset>
            </wp:positionH>
            <wp:positionV relativeFrom="paragraph">
              <wp:posOffset>14086</wp:posOffset>
            </wp:positionV>
            <wp:extent cx="6992066" cy="4000096"/>
            <wp:effectExtent l="0" t="0" r="0"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5176" r="1731" b="2896"/>
                    <a:stretch/>
                  </pic:blipFill>
                  <pic:spPr bwMode="auto">
                    <a:xfrm>
                      <a:off x="0" y="0"/>
                      <a:ext cx="6998959" cy="40040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53C0D">
        <w:rPr>
          <w:rFonts w:ascii="Times New Roman" w:hAnsi="Times New Roman" w:cs="Times New Roman"/>
          <w:b/>
          <w:color w:val="000000" w:themeColor="text1"/>
        </w:rPr>
        <w:t xml:space="preserve"> </w:t>
      </w:r>
      <w:r w:rsidRPr="00153C0D">
        <w:rPr>
          <w:rFonts w:ascii="Times New Roman" w:hAnsi="Times New Roman" w:cs="Times New Roman"/>
          <w:b/>
          <w:color w:val="000000" w:themeColor="text1"/>
        </w:rPr>
        <w:tab/>
      </w:r>
      <w:r w:rsidRPr="00153C0D">
        <w:rPr>
          <w:rFonts w:ascii="Times New Roman" w:hAnsi="Times New Roman" w:cs="Times New Roman"/>
          <w:b/>
          <w:color w:val="000000" w:themeColor="text1"/>
        </w:rPr>
        <w:tab/>
      </w:r>
    </w:p>
    <w:p w14:paraId="731CAF0C" w14:textId="77777777" w:rsidR="001C6E8E" w:rsidRPr="00153C0D" w:rsidRDefault="001C6E8E" w:rsidP="001C6E8E">
      <w:pPr>
        <w:spacing w:line="360" w:lineRule="auto"/>
        <w:jc w:val="both"/>
        <w:rPr>
          <w:rFonts w:ascii="Times New Roman" w:hAnsi="Times New Roman" w:cs="Times New Roman"/>
          <w:b/>
          <w:color w:val="000000" w:themeColor="text1"/>
        </w:rPr>
      </w:pPr>
    </w:p>
    <w:p w14:paraId="2E7453CD" w14:textId="77777777" w:rsidR="001C6E8E" w:rsidRPr="00153C0D" w:rsidRDefault="001C6E8E" w:rsidP="001C6E8E">
      <w:pPr>
        <w:spacing w:line="360" w:lineRule="auto"/>
        <w:jc w:val="both"/>
        <w:rPr>
          <w:rFonts w:ascii="Times New Roman" w:hAnsi="Times New Roman" w:cs="Times New Roman"/>
          <w:b/>
          <w:color w:val="000000" w:themeColor="text1"/>
        </w:rPr>
      </w:pPr>
    </w:p>
    <w:p w14:paraId="3FBF9D70" w14:textId="77777777" w:rsidR="001C6E8E" w:rsidRPr="00153C0D" w:rsidRDefault="001C6E8E" w:rsidP="001C6E8E">
      <w:pPr>
        <w:spacing w:line="360" w:lineRule="auto"/>
        <w:jc w:val="both"/>
        <w:rPr>
          <w:rFonts w:ascii="Times New Roman" w:hAnsi="Times New Roman" w:cs="Times New Roman"/>
          <w:b/>
          <w:color w:val="000000" w:themeColor="text1"/>
        </w:rPr>
      </w:pPr>
    </w:p>
    <w:p w14:paraId="3507B3D8" w14:textId="77777777" w:rsidR="001C6E8E" w:rsidRPr="00153C0D" w:rsidRDefault="001C6E8E" w:rsidP="001C6E8E">
      <w:pPr>
        <w:spacing w:line="360" w:lineRule="auto"/>
        <w:jc w:val="both"/>
        <w:rPr>
          <w:rFonts w:ascii="Times New Roman" w:hAnsi="Times New Roman" w:cs="Times New Roman"/>
          <w:b/>
          <w:color w:val="000000" w:themeColor="text1"/>
        </w:rPr>
      </w:pPr>
    </w:p>
    <w:p w14:paraId="038B3D5D" w14:textId="77777777" w:rsidR="001C6E8E" w:rsidRPr="00153C0D" w:rsidRDefault="001C6E8E" w:rsidP="001C6E8E">
      <w:pPr>
        <w:spacing w:line="360" w:lineRule="auto"/>
        <w:jc w:val="both"/>
        <w:rPr>
          <w:rFonts w:ascii="Times New Roman" w:hAnsi="Times New Roman" w:cs="Times New Roman"/>
          <w:b/>
          <w:color w:val="000000" w:themeColor="text1"/>
        </w:rPr>
      </w:pPr>
    </w:p>
    <w:p w14:paraId="0FBDCEBD" w14:textId="77777777" w:rsidR="001C6E8E" w:rsidRPr="00153C0D" w:rsidRDefault="001C6E8E" w:rsidP="001C6E8E">
      <w:pPr>
        <w:spacing w:line="360" w:lineRule="auto"/>
        <w:jc w:val="both"/>
        <w:rPr>
          <w:rFonts w:ascii="Times New Roman" w:hAnsi="Times New Roman" w:cs="Times New Roman"/>
          <w:b/>
          <w:color w:val="000000" w:themeColor="text1"/>
        </w:rPr>
      </w:pPr>
    </w:p>
    <w:p w14:paraId="7FB0D3BE" w14:textId="77777777" w:rsidR="001C6E8E" w:rsidRPr="00153C0D" w:rsidRDefault="001C6E8E" w:rsidP="001C6E8E">
      <w:pPr>
        <w:spacing w:line="360" w:lineRule="auto"/>
        <w:jc w:val="both"/>
        <w:rPr>
          <w:rFonts w:ascii="Times New Roman" w:hAnsi="Times New Roman" w:cs="Times New Roman"/>
          <w:b/>
          <w:color w:val="000000" w:themeColor="text1"/>
        </w:rPr>
      </w:pPr>
    </w:p>
    <w:p w14:paraId="3DB80ADF" w14:textId="77777777" w:rsidR="001C6E8E" w:rsidRPr="00153C0D" w:rsidRDefault="001C6E8E" w:rsidP="001C6E8E">
      <w:pPr>
        <w:spacing w:line="360" w:lineRule="auto"/>
        <w:jc w:val="both"/>
        <w:rPr>
          <w:rFonts w:ascii="Times New Roman" w:hAnsi="Times New Roman" w:cs="Times New Roman"/>
          <w:b/>
          <w:color w:val="000000" w:themeColor="text1"/>
        </w:rPr>
      </w:pPr>
    </w:p>
    <w:p w14:paraId="5885E7C0" w14:textId="77777777" w:rsidR="001C6E8E" w:rsidRPr="00153C0D" w:rsidRDefault="001C6E8E" w:rsidP="001C6E8E">
      <w:pPr>
        <w:spacing w:line="360" w:lineRule="auto"/>
        <w:jc w:val="both"/>
        <w:rPr>
          <w:rFonts w:ascii="Times New Roman" w:hAnsi="Times New Roman" w:cs="Times New Roman"/>
          <w:b/>
          <w:color w:val="000000" w:themeColor="text1"/>
        </w:rPr>
      </w:pPr>
    </w:p>
    <w:p w14:paraId="24188951" w14:textId="77777777" w:rsidR="001C6E8E" w:rsidRPr="00153C0D" w:rsidRDefault="001C6E8E" w:rsidP="001C6E8E">
      <w:pPr>
        <w:spacing w:line="360" w:lineRule="auto"/>
        <w:jc w:val="both"/>
        <w:rPr>
          <w:rFonts w:ascii="Times New Roman" w:hAnsi="Times New Roman" w:cs="Times New Roman"/>
          <w:b/>
          <w:color w:val="000000" w:themeColor="text1"/>
        </w:rPr>
      </w:pPr>
    </w:p>
    <w:p w14:paraId="5C58B6B9" w14:textId="0BCF9636" w:rsidR="001C6E8E" w:rsidRPr="00153C0D" w:rsidRDefault="001C6E8E" w:rsidP="001C6E8E">
      <w:pPr>
        <w:spacing w:line="360" w:lineRule="auto"/>
        <w:jc w:val="both"/>
        <w:rPr>
          <w:rFonts w:ascii="Times New Roman" w:hAnsi="Times New Roman" w:cs="Times New Roman"/>
          <w:i/>
          <w:color w:val="000000" w:themeColor="text1"/>
        </w:rPr>
      </w:pPr>
      <w:r w:rsidRPr="00153C0D">
        <w:rPr>
          <w:rFonts w:ascii="Times New Roman" w:hAnsi="Times New Roman" w:cs="Times New Roman"/>
          <w:i/>
          <w:color w:val="000000" w:themeColor="text1"/>
        </w:rPr>
        <w:t>Figure 5.10: Graphic user in</w:t>
      </w:r>
      <w:r w:rsidR="008E2AE1">
        <w:rPr>
          <w:rFonts w:ascii="Times New Roman" w:hAnsi="Times New Roman" w:cs="Times New Roman"/>
          <w:i/>
          <w:color w:val="000000" w:themeColor="text1"/>
        </w:rPr>
        <w:t xml:space="preserve">terface layout of the Streamlit-based </w:t>
      </w:r>
      <w:r w:rsidRPr="00153C0D">
        <w:rPr>
          <w:rFonts w:ascii="Times New Roman" w:hAnsi="Times New Roman" w:cs="Times New Roman"/>
          <w:i/>
          <w:color w:val="000000" w:themeColor="text1"/>
        </w:rPr>
        <w:t xml:space="preserve">clinical decision support </w:t>
      </w:r>
      <w:r w:rsidR="008E2AE1">
        <w:rPr>
          <w:rFonts w:ascii="Times New Roman" w:hAnsi="Times New Roman" w:cs="Times New Roman"/>
          <w:i/>
          <w:color w:val="000000" w:themeColor="text1"/>
        </w:rPr>
        <w:t xml:space="preserve">system </w:t>
      </w:r>
      <w:r w:rsidRPr="00153C0D">
        <w:rPr>
          <w:rFonts w:ascii="Times New Roman" w:hAnsi="Times New Roman" w:cs="Times New Roman"/>
          <w:i/>
          <w:color w:val="000000" w:themeColor="text1"/>
        </w:rPr>
        <w:t xml:space="preserve">prototype, </w:t>
      </w:r>
      <w:r w:rsidR="008E2AE1">
        <w:rPr>
          <w:rFonts w:ascii="Times New Roman" w:hAnsi="Times New Roman" w:cs="Times New Roman"/>
          <w:i/>
          <w:color w:val="000000" w:themeColor="text1"/>
        </w:rPr>
        <w:t xml:space="preserve">illustrating </w:t>
      </w:r>
      <w:r w:rsidRPr="00153C0D">
        <w:rPr>
          <w:rFonts w:ascii="Times New Roman" w:hAnsi="Times New Roman" w:cs="Times New Roman"/>
          <w:i/>
          <w:color w:val="000000" w:themeColor="text1"/>
        </w:rPr>
        <w:t xml:space="preserve">the data entry </w:t>
      </w:r>
      <w:r w:rsidR="008E2AE1">
        <w:rPr>
          <w:rFonts w:ascii="Times New Roman" w:hAnsi="Times New Roman" w:cs="Times New Roman"/>
          <w:i/>
          <w:color w:val="000000" w:themeColor="text1"/>
        </w:rPr>
        <w:t xml:space="preserve">interface used for </w:t>
      </w:r>
      <w:r w:rsidR="00C010AA">
        <w:rPr>
          <w:rFonts w:ascii="Times New Roman" w:hAnsi="Times New Roman" w:cs="Times New Roman"/>
          <w:i/>
          <w:color w:val="000000" w:themeColor="text1"/>
        </w:rPr>
        <w:t>maternal, neonatal and clinical variables required for neonatal readmission risk prediction</w:t>
      </w:r>
      <w:r w:rsidRPr="00153C0D">
        <w:rPr>
          <w:rFonts w:ascii="Times New Roman" w:hAnsi="Times New Roman" w:cs="Times New Roman"/>
          <w:i/>
          <w:color w:val="000000" w:themeColor="text1"/>
        </w:rPr>
        <w:t>.</w:t>
      </w:r>
    </w:p>
    <w:p w14:paraId="5266D04A" w14:textId="52BF9BC4" w:rsidR="001C6E8E" w:rsidRPr="00352880" w:rsidRDefault="00D31B9D" w:rsidP="00501646">
      <w:pPr>
        <w:pStyle w:val="Heading6"/>
        <w:rPr>
          <w:rFonts w:ascii="Times New Roman" w:hAnsi="Times New Roman" w:cs="Times New Roman"/>
          <w:b/>
          <w:color w:val="auto"/>
        </w:rPr>
      </w:pPr>
      <w:bookmarkStart w:id="103" w:name="_Toc231157695"/>
      <w:bookmarkStart w:id="104" w:name="_Toc216471756"/>
      <w:r>
        <w:rPr>
          <w:rFonts w:ascii="Times New Roman" w:hAnsi="Times New Roman" w:cs="Times New Roman"/>
          <w:b/>
          <w:color w:val="auto"/>
        </w:rPr>
        <w:t>5.</w:t>
      </w:r>
      <w:r w:rsidR="001C6E8E" w:rsidRPr="00352880">
        <w:rPr>
          <w:rFonts w:ascii="Times New Roman" w:hAnsi="Times New Roman" w:cs="Times New Roman"/>
          <w:b/>
          <w:color w:val="auto"/>
        </w:rPr>
        <w:t>11 Ethical Consideration</w:t>
      </w:r>
      <w:bookmarkEnd w:id="103"/>
      <w:bookmarkEnd w:id="104"/>
      <w:r w:rsidR="00C010AA">
        <w:rPr>
          <w:rFonts w:ascii="Times New Roman" w:hAnsi="Times New Roman" w:cs="Times New Roman"/>
          <w:b/>
          <w:color w:val="auto"/>
        </w:rPr>
        <w:t>s</w:t>
      </w:r>
    </w:p>
    <w:p w14:paraId="4D51951A"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The study protocol was presented to and formally approved by the </w:t>
      </w:r>
      <w:proofErr w:type="spellStart"/>
      <w:r w:rsidRPr="00153C0D">
        <w:rPr>
          <w:rFonts w:ascii="Times New Roman" w:hAnsi="Times New Roman" w:cs="Times New Roman"/>
          <w:bCs/>
        </w:rPr>
        <w:t>Makerere</w:t>
      </w:r>
      <w:proofErr w:type="spellEnd"/>
      <w:r w:rsidRPr="00153C0D">
        <w:rPr>
          <w:rFonts w:ascii="Times New Roman" w:hAnsi="Times New Roman" w:cs="Times New Roman"/>
          <w:bCs/>
        </w:rPr>
        <w:t xml:space="preserve"> University School of Public Health Higher Degrees Research and Ethics Committee (HDREC)</w:t>
      </w:r>
      <w:r w:rsidRPr="00153C0D">
        <w:rPr>
          <w:rFonts w:ascii="Times New Roman" w:hAnsi="Times New Roman" w:cs="Times New Roman"/>
        </w:rPr>
        <w:t xml:space="preserve">. Administrative clearance to access the physical registries and archival charts was officially granted by the senior medical management and institutional review board of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w:t>
      </w:r>
    </w:p>
    <w:p w14:paraId="4DD1E7B4"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Because this study was strictly retrospective and utilized secondary de-identified data assets, the requirement for active patient informed consent was waived. Confidentiality and data privacy were protected throughout the study pipeline: no names or personal identification details were extracted, the analytical database was hosted on password-encrypted, secure local drives, and findings are reported strictly in aggregate terms to ensure absolute anonymity.</w:t>
      </w:r>
    </w:p>
    <w:p w14:paraId="08B2B564" w14:textId="77777777" w:rsidR="001C6E8E" w:rsidRPr="00153C0D" w:rsidRDefault="001C6E8E" w:rsidP="001C6E8E">
      <w:pPr>
        <w:spacing w:line="360" w:lineRule="auto"/>
        <w:jc w:val="both"/>
        <w:rPr>
          <w:rFonts w:ascii="Times New Roman" w:hAnsi="Times New Roman" w:cs="Times New Roman"/>
        </w:rPr>
      </w:pPr>
    </w:p>
    <w:p w14:paraId="4AE57E5E" w14:textId="77777777" w:rsidR="001C6E8E" w:rsidRPr="00153C0D" w:rsidRDefault="001C6E8E" w:rsidP="001C6E8E">
      <w:pPr>
        <w:spacing w:line="360" w:lineRule="auto"/>
        <w:jc w:val="both"/>
        <w:rPr>
          <w:rFonts w:ascii="Times New Roman" w:hAnsi="Times New Roman" w:cs="Times New Roman"/>
        </w:rPr>
      </w:pPr>
    </w:p>
    <w:p w14:paraId="612DA919" w14:textId="77777777" w:rsidR="001C6E8E" w:rsidRPr="00153C0D" w:rsidRDefault="001C6E8E" w:rsidP="001C6E8E">
      <w:pPr>
        <w:spacing w:line="360" w:lineRule="auto"/>
        <w:jc w:val="both"/>
        <w:rPr>
          <w:rFonts w:ascii="Times New Roman" w:hAnsi="Times New Roman" w:cs="Times New Roman"/>
        </w:rPr>
      </w:pPr>
    </w:p>
    <w:p w14:paraId="2FBD12D4" w14:textId="77777777" w:rsidR="001C6E8E" w:rsidRPr="00153C0D" w:rsidRDefault="001C6E8E" w:rsidP="001C6E8E">
      <w:pPr>
        <w:spacing w:line="360" w:lineRule="auto"/>
        <w:jc w:val="both"/>
        <w:rPr>
          <w:rFonts w:ascii="Times New Roman" w:hAnsi="Times New Roman" w:cs="Times New Roman"/>
        </w:rPr>
      </w:pPr>
    </w:p>
    <w:p w14:paraId="03881454" w14:textId="77777777" w:rsidR="001C6E8E" w:rsidRPr="00153C0D" w:rsidRDefault="001C6E8E" w:rsidP="001C6E8E">
      <w:pPr>
        <w:spacing w:line="360" w:lineRule="auto"/>
        <w:jc w:val="both"/>
        <w:rPr>
          <w:rFonts w:ascii="Times New Roman" w:hAnsi="Times New Roman" w:cs="Times New Roman"/>
        </w:rPr>
      </w:pPr>
    </w:p>
    <w:p w14:paraId="16808EAB" w14:textId="77777777" w:rsidR="001C6E8E" w:rsidRPr="00153C0D" w:rsidRDefault="001C6E8E" w:rsidP="001C6E8E">
      <w:pPr>
        <w:spacing w:line="360" w:lineRule="auto"/>
        <w:jc w:val="both"/>
        <w:rPr>
          <w:rFonts w:ascii="Times New Roman" w:hAnsi="Times New Roman" w:cs="Times New Roman"/>
        </w:rPr>
      </w:pPr>
    </w:p>
    <w:p w14:paraId="5CEDF9C8" w14:textId="77777777" w:rsidR="001C6E8E" w:rsidRPr="00153C0D" w:rsidRDefault="001C6E8E" w:rsidP="001C6E8E">
      <w:pPr>
        <w:spacing w:line="360" w:lineRule="auto"/>
        <w:jc w:val="both"/>
        <w:rPr>
          <w:rFonts w:ascii="Times New Roman" w:hAnsi="Times New Roman" w:cs="Times New Roman"/>
        </w:rPr>
      </w:pPr>
    </w:p>
    <w:p w14:paraId="30944852" w14:textId="77777777" w:rsidR="001C6E8E" w:rsidRPr="00153C0D" w:rsidRDefault="001C6E8E" w:rsidP="001C6E8E">
      <w:pPr>
        <w:spacing w:line="360" w:lineRule="auto"/>
        <w:jc w:val="both"/>
        <w:rPr>
          <w:rFonts w:ascii="Times New Roman" w:hAnsi="Times New Roman" w:cs="Times New Roman"/>
        </w:rPr>
      </w:pPr>
    </w:p>
    <w:p w14:paraId="43A74363" w14:textId="77777777" w:rsidR="001C6E8E" w:rsidRPr="00153C0D" w:rsidRDefault="001C6E8E" w:rsidP="001C6E8E">
      <w:pPr>
        <w:spacing w:line="360" w:lineRule="auto"/>
        <w:jc w:val="both"/>
        <w:rPr>
          <w:rFonts w:ascii="Times New Roman" w:hAnsi="Times New Roman" w:cs="Times New Roman"/>
        </w:rPr>
      </w:pPr>
    </w:p>
    <w:p w14:paraId="02D0FF64" w14:textId="77777777" w:rsidR="001C6E8E" w:rsidRPr="00153C0D" w:rsidRDefault="001C6E8E" w:rsidP="001C6E8E">
      <w:pPr>
        <w:spacing w:line="360" w:lineRule="auto"/>
        <w:jc w:val="both"/>
        <w:rPr>
          <w:rFonts w:ascii="Times New Roman" w:hAnsi="Times New Roman" w:cs="Times New Roman"/>
        </w:rPr>
      </w:pPr>
    </w:p>
    <w:p w14:paraId="26E24B50" w14:textId="77777777" w:rsidR="001C6E8E" w:rsidRPr="00153C0D" w:rsidRDefault="001C6E8E" w:rsidP="001C6E8E">
      <w:pPr>
        <w:spacing w:line="360" w:lineRule="auto"/>
        <w:jc w:val="both"/>
        <w:rPr>
          <w:rFonts w:ascii="Times New Roman" w:hAnsi="Times New Roman" w:cs="Times New Roman"/>
        </w:rPr>
      </w:pPr>
    </w:p>
    <w:p w14:paraId="52700771" w14:textId="77777777" w:rsidR="001C6E8E" w:rsidRPr="00153C0D" w:rsidRDefault="001C6E8E" w:rsidP="001C6E8E">
      <w:pPr>
        <w:spacing w:line="360" w:lineRule="auto"/>
        <w:jc w:val="both"/>
        <w:rPr>
          <w:rFonts w:ascii="Times New Roman" w:hAnsi="Times New Roman" w:cs="Times New Roman"/>
        </w:rPr>
      </w:pPr>
    </w:p>
    <w:p w14:paraId="2EDA608E" w14:textId="77777777" w:rsidR="001C6E8E" w:rsidRPr="00153C0D" w:rsidRDefault="001C6E8E" w:rsidP="001C6E8E">
      <w:pPr>
        <w:spacing w:line="360" w:lineRule="auto"/>
        <w:jc w:val="both"/>
        <w:rPr>
          <w:rFonts w:ascii="Times New Roman" w:hAnsi="Times New Roman" w:cs="Times New Roman"/>
        </w:rPr>
      </w:pPr>
    </w:p>
    <w:p w14:paraId="0AB6EDA6" w14:textId="77777777" w:rsidR="001C6E8E" w:rsidRPr="00153C0D" w:rsidRDefault="001C6E8E" w:rsidP="001C6E8E">
      <w:pPr>
        <w:spacing w:line="360" w:lineRule="auto"/>
        <w:jc w:val="both"/>
        <w:rPr>
          <w:rFonts w:ascii="Times New Roman" w:hAnsi="Times New Roman" w:cs="Times New Roman"/>
        </w:rPr>
      </w:pPr>
    </w:p>
    <w:p w14:paraId="26C7A66A" w14:textId="77777777" w:rsidR="001C6E8E" w:rsidRPr="00153C0D" w:rsidRDefault="001C6E8E" w:rsidP="001C6E8E">
      <w:pPr>
        <w:spacing w:line="360" w:lineRule="auto"/>
        <w:jc w:val="both"/>
        <w:rPr>
          <w:rFonts w:ascii="Times New Roman" w:hAnsi="Times New Roman" w:cs="Times New Roman"/>
        </w:rPr>
      </w:pPr>
    </w:p>
    <w:p w14:paraId="5447F152" w14:textId="77777777" w:rsidR="001C6E8E" w:rsidRPr="00153C0D" w:rsidRDefault="001C6E8E" w:rsidP="001C6E8E">
      <w:pPr>
        <w:spacing w:line="360" w:lineRule="auto"/>
        <w:jc w:val="both"/>
        <w:rPr>
          <w:rFonts w:ascii="Times New Roman" w:hAnsi="Times New Roman" w:cs="Times New Roman"/>
        </w:rPr>
      </w:pPr>
    </w:p>
    <w:p w14:paraId="6701B532" w14:textId="77777777" w:rsidR="001C6E8E" w:rsidRPr="00153C0D" w:rsidRDefault="001C6E8E" w:rsidP="001C6E8E">
      <w:pPr>
        <w:spacing w:line="360" w:lineRule="auto"/>
        <w:jc w:val="both"/>
        <w:rPr>
          <w:rFonts w:ascii="Times New Roman" w:hAnsi="Times New Roman" w:cs="Times New Roman"/>
        </w:rPr>
      </w:pPr>
    </w:p>
    <w:p w14:paraId="47913A45" w14:textId="77777777" w:rsidR="001C6E8E" w:rsidRPr="00352880" w:rsidRDefault="001C6E8E" w:rsidP="00352880">
      <w:pPr>
        <w:pStyle w:val="Heading7"/>
        <w:jc w:val="center"/>
        <w:rPr>
          <w:rFonts w:ascii="Times New Roman" w:hAnsi="Times New Roman" w:cs="Times New Roman"/>
          <w:b/>
          <w:i w:val="0"/>
          <w:color w:val="auto"/>
        </w:rPr>
      </w:pPr>
      <w:bookmarkStart w:id="105" w:name="_Toc231157696"/>
      <w:r w:rsidRPr="00352880">
        <w:rPr>
          <w:rFonts w:ascii="Times New Roman" w:hAnsi="Times New Roman" w:cs="Times New Roman"/>
          <w:b/>
          <w:i w:val="0"/>
          <w:color w:val="auto"/>
        </w:rPr>
        <w:t>CHAPTER SIX</w:t>
      </w:r>
      <w:bookmarkEnd w:id="105"/>
    </w:p>
    <w:p w14:paraId="2975539E" w14:textId="77777777" w:rsidR="001C6E8E" w:rsidRPr="00352880" w:rsidRDefault="001C6E8E" w:rsidP="00352880">
      <w:pPr>
        <w:pStyle w:val="Heading7"/>
        <w:jc w:val="center"/>
        <w:rPr>
          <w:rFonts w:ascii="Times New Roman" w:hAnsi="Times New Roman" w:cs="Times New Roman"/>
          <w:b/>
          <w:i w:val="0"/>
          <w:color w:val="auto"/>
        </w:rPr>
      </w:pPr>
      <w:bookmarkStart w:id="106" w:name="_Toc231157697"/>
      <w:r w:rsidRPr="00352880">
        <w:rPr>
          <w:rFonts w:ascii="Times New Roman" w:hAnsi="Times New Roman" w:cs="Times New Roman"/>
          <w:b/>
          <w:i w:val="0"/>
          <w:color w:val="auto"/>
        </w:rPr>
        <w:t>RESULTS</w:t>
      </w:r>
      <w:bookmarkEnd w:id="106"/>
    </w:p>
    <w:p w14:paraId="1515931E" w14:textId="77777777" w:rsidR="001C6E8E" w:rsidRPr="00352880" w:rsidRDefault="001C6E8E" w:rsidP="00501646">
      <w:pPr>
        <w:pStyle w:val="Heading7"/>
        <w:rPr>
          <w:rFonts w:ascii="Times New Roman" w:hAnsi="Times New Roman" w:cs="Times New Roman"/>
          <w:b/>
          <w:i w:val="0"/>
          <w:color w:val="auto"/>
        </w:rPr>
      </w:pPr>
      <w:bookmarkStart w:id="107" w:name="_Toc231157698"/>
      <w:r w:rsidRPr="00352880">
        <w:rPr>
          <w:rFonts w:ascii="Times New Roman" w:hAnsi="Times New Roman" w:cs="Times New Roman"/>
          <w:b/>
          <w:i w:val="0"/>
          <w:color w:val="auto"/>
        </w:rPr>
        <w:t>6.1 Introduction</w:t>
      </w:r>
      <w:bookmarkEnd w:id="107"/>
    </w:p>
    <w:p w14:paraId="77B99AA5"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This chapter presents the empirical findings derived from the retrospective analysis of 10,000 historical maternal-neonatal medical records extracted from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spanning the years 2019 to 2024. The results are systematically organized into sub-sections reflecting the specific study objectives: baseline descriptive statistics and clinical predictors, data cleaning and machine learning preprocessing outcomes, comparative classifier model performance matrices with associated discrimination curves, feature importance distributions, and the functional logic of the web-based Clinical Decision Support System (CDSS) prototype.</w:t>
      </w:r>
    </w:p>
    <w:p w14:paraId="266EA75A" w14:textId="77777777" w:rsidR="001C6E8E" w:rsidRPr="00352880" w:rsidRDefault="001C6E8E" w:rsidP="00501646">
      <w:pPr>
        <w:pStyle w:val="Heading7"/>
        <w:rPr>
          <w:rFonts w:ascii="Times New Roman" w:hAnsi="Times New Roman" w:cs="Times New Roman"/>
          <w:b/>
          <w:i w:val="0"/>
          <w:color w:val="auto"/>
        </w:rPr>
      </w:pPr>
      <w:bookmarkStart w:id="108" w:name="_Toc231157699"/>
      <w:r w:rsidRPr="00352880">
        <w:rPr>
          <w:rFonts w:ascii="Times New Roman" w:hAnsi="Times New Roman" w:cs="Times New Roman"/>
          <w:b/>
          <w:i w:val="0"/>
          <w:color w:val="auto"/>
        </w:rPr>
        <w:lastRenderedPageBreak/>
        <w:t>6.2 Baseline descriptive statistics and clinical predictors of readmission</w:t>
      </w:r>
      <w:bookmarkEnd w:id="108"/>
    </w:p>
    <w:p w14:paraId="7E16E176"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The final audited dataset contained complete tracking records for 10,000 live-discharged neonates. Within this sample cohort, 6,097 infants (60.97%) experienced an unplanned 28-day neonatal readmission to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while 3,903 infants (39.03%) did not require re-hospitalization within the 28-day post-discharge surveillance window.</w:t>
      </w:r>
    </w:p>
    <w:p w14:paraId="4ED46DCB" w14:textId="77777777" w:rsidR="001C6E8E" w:rsidRPr="00352880" w:rsidRDefault="001C6E8E" w:rsidP="00501646">
      <w:pPr>
        <w:pStyle w:val="Heading7"/>
        <w:rPr>
          <w:rFonts w:ascii="Times New Roman" w:hAnsi="Times New Roman" w:cs="Times New Roman"/>
          <w:b/>
          <w:i w:val="0"/>
          <w:color w:val="auto"/>
        </w:rPr>
      </w:pPr>
      <w:bookmarkStart w:id="109" w:name="_Toc231157700"/>
      <w:r w:rsidRPr="00352880">
        <w:rPr>
          <w:rFonts w:ascii="Times New Roman" w:hAnsi="Times New Roman" w:cs="Times New Roman"/>
          <w:b/>
          <w:i w:val="0"/>
          <w:color w:val="auto"/>
        </w:rPr>
        <w:t>6.2.1 Summary statistics for continuous clinical variables</w:t>
      </w:r>
      <w:bookmarkEnd w:id="109"/>
    </w:p>
    <w:p w14:paraId="4684DD63"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descriptive parameters for the core numerical maternal and neonatal clinical features extracted from the historical hospital registers are summarized in Table 6.1.</w:t>
      </w:r>
    </w:p>
    <w:p w14:paraId="722DF43B" w14:textId="77777777" w:rsidR="001C6E8E" w:rsidRPr="00153C0D" w:rsidRDefault="001C6E8E" w:rsidP="001C6E8E">
      <w:pPr>
        <w:keepNext/>
        <w:spacing w:before="240" w:line="360" w:lineRule="auto"/>
        <w:rPr>
          <w:rFonts w:ascii="Times New Roman" w:hAnsi="Times New Roman" w:cs="Times New Roman"/>
        </w:rPr>
      </w:pPr>
      <w:r>
        <w:rPr>
          <w:rFonts w:ascii="Times New Roman" w:hAnsi="Times New Roman" w:cs="Times New Roman"/>
          <w:b/>
        </w:rPr>
        <w:t>Table 6.1: Baseline d</w:t>
      </w:r>
      <w:r w:rsidRPr="00153C0D">
        <w:rPr>
          <w:rFonts w:ascii="Times New Roman" w:hAnsi="Times New Roman" w:cs="Times New Roman"/>
          <w:b/>
        </w:rPr>
        <w:t xml:space="preserve">escriptive </w:t>
      </w:r>
      <w:r>
        <w:rPr>
          <w:rFonts w:ascii="Times New Roman" w:hAnsi="Times New Roman" w:cs="Times New Roman"/>
          <w:b/>
        </w:rPr>
        <w:t>statistics for continuous v</w:t>
      </w:r>
      <w:r w:rsidRPr="00153C0D">
        <w:rPr>
          <w:rFonts w:ascii="Times New Roman" w:hAnsi="Times New Roman" w:cs="Times New Roman"/>
          <w:b/>
        </w:rPr>
        <w:t>ariables (N = 10,000)</w:t>
      </w:r>
    </w:p>
    <w:tbl>
      <w:tblPr>
        <w:tblStyle w:val="TableGrid"/>
        <w:tblW w:w="0" w:type="auto"/>
        <w:tblLook w:val="04A0" w:firstRow="1" w:lastRow="0" w:firstColumn="1" w:lastColumn="0" w:noHBand="0" w:noVBand="1"/>
      </w:tblPr>
      <w:tblGrid>
        <w:gridCol w:w="1315"/>
        <w:gridCol w:w="819"/>
        <w:gridCol w:w="1203"/>
        <w:gridCol w:w="1243"/>
        <w:gridCol w:w="1242"/>
        <w:gridCol w:w="1003"/>
        <w:gridCol w:w="1242"/>
        <w:gridCol w:w="1283"/>
      </w:tblGrid>
      <w:tr w:rsidR="001C6E8E" w:rsidRPr="00153C0D" w14:paraId="5FCA2C2E" w14:textId="77777777" w:rsidTr="00542639">
        <w:tc>
          <w:tcPr>
            <w:tcW w:w="1638" w:type="dxa"/>
          </w:tcPr>
          <w:p w14:paraId="67FF7065"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b/>
              </w:rPr>
              <w:t>Clinical Variable Parameter</w:t>
            </w:r>
          </w:p>
        </w:tc>
        <w:tc>
          <w:tcPr>
            <w:tcW w:w="990" w:type="dxa"/>
          </w:tcPr>
          <w:p w14:paraId="4D87C15C"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b/>
              </w:rPr>
              <w:t>Mean Value</w:t>
            </w:r>
          </w:p>
        </w:tc>
        <w:tc>
          <w:tcPr>
            <w:tcW w:w="1170" w:type="dxa"/>
          </w:tcPr>
          <w:p w14:paraId="6C11CB20"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b/>
              </w:rPr>
              <w:t>Standard Deviation (±SD)</w:t>
            </w:r>
          </w:p>
        </w:tc>
        <w:tc>
          <w:tcPr>
            <w:tcW w:w="1080" w:type="dxa"/>
          </w:tcPr>
          <w:p w14:paraId="01AA6943"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b/>
              </w:rPr>
              <w:t>Minimum Value</w:t>
            </w:r>
          </w:p>
        </w:tc>
        <w:tc>
          <w:tcPr>
            <w:tcW w:w="1170" w:type="dxa"/>
          </w:tcPr>
          <w:p w14:paraId="0194F2B4"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b/>
              </w:rPr>
              <w:t>25th Percentile</w:t>
            </w:r>
          </w:p>
        </w:tc>
        <w:tc>
          <w:tcPr>
            <w:tcW w:w="972" w:type="dxa"/>
          </w:tcPr>
          <w:p w14:paraId="4A2FA22F"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b/>
              </w:rPr>
              <w:t>Median Value</w:t>
            </w:r>
          </w:p>
        </w:tc>
        <w:tc>
          <w:tcPr>
            <w:tcW w:w="1170" w:type="dxa"/>
          </w:tcPr>
          <w:p w14:paraId="206DB7CB"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b/>
              </w:rPr>
              <w:t>75th Percentile</w:t>
            </w:r>
          </w:p>
        </w:tc>
        <w:tc>
          <w:tcPr>
            <w:tcW w:w="1170" w:type="dxa"/>
          </w:tcPr>
          <w:p w14:paraId="2C309B7F"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b/>
              </w:rPr>
              <w:t>Maximum Value</w:t>
            </w:r>
          </w:p>
        </w:tc>
      </w:tr>
      <w:tr w:rsidR="001C6E8E" w:rsidRPr="00153C0D" w14:paraId="10D867B1" w14:textId="77777777" w:rsidTr="00542639">
        <w:tc>
          <w:tcPr>
            <w:tcW w:w="1638" w:type="dxa"/>
          </w:tcPr>
          <w:p w14:paraId="6A0DC0C4"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Maternal Age (Years)</w:t>
            </w:r>
          </w:p>
        </w:tc>
        <w:tc>
          <w:tcPr>
            <w:tcW w:w="990" w:type="dxa"/>
          </w:tcPr>
          <w:p w14:paraId="2CA91A29"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30.04</w:t>
            </w:r>
          </w:p>
        </w:tc>
        <w:tc>
          <w:tcPr>
            <w:tcW w:w="1170" w:type="dxa"/>
          </w:tcPr>
          <w:p w14:paraId="6E5D7381"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7.96</w:t>
            </w:r>
          </w:p>
        </w:tc>
        <w:tc>
          <w:tcPr>
            <w:tcW w:w="1080" w:type="dxa"/>
          </w:tcPr>
          <w:p w14:paraId="12250930"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12.00</w:t>
            </w:r>
          </w:p>
        </w:tc>
        <w:tc>
          <w:tcPr>
            <w:tcW w:w="1170" w:type="dxa"/>
          </w:tcPr>
          <w:p w14:paraId="31DE2A84"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23.00</w:t>
            </w:r>
          </w:p>
        </w:tc>
        <w:tc>
          <w:tcPr>
            <w:tcW w:w="972" w:type="dxa"/>
          </w:tcPr>
          <w:p w14:paraId="3311C6A5"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30.00</w:t>
            </w:r>
          </w:p>
        </w:tc>
        <w:tc>
          <w:tcPr>
            <w:tcW w:w="1170" w:type="dxa"/>
          </w:tcPr>
          <w:p w14:paraId="4BFE86BA"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37.00</w:t>
            </w:r>
          </w:p>
        </w:tc>
        <w:tc>
          <w:tcPr>
            <w:tcW w:w="1170" w:type="dxa"/>
          </w:tcPr>
          <w:p w14:paraId="7E835ECA"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44.00</w:t>
            </w:r>
          </w:p>
        </w:tc>
      </w:tr>
      <w:tr w:rsidR="001C6E8E" w:rsidRPr="00153C0D" w14:paraId="5EE80416" w14:textId="77777777" w:rsidTr="00542639">
        <w:tc>
          <w:tcPr>
            <w:tcW w:w="1638" w:type="dxa"/>
          </w:tcPr>
          <w:p w14:paraId="590EB1F6"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Birth Weight (kg)</w:t>
            </w:r>
          </w:p>
        </w:tc>
        <w:tc>
          <w:tcPr>
            <w:tcW w:w="990" w:type="dxa"/>
          </w:tcPr>
          <w:p w14:paraId="23CE2135"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2.90</w:t>
            </w:r>
          </w:p>
        </w:tc>
        <w:tc>
          <w:tcPr>
            <w:tcW w:w="1170" w:type="dxa"/>
          </w:tcPr>
          <w:p w14:paraId="35DCA4E1"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0.81</w:t>
            </w:r>
          </w:p>
        </w:tc>
        <w:tc>
          <w:tcPr>
            <w:tcW w:w="1080" w:type="dxa"/>
          </w:tcPr>
          <w:p w14:paraId="6CAE0F2C"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0.50</w:t>
            </w:r>
          </w:p>
        </w:tc>
        <w:tc>
          <w:tcPr>
            <w:tcW w:w="1170" w:type="dxa"/>
          </w:tcPr>
          <w:p w14:paraId="6C88F71A"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2.30</w:t>
            </w:r>
          </w:p>
        </w:tc>
        <w:tc>
          <w:tcPr>
            <w:tcW w:w="972" w:type="dxa"/>
          </w:tcPr>
          <w:p w14:paraId="5D7CA4D8"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2.90</w:t>
            </w:r>
          </w:p>
        </w:tc>
        <w:tc>
          <w:tcPr>
            <w:tcW w:w="1170" w:type="dxa"/>
          </w:tcPr>
          <w:p w14:paraId="11CCCAD0"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3.40</w:t>
            </w:r>
          </w:p>
        </w:tc>
        <w:tc>
          <w:tcPr>
            <w:tcW w:w="1170" w:type="dxa"/>
          </w:tcPr>
          <w:p w14:paraId="788D46F4"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5.20</w:t>
            </w:r>
          </w:p>
        </w:tc>
      </w:tr>
      <w:tr w:rsidR="001C6E8E" w:rsidRPr="00153C0D" w14:paraId="424355BE" w14:textId="77777777" w:rsidTr="00542639">
        <w:tc>
          <w:tcPr>
            <w:tcW w:w="1638" w:type="dxa"/>
          </w:tcPr>
          <w:p w14:paraId="05F1AD2B"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Gestational Age (Weeks)</w:t>
            </w:r>
          </w:p>
        </w:tc>
        <w:tc>
          <w:tcPr>
            <w:tcW w:w="990" w:type="dxa"/>
          </w:tcPr>
          <w:p w14:paraId="238CF0B0"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35.00</w:t>
            </w:r>
          </w:p>
        </w:tc>
        <w:tc>
          <w:tcPr>
            <w:tcW w:w="1170" w:type="dxa"/>
          </w:tcPr>
          <w:p w14:paraId="70FA4DE7"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4.34</w:t>
            </w:r>
          </w:p>
        </w:tc>
        <w:tc>
          <w:tcPr>
            <w:tcW w:w="1080" w:type="dxa"/>
          </w:tcPr>
          <w:p w14:paraId="4D8B7913"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20.00</w:t>
            </w:r>
          </w:p>
        </w:tc>
        <w:tc>
          <w:tcPr>
            <w:tcW w:w="1170" w:type="dxa"/>
          </w:tcPr>
          <w:p w14:paraId="7AB0A5F1"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32.00</w:t>
            </w:r>
          </w:p>
        </w:tc>
        <w:tc>
          <w:tcPr>
            <w:tcW w:w="972" w:type="dxa"/>
          </w:tcPr>
          <w:p w14:paraId="65DAF8CC"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35.00</w:t>
            </w:r>
          </w:p>
        </w:tc>
        <w:tc>
          <w:tcPr>
            <w:tcW w:w="1170" w:type="dxa"/>
          </w:tcPr>
          <w:p w14:paraId="1C8799D4"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39.00</w:t>
            </w:r>
          </w:p>
        </w:tc>
        <w:tc>
          <w:tcPr>
            <w:tcW w:w="1170" w:type="dxa"/>
          </w:tcPr>
          <w:p w14:paraId="19252D30"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42.00</w:t>
            </w:r>
          </w:p>
        </w:tc>
      </w:tr>
      <w:tr w:rsidR="001C6E8E" w:rsidRPr="00153C0D" w14:paraId="334C7F1E" w14:textId="77777777" w:rsidTr="00542639">
        <w:tc>
          <w:tcPr>
            <w:tcW w:w="1638" w:type="dxa"/>
          </w:tcPr>
          <w:p w14:paraId="2C3D228E"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5-Minute Apgar Score</w:t>
            </w:r>
          </w:p>
        </w:tc>
        <w:tc>
          <w:tcPr>
            <w:tcW w:w="990" w:type="dxa"/>
          </w:tcPr>
          <w:p w14:paraId="406374D5"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6.48</w:t>
            </w:r>
          </w:p>
        </w:tc>
        <w:tc>
          <w:tcPr>
            <w:tcW w:w="1170" w:type="dxa"/>
          </w:tcPr>
          <w:p w14:paraId="4285E1A6"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2.29</w:t>
            </w:r>
          </w:p>
        </w:tc>
        <w:tc>
          <w:tcPr>
            <w:tcW w:w="1080" w:type="dxa"/>
          </w:tcPr>
          <w:p w14:paraId="252E8814"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0.00</w:t>
            </w:r>
          </w:p>
        </w:tc>
        <w:tc>
          <w:tcPr>
            <w:tcW w:w="1170" w:type="dxa"/>
          </w:tcPr>
          <w:p w14:paraId="05273AE4"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5.00</w:t>
            </w:r>
          </w:p>
        </w:tc>
        <w:tc>
          <w:tcPr>
            <w:tcW w:w="972" w:type="dxa"/>
          </w:tcPr>
          <w:p w14:paraId="4D0AE537"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7.00</w:t>
            </w:r>
          </w:p>
        </w:tc>
        <w:tc>
          <w:tcPr>
            <w:tcW w:w="1170" w:type="dxa"/>
          </w:tcPr>
          <w:p w14:paraId="36084526"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8.00</w:t>
            </w:r>
          </w:p>
        </w:tc>
        <w:tc>
          <w:tcPr>
            <w:tcW w:w="1170" w:type="dxa"/>
          </w:tcPr>
          <w:p w14:paraId="7651984B" w14:textId="77777777" w:rsidR="001C6E8E" w:rsidRPr="00153C0D" w:rsidRDefault="001C6E8E" w:rsidP="00542639">
            <w:pPr>
              <w:spacing w:after="0" w:line="276" w:lineRule="auto"/>
              <w:rPr>
                <w:rFonts w:ascii="Times New Roman" w:hAnsi="Times New Roman" w:cs="Times New Roman"/>
              </w:rPr>
            </w:pPr>
            <w:r w:rsidRPr="00153C0D">
              <w:rPr>
                <w:rFonts w:ascii="Times New Roman" w:hAnsi="Times New Roman" w:cs="Times New Roman"/>
              </w:rPr>
              <w:t>10.00</w:t>
            </w:r>
          </w:p>
        </w:tc>
      </w:tr>
    </w:tbl>
    <w:p w14:paraId="18B55DC5"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The mean maternal age within the study sample was 30.04 years (±7.96), spanning a broad reproductive demographic from a minimum of 12.00 years (reflecting a significant clinical subset of teenage pregnancies managed at the regional facility) to a maximum of 44.00 years. The average birth weight observed across the cohort was 2.90 kg (±0.81), indicating a highly vulnerable population with a 25th percentile boundary extending down to 2.30 kg (marking a large volume of Low Birth Weight infants). The median gestational age at delivery was 35.00 completed weeks, reflecting a significant trend toward pre-term and near-term clinical management. Additionally, </w:t>
      </w:r>
      <w:r w:rsidRPr="00153C0D">
        <w:rPr>
          <w:rFonts w:ascii="Times New Roman" w:hAnsi="Times New Roman" w:cs="Times New Roman"/>
        </w:rPr>
        <w:lastRenderedPageBreak/>
        <w:t>the baseline physiological vitality measured via the 5-minute Apgar score showed a mean of 6.48 (±2.29), with lower quartiles registering depressed initial vitality at 5.00 or lower.</w:t>
      </w:r>
    </w:p>
    <w:p w14:paraId="00DB0711" w14:textId="77777777" w:rsidR="001C6E8E" w:rsidRPr="00153C0D" w:rsidRDefault="001C6E8E" w:rsidP="001C6E8E">
      <w:pPr>
        <w:spacing w:line="360" w:lineRule="auto"/>
        <w:jc w:val="both"/>
        <w:rPr>
          <w:rFonts w:ascii="Times New Roman" w:hAnsi="Times New Roman" w:cs="Times New Roman"/>
        </w:rPr>
      </w:pPr>
      <w:r w:rsidRPr="00153C0D">
        <w:rPr>
          <w:rFonts w:ascii="Times New Roman" w:hAnsi="Times New Roman" w:cs="Times New Roman"/>
          <w:noProof/>
        </w:rPr>
        <w:drawing>
          <wp:anchor distT="0" distB="0" distL="114300" distR="114300" simplePos="0" relativeHeight="251662336" behindDoc="1" locked="0" layoutInCell="1" allowOverlap="1" wp14:anchorId="1416F4CE" wp14:editId="4FBA363C">
            <wp:simplePos x="0" y="0"/>
            <wp:positionH relativeFrom="column">
              <wp:posOffset>-290830</wp:posOffset>
            </wp:positionH>
            <wp:positionV relativeFrom="paragraph">
              <wp:posOffset>574328</wp:posOffset>
            </wp:positionV>
            <wp:extent cx="5891835" cy="32067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admission_distributio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91835" cy="3206750"/>
                    </a:xfrm>
                    <a:prstGeom prst="rect">
                      <a:avLst/>
                    </a:prstGeom>
                  </pic:spPr>
                </pic:pic>
              </a:graphicData>
            </a:graphic>
            <wp14:sizeRelH relativeFrom="page">
              <wp14:pctWidth>0</wp14:pctWidth>
            </wp14:sizeRelH>
            <wp14:sizeRelV relativeFrom="page">
              <wp14:pctHeight>0</wp14:pctHeight>
            </wp14:sizeRelV>
          </wp:anchor>
        </w:drawing>
      </w:r>
      <w:r w:rsidRPr="00153C0D">
        <w:rPr>
          <w:rFonts w:ascii="Times New Roman" w:hAnsi="Times New Roman" w:cs="Times New Roman"/>
        </w:rPr>
        <w:t>To visualize the frequency balance and class division within the primary target variable, the distribution of historical records was evaluated graphically across outcome boundaries.</w:t>
      </w:r>
    </w:p>
    <w:p w14:paraId="6DAAC900" w14:textId="77777777" w:rsidR="001C6E8E" w:rsidRPr="00153C0D" w:rsidRDefault="001C6E8E" w:rsidP="001C6E8E">
      <w:pPr>
        <w:spacing w:after="240"/>
        <w:ind w:firstLine="720"/>
        <w:rPr>
          <w:rFonts w:ascii="Times New Roman" w:hAnsi="Times New Roman" w:cs="Times New Roman"/>
        </w:rPr>
      </w:pPr>
    </w:p>
    <w:p w14:paraId="4BEDFD30" w14:textId="77777777" w:rsidR="001C6E8E" w:rsidRPr="00153C0D" w:rsidRDefault="001C6E8E" w:rsidP="001C6E8E">
      <w:pPr>
        <w:spacing w:after="240"/>
        <w:ind w:firstLine="720"/>
        <w:rPr>
          <w:rFonts w:ascii="Times New Roman" w:hAnsi="Times New Roman" w:cs="Times New Roman"/>
        </w:rPr>
      </w:pPr>
    </w:p>
    <w:p w14:paraId="0416E6F1" w14:textId="77777777" w:rsidR="001C6E8E" w:rsidRPr="00153C0D" w:rsidRDefault="001C6E8E" w:rsidP="001C6E8E">
      <w:pPr>
        <w:spacing w:after="240"/>
        <w:ind w:firstLine="720"/>
        <w:rPr>
          <w:rFonts w:ascii="Times New Roman" w:hAnsi="Times New Roman" w:cs="Times New Roman"/>
        </w:rPr>
      </w:pPr>
    </w:p>
    <w:p w14:paraId="7DA6707B" w14:textId="77777777" w:rsidR="001C6E8E" w:rsidRPr="00153C0D" w:rsidRDefault="001C6E8E" w:rsidP="001C6E8E">
      <w:pPr>
        <w:spacing w:after="240"/>
        <w:ind w:firstLine="720"/>
        <w:rPr>
          <w:rFonts w:ascii="Times New Roman" w:hAnsi="Times New Roman" w:cs="Times New Roman"/>
        </w:rPr>
      </w:pPr>
    </w:p>
    <w:p w14:paraId="75362314" w14:textId="77777777" w:rsidR="001C6E8E" w:rsidRPr="00153C0D" w:rsidRDefault="001C6E8E" w:rsidP="001C6E8E">
      <w:pPr>
        <w:spacing w:after="240"/>
        <w:ind w:firstLine="720"/>
        <w:rPr>
          <w:rFonts w:ascii="Times New Roman" w:hAnsi="Times New Roman" w:cs="Times New Roman"/>
        </w:rPr>
      </w:pPr>
    </w:p>
    <w:p w14:paraId="38ECB4F8" w14:textId="77777777" w:rsidR="001C6E8E" w:rsidRPr="00153C0D" w:rsidRDefault="001C6E8E" w:rsidP="001C6E8E">
      <w:pPr>
        <w:spacing w:after="360"/>
        <w:jc w:val="center"/>
        <w:rPr>
          <w:rFonts w:ascii="Times New Roman" w:hAnsi="Times New Roman" w:cs="Times New Roman"/>
          <w:i/>
        </w:rPr>
      </w:pPr>
    </w:p>
    <w:p w14:paraId="6BE76DED" w14:textId="77777777" w:rsidR="001C6E8E" w:rsidRPr="00153C0D" w:rsidRDefault="001C6E8E" w:rsidP="001C6E8E">
      <w:pPr>
        <w:spacing w:after="360"/>
        <w:jc w:val="center"/>
        <w:rPr>
          <w:rFonts w:ascii="Times New Roman" w:hAnsi="Times New Roman" w:cs="Times New Roman"/>
          <w:i/>
        </w:rPr>
      </w:pPr>
    </w:p>
    <w:p w14:paraId="28710327" w14:textId="77777777" w:rsidR="001C6E8E" w:rsidRPr="00153C0D" w:rsidRDefault="001C6E8E" w:rsidP="001C6E8E">
      <w:pPr>
        <w:spacing w:after="360"/>
        <w:jc w:val="center"/>
        <w:rPr>
          <w:rFonts w:ascii="Times New Roman" w:hAnsi="Times New Roman" w:cs="Times New Roman"/>
          <w:i/>
        </w:rPr>
      </w:pPr>
    </w:p>
    <w:p w14:paraId="1292B1EF" w14:textId="77777777" w:rsidR="001C6E8E" w:rsidRPr="00153C0D" w:rsidRDefault="001C6E8E" w:rsidP="001C6E8E">
      <w:pPr>
        <w:spacing w:after="360"/>
        <w:jc w:val="center"/>
        <w:rPr>
          <w:rFonts w:ascii="Times New Roman" w:hAnsi="Times New Roman" w:cs="Times New Roman"/>
          <w:i/>
        </w:rPr>
      </w:pPr>
    </w:p>
    <w:p w14:paraId="20C0CB3C" w14:textId="77777777" w:rsidR="001C6E8E" w:rsidRPr="00153C0D" w:rsidRDefault="001C6E8E" w:rsidP="001C6E8E">
      <w:pPr>
        <w:spacing w:after="360"/>
        <w:jc w:val="center"/>
        <w:rPr>
          <w:rFonts w:ascii="Times New Roman" w:hAnsi="Times New Roman" w:cs="Times New Roman"/>
        </w:rPr>
      </w:pPr>
      <w:r w:rsidRPr="00153C0D">
        <w:rPr>
          <w:rFonts w:ascii="Times New Roman" w:hAnsi="Times New Roman" w:cs="Times New Roman"/>
          <w:i/>
        </w:rPr>
        <w:t>Figure 6.1: Proportional Breakdown and Frequency Distribution of 28-Day Neonatal Readmission Outcomes (N=10,000).</w:t>
      </w:r>
    </w:p>
    <w:p w14:paraId="1F41731F" w14:textId="77777777" w:rsidR="001C6E8E" w:rsidRPr="00352880" w:rsidRDefault="001C6E8E" w:rsidP="00501646">
      <w:pPr>
        <w:pStyle w:val="Heading7"/>
        <w:rPr>
          <w:rFonts w:ascii="Times New Roman" w:hAnsi="Times New Roman" w:cs="Times New Roman"/>
          <w:b/>
          <w:i w:val="0"/>
          <w:color w:val="auto"/>
        </w:rPr>
      </w:pPr>
      <w:bookmarkStart w:id="110" w:name="_Toc231157701"/>
      <w:r w:rsidRPr="00352880">
        <w:rPr>
          <w:rFonts w:ascii="Times New Roman" w:hAnsi="Times New Roman" w:cs="Times New Roman"/>
          <w:b/>
          <w:i w:val="0"/>
          <w:color w:val="auto"/>
        </w:rPr>
        <w:t>6.2.2 Bivariate analysis of clinical predictors vs. Neonatal Readmission</w:t>
      </w:r>
      <w:bookmarkEnd w:id="110"/>
    </w:p>
    <w:p w14:paraId="6B39605C" w14:textId="77777777" w:rsidR="00714474" w:rsidRPr="00714474" w:rsidRDefault="00714474" w:rsidP="00714474">
      <w:pPr>
        <w:spacing w:before="240" w:line="360" w:lineRule="auto"/>
        <w:jc w:val="both"/>
        <w:rPr>
          <w:rFonts w:ascii="Times New Roman" w:hAnsi="Times New Roman" w:cs="Times New Roman"/>
        </w:rPr>
      </w:pPr>
      <w:r w:rsidRPr="00714474">
        <w:rPr>
          <w:rFonts w:ascii="Times New Roman" w:hAnsi="Times New Roman" w:cs="Times New Roman"/>
        </w:rPr>
        <w:t>Descriptive exploration of the clinical predictor variables indicated considerable variation in maternal and neonatal characteristics across the study population. Variables such as birth weight, gestational age, maternal age, Apgar score, and duration of initial hospital stay demonstrated substantial variability and were therefore retained for subsequent machine learning model development. Further assessment of the contribution of each predictor variable was conducted through the Random Forest feature importance analysis presented in Section 6.5.</w:t>
      </w:r>
    </w:p>
    <w:p w14:paraId="30C719AE" w14:textId="77777777" w:rsidR="001C6E8E" w:rsidRPr="00352880" w:rsidRDefault="001C6E8E" w:rsidP="00714474">
      <w:pPr>
        <w:pStyle w:val="Heading7"/>
        <w:spacing w:after="240" w:line="360" w:lineRule="auto"/>
        <w:rPr>
          <w:rFonts w:ascii="Times New Roman" w:hAnsi="Times New Roman" w:cs="Times New Roman"/>
          <w:b/>
          <w:i w:val="0"/>
          <w:color w:val="auto"/>
        </w:rPr>
      </w:pPr>
      <w:bookmarkStart w:id="111" w:name="_Toc231157702"/>
      <w:r w:rsidRPr="00352880">
        <w:rPr>
          <w:rFonts w:ascii="Times New Roman" w:hAnsi="Times New Roman" w:cs="Times New Roman"/>
          <w:b/>
          <w:i w:val="0"/>
          <w:color w:val="auto"/>
        </w:rPr>
        <w:t>6.3 Data cleaning and machine learning preprocessing outcomes</w:t>
      </w:r>
      <w:bookmarkEnd w:id="111"/>
    </w:p>
    <w:p w14:paraId="613104AC" w14:textId="77777777" w:rsidR="001C6E8E" w:rsidRPr="00153C0D" w:rsidRDefault="001C6E8E" w:rsidP="00714474">
      <w:pPr>
        <w:spacing w:after="240" w:line="360" w:lineRule="auto"/>
        <w:jc w:val="both"/>
        <w:rPr>
          <w:rFonts w:ascii="Times New Roman" w:hAnsi="Times New Roman" w:cs="Times New Roman"/>
        </w:rPr>
      </w:pPr>
      <w:r w:rsidRPr="00153C0D">
        <w:rPr>
          <w:rFonts w:ascii="Times New Roman" w:hAnsi="Times New Roman" w:cs="Times New Roman"/>
        </w:rPr>
        <w:t>To transition raw public health data streams into predictive architectures, the machine learning pipeline executed strict formatting and cleaning protocols.</w:t>
      </w:r>
    </w:p>
    <w:p w14:paraId="308D19DF" w14:textId="77777777" w:rsidR="001C6E8E" w:rsidRPr="00352880" w:rsidRDefault="001C6E8E" w:rsidP="00714474">
      <w:pPr>
        <w:pStyle w:val="Heading7"/>
        <w:spacing w:after="240" w:line="360" w:lineRule="auto"/>
        <w:rPr>
          <w:rFonts w:ascii="Times New Roman" w:hAnsi="Times New Roman" w:cs="Times New Roman"/>
          <w:b/>
          <w:i w:val="0"/>
          <w:color w:val="auto"/>
        </w:rPr>
      </w:pPr>
      <w:bookmarkStart w:id="112" w:name="_Toc231157703"/>
      <w:r w:rsidRPr="00352880">
        <w:rPr>
          <w:rFonts w:ascii="Times New Roman" w:hAnsi="Times New Roman" w:cs="Times New Roman"/>
          <w:b/>
          <w:i w:val="0"/>
          <w:color w:val="auto"/>
        </w:rPr>
        <w:lastRenderedPageBreak/>
        <w:t>6.3.1 Handling of target outcomes and categorical encodings</w:t>
      </w:r>
      <w:bookmarkEnd w:id="112"/>
    </w:p>
    <w:p w14:paraId="5179E7F8" w14:textId="77777777" w:rsidR="00714474" w:rsidRPr="00714474" w:rsidRDefault="00714474" w:rsidP="00714474">
      <w:pPr>
        <w:keepNext/>
        <w:spacing w:before="240" w:after="120" w:line="360" w:lineRule="auto"/>
        <w:jc w:val="both"/>
        <w:rPr>
          <w:rFonts w:ascii="Times New Roman" w:hAnsi="Times New Roman" w:cs="Times New Roman"/>
        </w:rPr>
      </w:pPr>
      <w:r w:rsidRPr="00714474">
        <w:rPr>
          <w:rFonts w:ascii="Times New Roman" w:hAnsi="Times New Roman" w:cs="Times New Roman"/>
        </w:rPr>
        <w:t>The dataset was partitioned into a training set comprising 70% of observations (n = 7,000) and an independent testing set comprising 30% of observations (n = 3,000). To improve class representation during model training, the Synthetic Minority Over-sampling Technique (SMOTE) was applied exclusively to the training dataset. SMOTE generated additional synthetic observations for the minority outcome category prior to model development. This process was implemented to support balanced learning across outcome classes while preserving the integrity of the independent test dataset used for final model evaluation.</w:t>
      </w:r>
    </w:p>
    <w:p w14:paraId="1947A83B" w14:textId="77777777" w:rsidR="001C6E8E" w:rsidRPr="00153C0D" w:rsidRDefault="001C6E8E" w:rsidP="001C6E8E">
      <w:pPr>
        <w:keepNext/>
        <w:spacing w:before="240" w:after="120"/>
        <w:rPr>
          <w:rFonts w:ascii="Times New Roman" w:hAnsi="Times New Roman" w:cs="Times New Roman"/>
        </w:rPr>
      </w:pPr>
      <w:r>
        <w:rPr>
          <w:rFonts w:ascii="Times New Roman" w:hAnsi="Times New Roman" w:cs="Times New Roman"/>
          <w:b/>
        </w:rPr>
        <w:t>Table 6.2: Categorical feature label encoding reference m</w:t>
      </w:r>
      <w:r w:rsidRPr="00153C0D">
        <w:rPr>
          <w:rFonts w:ascii="Times New Roman" w:hAnsi="Times New Roman" w:cs="Times New Roman"/>
          <w:b/>
        </w:rPr>
        <w:t>atrix</w:t>
      </w:r>
    </w:p>
    <w:tbl>
      <w:tblPr>
        <w:tblStyle w:val="TableGrid"/>
        <w:tblW w:w="0" w:type="auto"/>
        <w:tblLook w:val="04A0" w:firstRow="1" w:lastRow="0" w:firstColumn="1" w:lastColumn="0" w:noHBand="0" w:noVBand="1"/>
      </w:tblPr>
      <w:tblGrid>
        <w:gridCol w:w="2875"/>
        <w:gridCol w:w="2970"/>
        <w:gridCol w:w="3505"/>
      </w:tblGrid>
      <w:tr w:rsidR="001C6E8E" w:rsidRPr="00153C0D" w14:paraId="05D07187" w14:textId="77777777" w:rsidTr="00352880">
        <w:tc>
          <w:tcPr>
            <w:tcW w:w="2875" w:type="dxa"/>
          </w:tcPr>
          <w:p w14:paraId="6D0D8CC3" w14:textId="77777777" w:rsidR="001C6E8E" w:rsidRPr="00153C0D" w:rsidRDefault="001C6E8E" w:rsidP="00352880">
            <w:pPr>
              <w:spacing w:after="0" w:line="360" w:lineRule="auto"/>
              <w:rPr>
                <w:rFonts w:ascii="Times New Roman" w:hAnsi="Times New Roman" w:cs="Times New Roman"/>
              </w:rPr>
            </w:pPr>
            <w:r>
              <w:rPr>
                <w:rFonts w:ascii="Times New Roman" w:hAnsi="Times New Roman" w:cs="Times New Roman"/>
                <w:b/>
              </w:rPr>
              <w:t>Raw categorical column n</w:t>
            </w:r>
            <w:r w:rsidRPr="00153C0D">
              <w:rPr>
                <w:rFonts w:ascii="Times New Roman" w:hAnsi="Times New Roman" w:cs="Times New Roman"/>
                <w:b/>
              </w:rPr>
              <w:t>ame</w:t>
            </w:r>
          </w:p>
        </w:tc>
        <w:tc>
          <w:tcPr>
            <w:tcW w:w="2970" w:type="dxa"/>
          </w:tcPr>
          <w:p w14:paraId="3BDE10EC" w14:textId="77777777" w:rsidR="001C6E8E" w:rsidRPr="00153C0D" w:rsidRDefault="001C6E8E" w:rsidP="00352880">
            <w:pPr>
              <w:spacing w:after="0" w:line="360" w:lineRule="auto"/>
              <w:rPr>
                <w:rFonts w:ascii="Times New Roman" w:hAnsi="Times New Roman" w:cs="Times New Roman"/>
              </w:rPr>
            </w:pPr>
            <w:r>
              <w:rPr>
                <w:rFonts w:ascii="Times New Roman" w:hAnsi="Times New Roman" w:cs="Times New Roman"/>
                <w:b/>
              </w:rPr>
              <w:t>Original text string v</w:t>
            </w:r>
            <w:r w:rsidRPr="00153C0D">
              <w:rPr>
                <w:rFonts w:ascii="Times New Roman" w:hAnsi="Times New Roman" w:cs="Times New Roman"/>
                <w:b/>
              </w:rPr>
              <w:t>alue</w:t>
            </w:r>
          </w:p>
        </w:tc>
        <w:tc>
          <w:tcPr>
            <w:tcW w:w="3505" w:type="dxa"/>
          </w:tcPr>
          <w:p w14:paraId="513BFFC8" w14:textId="77777777" w:rsidR="001C6E8E" w:rsidRPr="00153C0D" w:rsidRDefault="001C6E8E" w:rsidP="00352880">
            <w:pPr>
              <w:spacing w:after="0" w:line="360" w:lineRule="auto"/>
              <w:rPr>
                <w:rFonts w:ascii="Times New Roman" w:hAnsi="Times New Roman" w:cs="Times New Roman"/>
              </w:rPr>
            </w:pPr>
            <w:r>
              <w:rPr>
                <w:rFonts w:ascii="Times New Roman" w:hAnsi="Times New Roman" w:cs="Times New Roman"/>
                <w:b/>
              </w:rPr>
              <w:t>Assigned integer mapping c</w:t>
            </w:r>
            <w:r w:rsidRPr="00153C0D">
              <w:rPr>
                <w:rFonts w:ascii="Times New Roman" w:hAnsi="Times New Roman" w:cs="Times New Roman"/>
                <w:b/>
              </w:rPr>
              <w:t>ode</w:t>
            </w:r>
          </w:p>
        </w:tc>
      </w:tr>
      <w:tr w:rsidR="001C6E8E" w:rsidRPr="00153C0D" w14:paraId="36DDBDD3" w14:textId="77777777" w:rsidTr="00352880">
        <w:tc>
          <w:tcPr>
            <w:tcW w:w="2875" w:type="dxa"/>
            <w:vMerge w:val="restart"/>
          </w:tcPr>
          <w:p w14:paraId="28A001AA" w14:textId="77777777" w:rsidR="001C6E8E" w:rsidRPr="00153C0D" w:rsidRDefault="001C6E8E" w:rsidP="00352880">
            <w:pPr>
              <w:spacing w:after="0" w:line="360" w:lineRule="auto"/>
              <w:rPr>
                <w:rFonts w:ascii="Times New Roman" w:hAnsi="Times New Roman" w:cs="Times New Roman"/>
              </w:rPr>
            </w:pPr>
            <w:r>
              <w:rPr>
                <w:rFonts w:ascii="Times New Roman" w:hAnsi="Times New Roman" w:cs="Times New Roman"/>
                <w:b/>
              </w:rPr>
              <w:t>Mode of d</w:t>
            </w:r>
            <w:r w:rsidRPr="00153C0D">
              <w:rPr>
                <w:rFonts w:ascii="Times New Roman" w:hAnsi="Times New Roman" w:cs="Times New Roman"/>
                <w:b/>
              </w:rPr>
              <w:t>elivery</w:t>
            </w:r>
          </w:p>
        </w:tc>
        <w:tc>
          <w:tcPr>
            <w:tcW w:w="2970" w:type="dxa"/>
          </w:tcPr>
          <w:p w14:paraId="1D6CA463"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Assisted Vaginal Delivery</w:t>
            </w:r>
          </w:p>
        </w:tc>
        <w:tc>
          <w:tcPr>
            <w:tcW w:w="3505" w:type="dxa"/>
          </w:tcPr>
          <w:p w14:paraId="6BEB2455"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0</w:t>
            </w:r>
          </w:p>
        </w:tc>
      </w:tr>
      <w:tr w:rsidR="001C6E8E" w:rsidRPr="00153C0D" w14:paraId="2ED19E29" w14:textId="77777777" w:rsidTr="00352880">
        <w:tc>
          <w:tcPr>
            <w:tcW w:w="2875" w:type="dxa"/>
            <w:vMerge/>
          </w:tcPr>
          <w:p w14:paraId="73C825AF" w14:textId="77777777" w:rsidR="001C6E8E" w:rsidRPr="00153C0D" w:rsidRDefault="001C6E8E" w:rsidP="00352880">
            <w:pPr>
              <w:spacing w:after="0" w:line="360" w:lineRule="auto"/>
              <w:rPr>
                <w:rFonts w:ascii="Times New Roman" w:hAnsi="Times New Roman" w:cs="Times New Roman"/>
              </w:rPr>
            </w:pPr>
          </w:p>
        </w:tc>
        <w:tc>
          <w:tcPr>
            <w:tcW w:w="2970" w:type="dxa"/>
          </w:tcPr>
          <w:p w14:paraId="605AA934"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Caesarean Section</w:t>
            </w:r>
          </w:p>
        </w:tc>
        <w:tc>
          <w:tcPr>
            <w:tcW w:w="3505" w:type="dxa"/>
          </w:tcPr>
          <w:p w14:paraId="111A08D5"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1</w:t>
            </w:r>
          </w:p>
        </w:tc>
      </w:tr>
      <w:tr w:rsidR="001C6E8E" w:rsidRPr="00153C0D" w14:paraId="04EB2841" w14:textId="77777777" w:rsidTr="00352880">
        <w:tc>
          <w:tcPr>
            <w:tcW w:w="2875" w:type="dxa"/>
            <w:vMerge/>
          </w:tcPr>
          <w:p w14:paraId="3AAD4903" w14:textId="77777777" w:rsidR="001C6E8E" w:rsidRPr="00153C0D" w:rsidRDefault="001C6E8E" w:rsidP="00352880">
            <w:pPr>
              <w:spacing w:after="0" w:line="360" w:lineRule="auto"/>
              <w:rPr>
                <w:rFonts w:ascii="Times New Roman" w:hAnsi="Times New Roman" w:cs="Times New Roman"/>
              </w:rPr>
            </w:pPr>
          </w:p>
        </w:tc>
        <w:tc>
          <w:tcPr>
            <w:tcW w:w="2970" w:type="dxa"/>
          </w:tcPr>
          <w:p w14:paraId="24D6C1D2"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Normal Vaginal Delivery</w:t>
            </w:r>
          </w:p>
        </w:tc>
        <w:tc>
          <w:tcPr>
            <w:tcW w:w="3505" w:type="dxa"/>
          </w:tcPr>
          <w:p w14:paraId="5DD664F0"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2</w:t>
            </w:r>
          </w:p>
        </w:tc>
      </w:tr>
      <w:tr w:rsidR="001C6E8E" w:rsidRPr="00153C0D" w14:paraId="29978748" w14:textId="77777777" w:rsidTr="00352880">
        <w:tc>
          <w:tcPr>
            <w:tcW w:w="2875" w:type="dxa"/>
            <w:vMerge w:val="restart"/>
          </w:tcPr>
          <w:p w14:paraId="4C73E9A7"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b/>
              </w:rPr>
              <w:t xml:space="preserve">Sex of </w:t>
            </w:r>
            <w:r>
              <w:rPr>
                <w:rFonts w:ascii="Times New Roman" w:hAnsi="Times New Roman" w:cs="Times New Roman"/>
                <w:b/>
              </w:rPr>
              <w:t>n</w:t>
            </w:r>
            <w:r w:rsidRPr="00153C0D">
              <w:rPr>
                <w:rFonts w:ascii="Times New Roman" w:hAnsi="Times New Roman" w:cs="Times New Roman"/>
                <w:b/>
              </w:rPr>
              <w:t>eonate</w:t>
            </w:r>
          </w:p>
        </w:tc>
        <w:tc>
          <w:tcPr>
            <w:tcW w:w="2970" w:type="dxa"/>
          </w:tcPr>
          <w:p w14:paraId="15D793AC"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Female</w:t>
            </w:r>
          </w:p>
        </w:tc>
        <w:tc>
          <w:tcPr>
            <w:tcW w:w="3505" w:type="dxa"/>
          </w:tcPr>
          <w:p w14:paraId="0A48E576"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0</w:t>
            </w:r>
          </w:p>
        </w:tc>
      </w:tr>
      <w:tr w:rsidR="001C6E8E" w:rsidRPr="00153C0D" w14:paraId="3D348F22" w14:textId="77777777" w:rsidTr="00352880">
        <w:tc>
          <w:tcPr>
            <w:tcW w:w="2875" w:type="dxa"/>
            <w:vMerge/>
          </w:tcPr>
          <w:p w14:paraId="352D9D77" w14:textId="77777777" w:rsidR="001C6E8E" w:rsidRPr="00153C0D" w:rsidRDefault="001C6E8E" w:rsidP="00352880">
            <w:pPr>
              <w:spacing w:after="0" w:line="360" w:lineRule="auto"/>
              <w:rPr>
                <w:rFonts w:ascii="Times New Roman" w:hAnsi="Times New Roman" w:cs="Times New Roman"/>
              </w:rPr>
            </w:pPr>
          </w:p>
        </w:tc>
        <w:tc>
          <w:tcPr>
            <w:tcW w:w="2970" w:type="dxa"/>
          </w:tcPr>
          <w:p w14:paraId="31FE9C92"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Male</w:t>
            </w:r>
          </w:p>
        </w:tc>
        <w:tc>
          <w:tcPr>
            <w:tcW w:w="3505" w:type="dxa"/>
          </w:tcPr>
          <w:p w14:paraId="0FC96BAD"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1</w:t>
            </w:r>
          </w:p>
        </w:tc>
      </w:tr>
      <w:tr w:rsidR="001C6E8E" w:rsidRPr="00153C0D" w14:paraId="09DC2952" w14:textId="77777777" w:rsidTr="00352880">
        <w:tc>
          <w:tcPr>
            <w:tcW w:w="2875" w:type="dxa"/>
            <w:vMerge w:val="restart"/>
          </w:tcPr>
          <w:p w14:paraId="2463E98A" w14:textId="77777777" w:rsidR="001C6E8E" w:rsidRPr="00153C0D" w:rsidRDefault="001C6E8E" w:rsidP="00352880">
            <w:pPr>
              <w:spacing w:after="0" w:line="360" w:lineRule="auto"/>
              <w:rPr>
                <w:rFonts w:ascii="Times New Roman" w:hAnsi="Times New Roman" w:cs="Times New Roman"/>
              </w:rPr>
            </w:pPr>
            <w:r>
              <w:rPr>
                <w:rFonts w:ascii="Times New Roman" w:hAnsi="Times New Roman" w:cs="Times New Roman"/>
                <w:b/>
              </w:rPr>
              <w:t>Feeding type at d</w:t>
            </w:r>
            <w:r w:rsidRPr="00153C0D">
              <w:rPr>
                <w:rFonts w:ascii="Times New Roman" w:hAnsi="Times New Roman" w:cs="Times New Roman"/>
                <w:b/>
              </w:rPr>
              <w:t>ischarge</w:t>
            </w:r>
          </w:p>
        </w:tc>
        <w:tc>
          <w:tcPr>
            <w:tcW w:w="2970" w:type="dxa"/>
          </w:tcPr>
          <w:p w14:paraId="280312F9"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Exclusive Breastfeeding</w:t>
            </w:r>
          </w:p>
        </w:tc>
        <w:tc>
          <w:tcPr>
            <w:tcW w:w="3505" w:type="dxa"/>
          </w:tcPr>
          <w:p w14:paraId="18FBAB02"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0</w:t>
            </w:r>
          </w:p>
        </w:tc>
      </w:tr>
      <w:tr w:rsidR="001C6E8E" w:rsidRPr="00153C0D" w14:paraId="1CE946F8" w14:textId="77777777" w:rsidTr="00352880">
        <w:tc>
          <w:tcPr>
            <w:tcW w:w="2875" w:type="dxa"/>
            <w:vMerge/>
          </w:tcPr>
          <w:p w14:paraId="5E29EE1A" w14:textId="77777777" w:rsidR="001C6E8E" w:rsidRPr="00153C0D" w:rsidRDefault="001C6E8E" w:rsidP="00352880">
            <w:pPr>
              <w:spacing w:after="0" w:line="360" w:lineRule="auto"/>
              <w:rPr>
                <w:rFonts w:ascii="Times New Roman" w:hAnsi="Times New Roman" w:cs="Times New Roman"/>
              </w:rPr>
            </w:pPr>
          </w:p>
        </w:tc>
        <w:tc>
          <w:tcPr>
            <w:tcW w:w="2970" w:type="dxa"/>
          </w:tcPr>
          <w:p w14:paraId="09A047F2"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Formula Only</w:t>
            </w:r>
          </w:p>
        </w:tc>
        <w:tc>
          <w:tcPr>
            <w:tcW w:w="3505" w:type="dxa"/>
          </w:tcPr>
          <w:p w14:paraId="64F4C2FD"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1</w:t>
            </w:r>
          </w:p>
        </w:tc>
      </w:tr>
      <w:tr w:rsidR="001C6E8E" w:rsidRPr="00153C0D" w14:paraId="59DF72D5" w14:textId="77777777" w:rsidTr="00352880">
        <w:tc>
          <w:tcPr>
            <w:tcW w:w="2875" w:type="dxa"/>
            <w:vMerge/>
          </w:tcPr>
          <w:p w14:paraId="3C545084" w14:textId="77777777" w:rsidR="001C6E8E" w:rsidRPr="00153C0D" w:rsidRDefault="001C6E8E" w:rsidP="00352880">
            <w:pPr>
              <w:spacing w:after="0" w:line="360" w:lineRule="auto"/>
              <w:rPr>
                <w:rFonts w:ascii="Times New Roman" w:hAnsi="Times New Roman" w:cs="Times New Roman"/>
              </w:rPr>
            </w:pPr>
          </w:p>
        </w:tc>
        <w:tc>
          <w:tcPr>
            <w:tcW w:w="2970" w:type="dxa"/>
          </w:tcPr>
          <w:p w14:paraId="09A1A92E"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Mixed Feeding</w:t>
            </w:r>
          </w:p>
        </w:tc>
        <w:tc>
          <w:tcPr>
            <w:tcW w:w="3505" w:type="dxa"/>
          </w:tcPr>
          <w:p w14:paraId="19E3F94B"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2</w:t>
            </w:r>
          </w:p>
        </w:tc>
      </w:tr>
      <w:tr w:rsidR="001C6E8E" w:rsidRPr="00153C0D" w14:paraId="5537034E" w14:textId="77777777" w:rsidTr="00352880">
        <w:tc>
          <w:tcPr>
            <w:tcW w:w="2875" w:type="dxa"/>
            <w:vMerge w:val="restart"/>
          </w:tcPr>
          <w:p w14:paraId="6C45453F" w14:textId="77777777" w:rsidR="001C6E8E" w:rsidRPr="00153C0D" w:rsidRDefault="001C6E8E" w:rsidP="00352880">
            <w:pPr>
              <w:spacing w:after="0" w:line="360" w:lineRule="auto"/>
              <w:rPr>
                <w:rFonts w:ascii="Times New Roman" w:hAnsi="Times New Roman" w:cs="Times New Roman"/>
              </w:rPr>
            </w:pPr>
            <w:r>
              <w:rPr>
                <w:rFonts w:ascii="Times New Roman" w:hAnsi="Times New Roman" w:cs="Times New Roman"/>
                <w:b/>
              </w:rPr>
              <w:t>Discharge c</w:t>
            </w:r>
            <w:r w:rsidRPr="00153C0D">
              <w:rPr>
                <w:rFonts w:ascii="Times New Roman" w:hAnsi="Times New Roman" w:cs="Times New Roman"/>
                <w:b/>
              </w:rPr>
              <w:t>ondition</w:t>
            </w:r>
          </w:p>
        </w:tc>
        <w:tc>
          <w:tcPr>
            <w:tcW w:w="2970" w:type="dxa"/>
          </w:tcPr>
          <w:p w14:paraId="387E62FF"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Critical</w:t>
            </w:r>
          </w:p>
        </w:tc>
        <w:tc>
          <w:tcPr>
            <w:tcW w:w="3505" w:type="dxa"/>
          </w:tcPr>
          <w:p w14:paraId="63A893B2"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0</w:t>
            </w:r>
          </w:p>
        </w:tc>
      </w:tr>
      <w:tr w:rsidR="001C6E8E" w:rsidRPr="00153C0D" w14:paraId="5D2FEC64" w14:textId="77777777" w:rsidTr="00352880">
        <w:tc>
          <w:tcPr>
            <w:tcW w:w="2875" w:type="dxa"/>
            <w:vMerge/>
          </w:tcPr>
          <w:p w14:paraId="3A86B9E7" w14:textId="77777777" w:rsidR="001C6E8E" w:rsidRPr="00153C0D" w:rsidRDefault="001C6E8E" w:rsidP="00352880">
            <w:pPr>
              <w:spacing w:after="0" w:line="360" w:lineRule="auto"/>
              <w:rPr>
                <w:rFonts w:ascii="Times New Roman" w:hAnsi="Times New Roman" w:cs="Times New Roman"/>
              </w:rPr>
            </w:pPr>
          </w:p>
        </w:tc>
        <w:tc>
          <w:tcPr>
            <w:tcW w:w="2970" w:type="dxa"/>
          </w:tcPr>
          <w:p w14:paraId="5D96A257"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Improved</w:t>
            </w:r>
          </w:p>
        </w:tc>
        <w:tc>
          <w:tcPr>
            <w:tcW w:w="3505" w:type="dxa"/>
          </w:tcPr>
          <w:p w14:paraId="76DED21F"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1</w:t>
            </w:r>
          </w:p>
        </w:tc>
      </w:tr>
      <w:tr w:rsidR="001C6E8E" w:rsidRPr="00153C0D" w14:paraId="4705D220" w14:textId="77777777" w:rsidTr="00352880">
        <w:tc>
          <w:tcPr>
            <w:tcW w:w="2875" w:type="dxa"/>
            <w:vMerge/>
          </w:tcPr>
          <w:p w14:paraId="128C9F5C" w14:textId="77777777" w:rsidR="001C6E8E" w:rsidRPr="00153C0D" w:rsidRDefault="001C6E8E" w:rsidP="00352880">
            <w:pPr>
              <w:spacing w:after="0" w:line="360" w:lineRule="auto"/>
              <w:rPr>
                <w:rFonts w:ascii="Times New Roman" w:hAnsi="Times New Roman" w:cs="Times New Roman"/>
              </w:rPr>
            </w:pPr>
          </w:p>
        </w:tc>
        <w:tc>
          <w:tcPr>
            <w:tcW w:w="2970" w:type="dxa"/>
          </w:tcPr>
          <w:p w14:paraId="37CA3688" w14:textId="77777777" w:rsidR="001C6E8E" w:rsidRPr="00153C0D" w:rsidRDefault="001C6E8E" w:rsidP="00352880">
            <w:pPr>
              <w:spacing w:after="0" w:line="360" w:lineRule="auto"/>
              <w:rPr>
                <w:rFonts w:ascii="Times New Roman" w:hAnsi="Times New Roman" w:cs="Times New Roman"/>
              </w:rPr>
            </w:pPr>
            <w:r w:rsidRPr="00153C0D">
              <w:rPr>
                <w:rFonts w:ascii="Times New Roman" w:hAnsi="Times New Roman" w:cs="Times New Roman"/>
              </w:rPr>
              <w:t>Stable</w:t>
            </w:r>
          </w:p>
        </w:tc>
        <w:tc>
          <w:tcPr>
            <w:tcW w:w="3505" w:type="dxa"/>
          </w:tcPr>
          <w:p w14:paraId="639ADC64" w14:textId="77777777" w:rsidR="001C6E8E" w:rsidRPr="00153C0D" w:rsidRDefault="001C6E8E" w:rsidP="00352880">
            <w:pPr>
              <w:spacing w:after="0" w:line="360" w:lineRule="auto"/>
              <w:jc w:val="center"/>
              <w:rPr>
                <w:rFonts w:ascii="Times New Roman" w:hAnsi="Times New Roman" w:cs="Times New Roman"/>
              </w:rPr>
            </w:pPr>
            <w:r w:rsidRPr="00153C0D">
              <w:rPr>
                <w:rFonts w:ascii="Times New Roman" w:hAnsi="Times New Roman" w:cs="Times New Roman"/>
              </w:rPr>
              <w:t>2</w:t>
            </w:r>
          </w:p>
        </w:tc>
      </w:tr>
    </w:tbl>
    <w:p w14:paraId="18F6128B" w14:textId="77777777" w:rsidR="00714474" w:rsidRDefault="00714474" w:rsidP="00714474">
      <w:pPr>
        <w:pStyle w:val="Heading7"/>
        <w:spacing w:before="0" w:line="360" w:lineRule="auto"/>
        <w:rPr>
          <w:rFonts w:ascii="Times New Roman" w:hAnsi="Times New Roman" w:cs="Times New Roman"/>
          <w:b/>
          <w:i w:val="0"/>
          <w:color w:val="auto"/>
        </w:rPr>
      </w:pPr>
      <w:bookmarkStart w:id="113" w:name="_Toc231157704"/>
    </w:p>
    <w:p w14:paraId="455B01BF" w14:textId="77777777" w:rsidR="001C6E8E" w:rsidRPr="00352880" w:rsidRDefault="001C6E8E" w:rsidP="00714474">
      <w:pPr>
        <w:pStyle w:val="Heading7"/>
        <w:spacing w:after="240" w:line="360" w:lineRule="auto"/>
        <w:rPr>
          <w:rFonts w:ascii="Times New Roman" w:hAnsi="Times New Roman" w:cs="Times New Roman"/>
          <w:b/>
          <w:i w:val="0"/>
          <w:color w:val="auto"/>
        </w:rPr>
      </w:pPr>
      <w:r w:rsidRPr="00352880">
        <w:rPr>
          <w:rFonts w:ascii="Times New Roman" w:hAnsi="Times New Roman" w:cs="Times New Roman"/>
          <w:b/>
          <w:i w:val="0"/>
          <w:color w:val="auto"/>
        </w:rPr>
        <w:t>6.3.2 Training validation data splitting and class balancing (SMOTE)</w:t>
      </w:r>
      <w:bookmarkEnd w:id="113"/>
    </w:p>
    <w:p w14:paraId="4F5EDA59" w14:textId="77777777" w:rsidR="001C6E8E" w:rsidRPr="00153C0D" w:rsidRDefault="001C6E8E" w:rsidP="00714474">
      <w:pPr>
        <w:spacing w:before="240" w:after="240" w:line="360" w:lineRule="auto"/>
        <w:jc w:val="both"/>
        <w:rPr>
          <w:rFonts w:ascii="Times New Roman" w:hAnsi="Times New Roman" w:cs="Times New Roman"/>
        </w:rPr>
      </w:pPr>
      <w:r w:rsidRPr="00153C0D">
        <w:rPr>
          <w:rFonts w:ascii="Times New Roman" w:hAnsi="Times New Roman" w:cs="Times New Roman"/>
        </w:rPr>
        <w:t xml:space="preserve">The dataset was cleanly partitioned into a 70% training framework (n = 7,000 records) to build the predictive paths and an independent 30% testing partition (n = 3,000 records) kept entirely unseen to serve as the final validation benchmark. Because imbalances between readmitted and non-readmitted infants can bias a classifier, the Synthetic Minority Over-sampling Technique (SMOTE) was executed exclusively within the training boundaries. SMOTE evaluated the </w:t>
      </w:r>
      <w:r w:rsidRPr="00153C0D">
        <w:rPr>
          <w:rFonts w:ascii="Times New Roman" w:hAnsi="Times New Roman" w:cs="Times New Roman"/>
        </w:rPr>
        <w:lastRenderedPageBreak/>
        <w:t>underlying feature spaces using a K-neighbors vector mapping (K=5) to generate synthetic minority training rows, balancing the class split perfectly at 50/50 before weights were calculated.</w:t>
      </w:r>
    </w:p>
    <w:p w14:paraId="04EB59A2" w14:textId="77777777" w:rsidR="001C6E8E" w:rsidRPr="00352880" w:rsidRDefault="001C6E8E" w:rsidP="00501646">
      <w:pPr>
        <w:pStyle w:val="Heading7"/>
        <w:rPr>
          <w:rFonts w:ascii="Times New Roman" w:hAnsi="Times New Roman" w:cs="Times New Roman"/>
          <w:b/>
          <w:i w:val="0"/>
          <w:color w:val="auto"/>
        </w:rPr>
      </w:pPr>
      <w:bookmarkStart w:id="114" w:name="_Toc231157705"/>
      <w:r w:rsidRPr="00352880">
        <w:rPr>
          <w:rFonts w:ascii="Times New Roman" w:hAnsi="Times New Roman" w:cs="Times New Roman"/>
          <w:b/>
          <w:i w:val="0"/>
          <w:color w:val="auto"/>
        </w:rPr>
        <w:t>6.4 Machine learning model training and performance results</w:t>
      </w:r>
      <w:bookmarkEnd w:id="114"/>
    </w:p>
    <w:p w14:paraId="53DA5266"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Three classification algorithms were successfully trained and cross-validated: Logistic Regression (serving as the baseline linear statistical model), Random Forest (representing non-linear decision tree ensemble methods), and Support Vector Machine (SVM) (representing margin-maximizing hyperplane architectures). In alignment with health informatics standards, model evaluation focused heavily on maximizing Sensitivity (Recall) to ensure that the CDSS prototype successfully flags high-risk infants before discharge, minimizing the dangerous clinical risk of false negatives.</w:t>
      </w:r>
    </w:p>
    <w:p w14:paraId="7997F5E2" w14:textId="77777777" w:rsidR="001C6E8E" w:rsidRPr="00352880" w:rsidRDefault="001C6E8E" w:rsidP="00501646">
      <w:pPr>
        <w:pStyle w:val="Heading7"/>
        <w:rPr>
          <w:rFonts w:ascii="Times New Roman" w:hAnsi="Times New Roman" w:cs="Times New Roman"/>
          <w:b/>
          <w:i w:val="0"/>
          <w:color w:val="auto"/>
        </w:rPr>
      </w:pPr>
      <w:bookmarkStart w:id="115" w:name="_Toc231157706"/>
      <w:r w:rsidRPr="00352880">
        <w:rPr>
          <w:rFonts w:ascii="Times New Roman" w:hAnsi="Times New Roman" w:cs="Times New Roman"/>
          <w:b/>
          <w:i w:val="0"/>
          <w:color w:val="auto"/>
        </w:rPr>
        <w:t>6.4.1 Comparative model performance summary</w:t>
      </w:r>
      <w:bookmarkEnd w:id="115"/>
    </w:p>
    <w:p w14:paraId="55C0CF58"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exact comparative metrics generated across the validated machine learning architectures are presented in Table 6.3.</w:t>
      </w:r>
    </w:p>
    <w:p w14:paraId="60DF40B4" w14:textId="77777777" w:rsidR="001C6E8E" w:rsidRPr="00153C0D" w:rsidRDefault="001C6E8E" w:rsidP="001C6E8E">
      <w:pPr>
        <w:keepNext/>
        <w:spacing w:before="240" w:after="120" w:line="360" w:lineRule="auto"/>
        <w:jc w:val="both"/>
        <w:rPr>
          <w:rFonts w:ascii="Times New Roman" w:hAnsi="Times New Roman" w:cs="Times New Roman"/>
        </w:rPr>
      </w:pPr>
      <w:r>
        <w:rPr>
          <w:rFonts w:ascii="Times New Roman" w:hAnsi="Times New Roman" w:cs="Times New Roman"/>
          <w:b/>
        </w:rPr>
        <w:t>Table 6.3: Comparative m</w:t>
      </w:r>
      <w:r w:rsidRPr="00153C0D">
        <w:rPr>
          <w:rFonts w:ascii="Times New Roman" w:hAnsi="Times New Roman" w:cs="Times New Roman"/>
          <w:b/>
        </w:rPr>
        <w:t xml:space="preserve">achine </w:t>
      </w:r>
      <w:r>
        <w:rPr>
          <w:rFonts w:ascii="Times New Roman" w:hAnsi="Times New Roman" w:cs="Times New Roman"/>
          <w:b/>
        </w:rPr>
        <w:t>learning predictive p</w:t>
      </w:r>
      <w:r w:rsidRPr="00153C0D">
        <w:rPr>
          <w:rFonts w:ascii="Times New Roman" w:hAnsi="Times New Roman" w:cs="Times New Roman"/>
          <w:b/>
        </w:rPr>
        <w:t xml:space="preserve">erformance </w:t>
      </w:r>
      <w:r>
        <w:rPr>
          <w:rFonts w:ascii="Times New Roman" w:hAnsi="Times New Roman" w:cs="Times New Roman"/>
          <w:b/>
        </w:rPr>
        <w:t>m</w:t>
      </w:r>
      <w:r w:rsidRPr="00153C0D">
        <w:rPr>
          <w:rFonts w:ascii="Times New Roman" w:hAnsi="Times New Roman" w:cs="Times New Roman"/>
          <w:b/>
        </w:rPr>
        <w:t>atrix</w:t>
      </w:r>
    </w:p>
    <w:tbl>
      <w:tblPr>
        <w:tblStyle w:val="TableGrid"/>
        <w:tblW w:w="0" w:type="auto"/>
        <w:tblLook w:val="04A0" w:firstRow="1" w:lastRow="0" w:firstColumn="1" w:lastColumn="0" w:noHBand="0" w:noVBand="1"/>
      </w:tblPr>
      <w:tblGrid>
        <w:gridCol w:w="3505"/>
        <w:gridCol w:w="1350"/>
        <w:gridCol w:w="1440"/>
        <w:gridCol w:w="1440"/>
        <w:gridCol w:w="1615"/>
      </w:tblGrid>
      <w:tr w:rsidR="001C6E8E" w:rsidRPr="00153C0D" w14:paraId="121680B3" w14:textId="77777777" w:rsidTr="00542639">
        <w:trPr>
          <w:trHeight w:val="773"/>
        </w:trPr>
        <w:tc>
          <w:tcPr>
            <w:tcW w:w="3505" w:type="dxa"/>
          </w:tcPr>
          <w:p w14:paraId="6FC21C25"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b/>
              </w:rPr>
              <w:t>Evaluated Classifier Architecture</w:t>
            </w:r>
          </w:p>
        </w:tc>
        <w:tc>
          <w:tcPr>
            <w:tcW w:w="1350" w:type="dxa"/>
          </w:tcPr>
          <w:p w14:paraId="04BEA0B8"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b/>
              </w:rPr>
              <w:t>Overall Accuracy</w:t>
            </w:r>
          </w:p>
        </w:tc>
        <w:tc>
          <w:tcPr>
            <w:tcW w:w="1440" w:type="dxa"/>
          </w:tcPr>
          <w:p w14:paraId="20286E44"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b/>
              </w:rPr>
              <w:t>Sensitivity (Recall)</w:t>
            </w:r>
          </w:p>
        </w:tc>
        <w:tc>
          <w:tcPr>
            <w:tcW w:w="1440" w:type="dxa"/>
          </w:tcPr>
          <w:p w14:paraId="4A1ADBC1"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b/>
              </w:rPr>
              <w:t>Specificity</w:t>
            </w:r>
          </w:p>
        </w:tc>
        <w:tc>
          <w:tcPr>
            <w:tcW w:w="1615" w:type="dxa"/>
          </w:tcPr>
          <w:p w14:paraId="036D45AC"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b/>
              </w:rPr>
              <w:t>AUC-ROC Metric Score</w:t>
            </w:r>
          </w:p>
        </w:tc>
      </w:tr>
      <w:tr w:rsidR="001C6E8E" w:rsidRPr="00153C0D" w14:paraId="1CA1A51C" w14:textId="77777777" w:rsidTr="00542639">
        <w:tc>
          <w:tcPr>
            <w:tcW w:w="3505" w:type="dxa"/>
          </w:tcPr>
          <w:p w14:paraId="045402C3"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Logistic Regression (Baseline)</w:t>
            </w:r>
          </w:p>
        </w:tc>
        <w:tc>
          <w:tcPr>
            <w:tcW w:w="1350" w:type="dxa"/>
          </w:tcPr>
          <w:p w14:paraId="25FA9B01"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0.6080</w:t>
            </w:r>
          </w:p>
        </w:tc>
        <w:tc>
          <w:tcPr>
            <w:tcW w:w="1440" w:type="dxa"/>
          </w:tcPr>
          <w:p w14:paraId="1A1936A1"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0.6173</w:t>
            </w:r>
          </w:p>
        </w:tc>
        <w:tc>
          <w:tcPr>
            <w:tcW w:w="1440" w:type="dxa"/>
          </w:tcPr>
          <w:p w14:paraId="545179FB"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0.5935</w:t>
            </w:r>
          </w:p>
        </w:tc>
        <w:tc>
          <w:tcPr>
            <w:tcW w:w="1615" w:type="dxa"/>
          </w:tcPr>
          <w:p w14:paraId="54C17490"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0.6359</w:t>
            </w:r>
          </w:p>
        </w:tc>
      </w:tr>
      <w:tr w:rsidR="001C6E8E" w:rsidRPr="00153C0D" w14:paraId="18EE5024" w14:textId="77777777" w:rsidTr="00542639">
        <w:tc>
          <w:tcPr>
            <w:tcW w:w="3505" w:type="dxa"/>
          </w:tcPr>
          <w:p w14:paraId="0047F320"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Random Forest (Ensemble)</w:t>
            </w:r>
          </w:p>
        </w:tc>
        <w:tc>
          <w:tcPr>
            <w:tcW w:w="1350" w:type="dxa"/>
          </w:tcPr>
          <w:p w14:paraId="6346BED5"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0.6063</w:t>
            </w:r>
          </w:p>
        </w:tc>
        <w:tc>
          <w:tcPr>
            <w:tcW w:w="1440" w:type="dxa"/>
          </w:tcPr>
          <w:p w14:paraId="2C13D1AA"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0.6638</w:t>
            </w:r>
          </w:p>
        </w:tc>
        <w:tc>
          <w:tcPr>
            <w:tcW w:w="1440" w:type="dxa"/>
          </w:tcPr>
          <w:p w14:paraId="0F5F3848"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0.5167</w:t>
            </w:r>
          </w:p>
        </w:tc>
        <w:tc>
          <w:tcPr>
            <w:tcW w:w="1615" w:type="dxa"/>
          </w:tcPr>
          <w:p w14:paraId="52FEED9C"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0.6288</w:t>
            </w:r>
          </w:p>
        </w:tc>
      </w:tr>
      <w:tr w:rsidR="001C6E8E" w:rsidRPr="00153C0D" w14:paraId="635CD916" w14:textId="77777777" w:rsidTr="00542639">
        <w:tc>
          <w:tcPr>
            <w:tcW w:w="3505" w:type="dxa"/>
          </w:tcPr>
          <w:p w14:paraId="09854016"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Support Vector Machine (SVM)</w:t>
            </w:r>
          </w:p>
        </w:tc>
        <w:tc>
          <w:tcPr>
            <w:tcW w:w="1350" w:type="dxa"/>
          </w:tcPr>
          <w:p w14:paraId="57F838A6"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0.6020</w:t>
            </w:r>
          </w:p>
        </w:tc>
        <w:tc>
          <w:tcPr>
            <w:tcW w:w="1440" w:type="dxa"/>
          </w:tcPr>
          <w:p w14:paraId="68A21C08"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0.6320</w:t>
            </w:r>
          </w:p>
        </w:tc>
        <w:tc>
          <w:tcPr>
            <w:tcW w:w="1440" w:type="dxa"/>
          </w:tcPr>
          <w:p w14:paraId="2E1A560B"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0.5551</w:t>
            </w:r>
          </w:p>
        </w:tc>
        <w:tc>
          <w:tcPr>
            <w:tcW w:w="1615" w:type="dxa"/>
          </w:tcPr>
          <w:p w14:paraId="4363B67E" w14:textId="77777777" w:rsidR="001C6E8E" w:rsidRPr="00153C0D" w:rsidRDefault="001C6E8E" w:rsidP="00542639">
            <w:pPr>
              <w:spacing w:before="240" w:line="360" w:lineRule="auto"/>
              <w:rPr>
                <w:rFonts w:ascii="Times New Roman" w:hAnsi="Times New Roman" w:cs="Times New Roman"/>
              </w:rPr>
            </w:pPr>
            <w:r w:rsidRPr="00153C0D">
              <w:rPr>
                <w:rFonts w:ascii="Times New Roman" w:hAnsi="Times New Roman" w:cs="Times New Roman"/>
              </w:rPr>
              <w:t>0.6279</w:t>
            </w:r>
          </w:p>
        </w:tc>
      </w:tr>
    </w:tbl>
    <w:p w14:paraId="51009DFD" w14:textId="77777777" w:rsidR="00352880" w:rsidRDefault="00352880" w:rsidP="00501646">
      <w:pPr>
        <w:pStyle w:val="Heading7"/>
        <w:rPr>
          <w:rFonts w:ascii="Times New Roman" w:hAnsi="Times New Roman" w:cs="Times New Roman"/>
          <w:b/>
          <w:i w:val="0"/>
          <w:color w:val="auto"/>
        </w:rPr>
      </w:pPr>
      <w:bookmarkStart w:id="116" w:name="_Toc231157707"/>
    </w:p>
    <w:p w14:paraId="7C010E9C" w14:textId="77777777" w:rsidR="001C6E8E" w:rsidRPr="00352880" w:rsidRDefault="001C6E8E" w:rsidP="00352880">
      <w:pPr>
        <w:pStyle w:val="Heading7"/>
        <w:spacing w:after="240"/>
        <w:rPr>
          <w:rFonts w:ascii="Times New Roman" w:hAnsi="Times New Roman" w:cs="Times New Roman"/>
          <w:b/>
          <w:i w:val="0"/>
          <w:color w:val="auto"/>
        </w:rPr>
      </w:pPr>
      <w:r w:rsidRPr="00352880">
        <w:rPr>
          <w:rFonts w:ascii="Times New Roman" w:hAnsi="Times New Roman" w:cs="Times New Roman"/>
          <w:b/>
          <w:i w:val="0"/>
          <w:color w:val="auto"/>
        </w:rPr>
        <w:t>6.4.2 Discrimination power analysis using ROC Curves</w:t>
      </w:r>
      <w:bookmarkEnd w:id="116"/>
    </w:p>
    <w:p w14:paraId="4F9A6CE8" w14:textId="77777777" w:rsidR="001C6E8E" w:rsidRPr="00153C0D" w:rsidRDefault="001C6E8E" w:rsidP="00352880">
      <w:pPr>
        <w:spacing w:after="240"/>
        <w:rPr>
          <w:rFonts w:ascii="Times New Roman" w:hAnsi="Times New Roman" w:cs="Times New Roman"/>
        </w:rPr>
      </w:pPr>
      <w:r w:rsidRPr="00153C0D">
        <w:rPr>
          <w:rFonts w:ascii="Times New Roman" w:hAnsi="Times New Roman" w:cs="Times New Roman"/>
          <w:b/>
          <w:noProof/>
          <w:color w:val="C0392B"/>
        </w:rPr>
        <w:drawing>
          <wp:anchor distT="0" distB="0" distL="114300" distR="114300" simplePos="0" relativeHeight="251663360" behindDoc="1" locked="0" layoutInCell="1" allowOverlap="1" wp14:anchorId="35BF8CDD" wp14:editId="108BD7CD">
            <wp:simplePos x="0" y="0"/>
            <wp:positionH relativeFrom="margin">
              <wp:posOffset>-143123</wp:posOffset>
            </wp:positionH>
            <wp:positionV relativeFrom="paragraph">
              <wp:posOffset>422856</wp:posOffset>
            </wp:positionV>
            <wp:extent cx="5852160" cy="2870288"/>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c_curve_comparis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98540" cy="2893036"/>
                    </a:xfrm>
                    <a:prstGeom prst="rect">
                      <a:avLst/>
                    </a:prstGeom>
                  </pic:spPr>
                </pic:pic>
              </a:graphicData>
            </a:graphic>
            <wp14:sizeRelH relativeFrom="page">
              <wp14:pctWidth>0</wp14:pctWidth>
            </wp14:sizeRelH>
            <wp14:sizeRelV relativeFrom="page">
              <wp14:pctHeight>0</wp14:pctHeight>
            </wp14:sizeRelV>
          </wp:anchor>
        </w:drawing>
      </w:r>
      <w:r w:rsidRPr="00153C0D">
        <w:rPr>
          <w:rFonts w:ascii="Times New Roman" w:hAnsi="Times New Roman" w:cs="Times New Roman"/>
        </w:rPr>
        <w:t>To visually assess the diagnostic capability of the models across different threshold settings, a Receiver Operating Characteristic (ROC) curve analysis was conducted.</w:t>
      </w:r>
    </w:p>
    <w:p w14:paraId="7250F265" w14:textId="77777777" w:rsidR="001C6E8E" w:rsidRPr="00153C0D" w:rsidRDefault="001C6E8E" w:rsidP="001C6E8E">
      <w:pPr>
        <w:spacing w:before="360" w:after="120" w:line="360" w:lineRule="auto"/>
        <w:jc w:val="center"/>
        <w:rPr>
          <w:rFonts w:ascii="Times New Roman" w:hAnsi="Times New Roman" w:cs="Times New Roman"/>
          <w:i/>
        </w:rPr>
      </w:pPr>
      <w:r w:rsidRPr="00153C0D">
        <w:rPr>
          <w:rFonts w:ascii="Times New Roman" w:hAnsi="Times New Roman" w:cs="Times New Roman"/>
          <w:b/>
          <w:color w:val="C0392B"/>
        </w:rPr>
        <w:br/>
      </w:r>
    </w:p>
    <w:p w14:paraId="266FFF09" w14:textId="77777777" w:rsidR="001C6E8E" w:rsidRPr="00153C0D" w:rsidRDefault="001C6E8E" w:rsidP="001C6E8E">
      <w:pPr>
        <w:spacing w:before="360" w:after="120" w:line="360" w:lineRule="auto"/>
        <w:jc w:val="center"/>
        <w:rPr>
          <w:rFonts w:ascii="Times New Roman" w:hAnsi="Times New Roman" w:cs="Times New Roman"/>
          <w:i/>
        </w:rPr>
      </w:pPr>
      <w:bookmarkStart w:id="117" w:name="_GoBack"/>
      <w:bookmarkEnd w:id="117"/>
    </w:p>
    <w:p w14:paraId="3197B6F1" w14:textId="77777777" w:rsidR="001C6E8E" w:rsidRPr="00153C0D" w:rsidRDefault="001C6E8E" w:rsidP="001C6E8E">
      <w:pPr>
        <w:spacing w:before="360" w:after="120" w:line="360" w:lineRule="auto"/>
        <w:jc w:val="center"/>
        <w:rPr>
          <w:rFonts w:ascii="Times New Roman" w:hAnsi="Times New Roman" w:cs="Times New Roman"/>
          <w:i/>
        </w:rPr>
      </w:pPr>
    </w:p>
    <w:p w14:paraId="2451F7A5" w14:textId="77777777" w:rsidR="001C6E8E" w:rsidRPr="00153C0D" w:rsidRDefault="001C6E8E" w:rsidP="001C6E8E">
      <w:pPr>
        <w:spacing w:before="360" w:after="120" w:line="360" w:lineRule="auto"/>
        <w:jc w:val="center"/>
        <w:rPr>
          <w:rFonts w:ascii="Times New Roman" w:hAnsi="Times New Roman" w:cs="Times New Roman"/>
          <w:i/>
        </w:rPr>
      </w:pPr>
    </w:p>
    <w:p w14:paraId="77964257" w14:textId="77777777" w:rsidR="001C6E8E" w:rsidRPr="00153C0D" w:rsidRDefault="001C6E8E" w:rsidP="001C6E8E">
      <w:pPr>
        <w:spacing w:before="360" w:after="120" w:line="360" w:lineRule="auto"/>
        <w:jc w:val="center"/>
        <w:rPr>
          <w:rFonts w:ascii="Times New Roman" w:hAnsi="Times New Roman" w:cs="Times New Roman"/>
          <w:i/>
        </w:rPr>
      </w:pPr>
    </w:p>
    <w:p w14:paraId="5A7BF5CB" w14:textId="77777777" w:rsidR="001C6E8E" w:rsidRPr="00153C0D" w:rsidRDefault="001C6E8E" w:rsidP="001C6E8E">
      <w:pPr>
        <w:spacing w:before="360" w:after="120" w:line="360" w:lineRule="auto"/>
        <w:jc w:val="center"/>
        <w:rPr>
          <w:rFonts w:ascii="Times New Roman" w:hAnsi="Times New Roman" w:cs="Times New Roman"/>
          <w:i/>
        </w:rPr>
      </w:pPr>
      <w:r w:rsidRPr="00153C0D">
        <w:rPr>
          <w:rFonts w:ascii="Times New Roman" w:hAnsi="Times New Roman" w:cs="Times New Roman"/>
          <w:i/>
        </w:rPr>
        <w:t>Figure 6.2: Multi-Model Receiver Operating Characteristic (ROC) Curve Comparison Diagram.</w:t>
      </w:r>
    </w:p>
    <w:p w14:paraId="450503D9" w14:textId="77777777" w:rsidR="001C6E8E" w:rsidRPr="00153C0D" w:rsidRDefault="001C6E8E" w:rsidP="00296DC2">
      <w:pPr>
        <w:pStyle w:val="ListBullet"/>
        <w:numPr>
          <w:ilvl w:val="0"/>
          <w:numId w:val="23"/>
        </w:numPr>
        <w:spacing w:before="240" w:after="120"/>
        <w:rPr>
          <w:rFonts w:cs="Times New Roman"/>
          <w:szCs w:val="24"/>
        </w:rPr>
      </w:pPr>
      <w:r w:rsidRPr="00153C0D">
        <w:rPr>
          <w:rFonts w:cs="Times New Roman"/>
          <w:b/>
          <w:szCs w:val="24"/>
        </w:rPr>
        <w:t>Sensitivity Optimization:</w:t>
      </w:r>
      <w:r w:rsidRPr="00153C0D">
        <w:rPr>
          <w:rFonts w:cs="Times New Roman"/>
          <w:szCs w:val="24"/>
        </w:rPr>
        <w:t xml:space="preserve"> The Random Forest ensemble classifier achieved the highest Sensitivity at 0.6638 (66.38%). In a practical hospital setting, this means the Random Forest model successfully screens and catches nearly 2 out of every 3 highly vulnerable neonates destined for subsequent 28-day clinical readmissions, outperforming baseline Logistic Regression (61.73%) and the Support Vector Machine (63.20%).</w:t>
      </w:r>
    </w:p>
    <w:p w14:paraId="6C7170B9" w14:textId="77777777" w:rsidR="001C6E8E" w:rsidRPr="00153C0D" w:rsidRDefault="001C6E8E" w:rsidP="00296DC2">
      <w:pPr>
        <w:pStyle w:val="ListBullet"/>
        <w:numPr>
          <w:ilvl w:val="0"/>
          <w:numId w:val="23"/>
        </w:numPr>
        <w:spacing w:before="240" w:after="120"/>
        <w:rPr>
          <w:rFonts w:cs="Times New Roman"/>
          <w:szCs w:val="24"/>
        </w:rPr>
      </w:pPr>
      <w:r w:rsidRPr="00153C0D">
        <w:rPr>
          <w:rFonts w:cs="Times New Roman"/>
          <w:b/>
          <w:szCs w:val="24"/>
        </w:rPr>
        <w:t>Selection for Prototype Integration:</w:t>
      </w:r>
      <w:r w:rsidRPr="00153C0D">
        <w:rPr>
          <w:rFonts w:cs="Times New Roman"/>
          <w:szCs w:val="24"/>
        </w:rPr>
        <w:t xml:space="preserve"> Because missing a fragile infant poses a severe clinical risk to neonatal survival, the Random Forest model was selected as the optimal deployment engine for the CDSS prototype due to its superior clinical screening capacity and higher baseline recall.</w:t>
      </w:r>
    </w:p>
    <w:p w14:paraId="56FE61B1" w14:textId="77777777" w:rsidR="001C6E8E" w:rsidRPr="00352880" w:rsidRDefault="001C6E8E" w:rsidP="00501646">
      <w:pPr>
        <w:pStyle w:val="Heading7"/>
        <w:rPr>
          <w:rFonts w:ascii="Times New Roman" w:hAnsi="Times New Roman" w:cs="Times New Roman"/>
          <w:b/>
          <w:i w:val="0"/>
          <w:color w:val="auto"/>
        </w:rPr>
      </w:pPr>
      <w:bookmarkStart w:id="118" w:name="_Toc231157708"/>
      <w:r w:rsidRPr="00352880">
        <w:rPr>
          <w:rFonts w:ascii="Times New Roman" w:hAnsi="Times New Roman" w:cs="Times New Roman"/>
          <w:b/>
          <w:i w:val="0"/>
          <w:color w:val="auto"/>
        </w:rPr>
        <w:t>6.5 Feature importance results</w:t>
      </w:r>
      <w:bookmarkEnd w:id="118"/>
    </w:p>
    <w:p w14:paraId="77F6A022"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Random Forest ensemble model extracted and ranked the relative importance coefficients of all 11 input features, revealing exactly which tracking attributes carry the heaviest mathematical weight when determining a baby's likelihood of returning to the hospital within 28 days.</w:t>
      </w:r>
    </w:p>
    <w:p w14:paraId="4B6A3A94" w14:textId="77777777" w:rsidR="001C6E8E" w:rsidRPr="00153C0D" w:rsidRDefault="001C6E8E" w:rsidP="001C6E8E">
      <w:pPr>
        <w:keepNext/>
        <w:spacing w:before="240" w:after="120"/>
        <w:rPr>
          <w:rFonts w:ascii="Times New Roman" w:hAnsi="Times New Roman" w:cs="Times New Roman"/>
        </w:rPr>
      </w:pPr>
      <w:r>
        <w:rPr>
          <w:rFonts w:ascii="Times New Roman" w:hAnsi="Times New Roman" w:cs="Times New Roman"/>
          <w:b/>
        </w:rPr>
        <w:t>Table 6.4: Random f</w:t>
      </w:r>
      <w:r w:rsidRPr="00153C0D">
        <w:rPr>
          <w:rFonts w:ascii="Times New Roman" w:hAnsi="Times New Roman" w:cs="Times New Roman"/>
          <w:b/>
        </w:rPr>
        <w:t xml:space="preserve">orest </w:t>
      </w:r>
      <w:r>
        <w:rPr>
          <w:rFonts w:ascii="Times New Roman" w:hAnsi="Times New Roman" w:cs="Times New Roman"/>
          <w:b/>
        </w:rPr>
        <w:t>f</w:t>
      </w:r>
      <w:r w:rsidRPr="00153C0D">
        <w:rPr>
          <w:rFonts w:ascii="Times New Roman" w:hAnsi="Times New Roman" w:cs="Times New Roman"/>
          <w:b/>
        </w:rPr>
        <w:t xml:space="preserve">eature </w:t>
      </w:r>
      <w:r>
        <w:rPr>
          <w:rFonts w:ascii="Times New Roman" w:hAnsi="Times New Roman" w:cs="Times New Roman"/>
          <w:b/>
        </w:rPr>
        <w:t>i</w:t>
      </w:r>
      <w:r w:rsidRPr="00153C0D">
        <w:rPr>
          <w:rFonts w:ascii="Times New Roman" w:hAnsi="Times New Roman" w:cs="Times New Roman"/>
          <w:b/>
        </w:rPr>
        <w:t xml:space="preserve">mportance </w:t>
      </w:r>
      <w:r>
        <w:rPr>
          <w:rFonts w:ascii="Times New Roman" w:hAnsi="Times New Roman" w:cs="Times New Roman"/>
          <w:b/>
        </w:rPr>
        <w:t>r</w:t>
      </w:r>
      <w:r w:rsidRPr="00153C0D">
        <w:rPr>
          <w:rFonts w:ascii="Times New Roman" w:hAnsi="Times New Roman" w:cs="Times New Roman"/>
          <w:b/>
        </w:rPr>
        <w:t>ankings</w:t>
      </w:r>
    </w:p>
    <w:tbl>
      <w:tblPr>
        <w:tblStyle w:val="TableGrid"/>
        <w:tblW w:w="9586" w:type="dxa"/>
        <w:tblLook w:val="04A0" w:firstRow="1" w:lastRow="0" w:firstColumn="1" w:lastColumn="0" w:noHBand="0" w:noVBand="1"/>
      </w:tblPr>
      <w:tblGrid>
        <w:gridCol w:w="777"/>
        <w:gridCol w:w="4168"/>
        <w:gridCol w:w="2970"/>
        <w:gridCol w:w="1671"/>
      </w:tblGrid>
      <w:tr w:rsidR="001C6E8E" w:rsidRPr="00153C0D" w14:paraId="5EC955AD" w14:textId="77777777" w:rsidTr="00352880">
        <w:tc>
          <w:tcPr>
            <w:tcW w:w="777" w:type="dxa"/>
          </w:tcPr>
          <w:p w14:paraId="45560DEA"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b/>
              </w:rPr>
              <w:t>Rank</w:t>
            </w:r>
          </w:p>
        </w:tc>
        <w:tc>
          <w:tcPr>
            <w:tcW w:w="4168" w:type="dxa"/>
          </w:tcPr>
          <w:p w14:paraId="1160B529" w14:textId="77777777" w:rsidR="001C6E8E" w:rsidRPr="00153C0D" w:rsidRDefault="001C6E8E" w:rsidP="00352880">
            <w:pPr>
              <w:spacing w:before="240" w:after="0" w:line="360" w:lineRule="auto"/>
              <w:rPr>
                <w:rFonts w:ascii="Times New Roman" w:hAnsi="Times New Roman" w:cs="Times New Roman"/>
              </w:rPr>
            </w:pPr>
            <w:r>
              <w:rPr>
                <w:rFonts w:ascii="Times New Roman" w:hAnsi="Times New Roman" w:cs="Times New Roman"/>
                <w:b/>
              </w:rPr>
              <w:t>Patient feature indicator v</w:t>
            </w:r>
            <w:r w:rsidRPr="00153C0D">
              <w:rPr>
                <w:rFonts w:ascii="Times New Roman" w:hAnsi="Times New Roman" w:cs="Times New Roman"/>
                <w:b/>
              </w:rPr>
              <w:t>ariable</w:t>
            </w:r>
          </w:p>
        </w:tc>
        <w:tc>
          <w:tcPr>
            <w:tcW w:w="2970" w:type="dxa"/>
          </w:tcPr>
          <w:p w14:paraId="46128FA1" w14:textId="77777777" w:rsidR="001C6E8E" w:rsidRPr="00153C0D" w:rsidRDefault="001C6E8E" w:rsidP="00352880">
            <w:pPr>
              <w:spacing w:before="240" w:after="0" w:line="360" w:lineRule="auto"/>
              <w:rPr>
                <w:rFonts w:ascii="Times New Roman" w:hAnsi="Times New Roman" w:cs="Times New Roman"/>
              </w:rPr>
            </w:pPr>
            <w:r>
              <w:rPr>
                <w:rFonts w:ascii="Times New Roman" w:hAnsi="Times New Roman" w:cs="Times New Roman"/>
                <w:b/>
              </w:rPr>
              <w:t>Relative importance w</w:t>
            </w:r>
            <w:r w:rsidRPr="00153C0D">
              <w:rPr>
                <w:rFonts w:ascii="Times New Roman" w:hAnsi="Times New Roman" w:cs="Times New Roman"/>
                <w:b/>
              </w:rPr>
              <w:t>eight</w:t>
            </w:r>
          </w:p>
        </w:tc>
        <w:tc>
          <w:tcPr>
            <w:tcW w:w="1671" w:type="dxa"/>
          </w:tcPr>
          <w:p w14:paraId="511CF3FF" w14:textId="77777777" w:rsidR="001C6E8E" w:rsidRPr="00153C0D" w:rsidRDefault="001C6E8E" w:rsidP="00352880">
            <w:pPr>
              <w:spacing w:before="240" w:after="0" w:line="360" w:lineRule="auto"/>
              <w:rPr>
                <w:rFonts w:ascii="Times New Roman" w:hAnsi="Times New Roman" w:cs="Times New Roman"/>
              </w:rPr>
            </w:pPr>
            <w:r>
              <w:rPr>
                <w:rFonts w:ascii="Times New Roman" w:hAnsi="Times New Roman" w:cs="Times New Roman"/>
                <w:b/>
              </w:rPr>
              <w:t>Cumulative w</w:t>
            </w:r>
            <w:r w:rsidRPr="00153C0D">
              <w:rPr>
                <w:rFonts w:ascii="Times New Roman" w:hAnsi="Times New Roman" w:cs="Times New Roman"/>
                <w:b/>
              </w:rPr>
              <w:t>eight (%)</w:t>
            </w:r>
          </w:p>
        </w:tc>
      </w:tr>
      <w:tr w:rsidR="001C6E8E" w:rsidRPr="00153C0D" w14:paraId="0D9BAD17" w14:textId="77777777" w:rsidTr="00352880">
        <w:tc>
          <w:tcPr>
            <w:tcW w:w="777" w:type="dxa"/>
          </w:tcPr>
          <w:p w14:paraId="6CE8B818"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1</w:t>
            </w:r>
          </w:p>
        </w:tc>
        <w:tc>
          <w:tcPr>
            <w:tcW w:w="4168" w:type="dxa"/>
          </w:tcPr>
          <w:p w14:paraId="36EB604A"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Birth Weight (kg)</w:t>
            </w:r>
          </w:p>
        </w:tc>
        <w:tc>
          <w:tcPr>
            <w:tcW w:w="2970" w:type="dxa"/>
          </w:tcPr>
          <w:p w14:paraId="7ED9BC30"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0.1801</w:t>
            </w:r>
          </w:p>
        </w:tc>
        <w:tc>
          <w:tcPr>
            <w:tcW w:w="1671" w:type="dxa"/>
          </w:tcPr>
          <w:p w14:paraId="02157E51"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18.01%</w:t>
            </w:r>
          </w:p>
        </w:tc>
      </w:tr>
      <w:tr w:rsidR="001C6E8E" w:rsidRPr="00153C0D" w14:paraId="14747CE7" w14:textId="77777777" w:rsidTr="00352880">
        <w:tc>
          <w:tcPr>
            <w:tcW w:w="777" w:type="dxa"/>
          </w:tcPr>
          <w:p w14:paraId="284BFFA9"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2</w:t>
            </w:r>
          </w:p>
        </w:tc>
        <w:tc>
          <w:tcPr>
            <w:tcW w:w="4168" w:type="dxa"/>
          </w:tcPr>
          <w:p w14:paraId="069BB8A3"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Maternal Age (Years)</w:t>
            </w:r>
          </w:p>
        </w:tc>
        <w:tc>
          <w:tcPr>
            <w:tcW w:w="2970" w:type="dxa"/>
          </w:tcPr>
          <w:p w14:paraId="1F06E835"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0.1450</w:t>
            </w:r>
          </w:p>
        </w:tc>
        <w:tc>
          <w:tcPr>
            <w:tcW w:w="1671" w:type="dxa"/>
          </w:tcPr>
          <w:p w14:paraId="67070C6C"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32.51%</w:t>
            </w:r>
          </w:p>
        </w:tc>
      </w:tr>
      <w:tr w:rsidR="001C6E8E" w:rsidRPr="00153C0D" w14:paraId="3C4897EB" w14:textId="77777777" w:rsidTr="00352880">
        <w:tc>
          <w:tcPr>
            <w:tcW w:w="777" w:type="dxa"/>
          </w:tcPr>
          <w:p w14:paraId="53E87273"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lastRenderedPageBreak/>
              <w:t>3</w:t>
            </w:r>
          </w:p>
        </w:tc>
        <w:tc>
          <w:tcPr>
            <w:tcW w:w="4168" w:type="dxa"/>
          </w:tcPr>
          <w:p w14:paraId="177B7907"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Duration of Initial Hospital Stay (Days)</w:t>
            </w:r>
          </w:p>
        </w:tc>
        <w:tc>
          <w:tcPr>
            <w:tcW w:w="2970" w:type="dxa"/>
          </w:tcPr>
          <w:p w14:paraId="76DEAD73"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0.1327</w:t>
            </w:r>
          </w:p>
        </w:tc>
        <w:tc>
          <w:tcPr>
            <w:tcW w:w="1671" w:type="dxa"/>
          </w:tcPr>
          <w:p w14:paraId="57B0FF8D"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45.78%</w:t>
            </w:r>
          </w:p>
        </w:tc>
      </w:tr>
      <w:tr w:rsidR="001C6E8E" w:rsidRPr="00153C0D" w14:paraId="4EC89B7D" w14:textId="77777777" w:rsidTr="00352880">
        <w:tc>
          <w:tcPr>
            <w:tcW w:w="777" w:type="dxa"/>
          </w:tcPr>
          <w:p w14:paraId="47F8E817"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4</w:t>
            </w:r>
          </w:p>
        </w:tc>
        <w:tc>
          <w:tcPr>
            <w:tcW w:w="4168" w:type="dxa"/>
          </w:tcPr>
          <w:p w14:paraId="32EC8C67"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Gestational Age (Weeks)</w:t>
            </w:r>
          </w:p>
        </w:tc>
        <w:tc>
          <w:tcPr>
            <w:tcW w:w="2970" w:type="dxa"/>
          </w:tcPr>
          <w:p w14:paraId="37D32149"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0.1307</w:t>
            </w:r>
          </w:p>
        </w:tc>
        <w:tc>
          <w:tcPr>
            <w:tcW w:w="1671" w:type="dxa"/>
          </w:tcPr>
          <w:p w14:paraId="39B0CD81"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58.85%</w:t>
            </w:r>
          </w:p>
        </w:tc>
      </w:tr>
      <w:tr w:rsidR="001C6E8E" w:rsidRPr="00153C0D" w14:paraId="413A991C" w14:textId="77777777" w:rsidTr="00352880">
        <w:tc>
          <w:tcPr>
            <w:tcW w:w="777" w:type="dxa"/>
          </w:tcPr>
          <w:p w14:paraId="0101EB26"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5</w:t>
            </w:r>
          </w:p>
        </w:tc>
        <w:tc>
          <w:tcPr>
            <w:tcW w:w="4168" w:type="dxa"/>
          </w:tcPr>
          <w:p w14:paraId="41A6B106"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Parity Status</w:t>
            </w:r>
          </w:p>
        </w:tc>
        <w:tc>
          <w:tcPr>
            <w:tcW w:w="2970" w:type="dxa"/>
          </w:tcPr>
          <w:p w14:paraId="32E21111"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0.0885</w:t>
            </w:r>
          </w:p>
        </w:tc>
        <w:tc>
          <w:tcPr>
            <w:tcW w:w="1671" w:type="dxa"/>
          </w:tcPr>
          <w:p w14:paraId="25B58EF8"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67.70%</w:t>
            </w:r>
          </w:p>
        </w:tc>
      </w:tr>
      <w:tr w:rsidR="001C6E8E" w:rsidRPr="00153C0D" w14:paraId="7EC0FBB4" w14:textId="77777777" w:rsidTr="00352880">
        <w:tc>
          <w:tcPr>
            <w:tcW w:w="777" w:type="dxa"/>
          </w:tcPr>
          <w:p w14:paraId="001098EC"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6</w:t>
            </w:r>
          </w:p>
        </w:tc>
        <w:tc>
          <w:tcPr>
            <w:tcW w:w="4168" w:type="dxa"/>
          </w:tcPr>
          <w:p w14:paraId="17C74FBB"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Antenatal Care (ANC) Attendance Visits</w:t>
            </w:r>
          </w:p>
        </w:tc>
        <w:tc>
          <w:tcPr>
            <w:tcW w:w="2970" w:type="dxa"/>
          </w:tcPr>
          <w:p w14:paraId="544A830A"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0.0867</w:t>
            </w:r>
          </w:p>
        </w:tc>
        <w:tc>
          <w:tcPr>
            <w:tcW w:w="1671" w:type="dxa"/>
          </w:tcPr>
          <w:p w14:paraId="4991F06A"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76.37%</w:t>
            </w:r>
          </w:p>
        </w:tc>
      </w:tr>
      <w:tr w:rsidR="001C6E8E" w:rsidRPr="00153C0D" w14:paraId="1E36036D" w14:textId="77777777" w:rsidTr="00352880">
        <w:tc>
          <w:tcPr>
            <w:tcW w:w="777" w:type="dxa"/>
          </w:tcPr>
          <w:p w14:paraId="4C85297E"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7</w:t>
            </w:r>
          </w:p>
        </w:tc>
        <w:tc>
          <w:tcPr>
            <w:tcW w:w="4168" w:type="dxa"/>
          </w:tcPr>
          <w:p w14:paraId="2B959F6A"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5-Minute Apgar Score</w:t>
            </w:r>
          </w:p>
        </w:tc>
        <w:tc>
          <w:tcPr>
            <w:tcW w:w="2970" w:type="dxa"/>
          </w:tcPr>
          <w:p w14:paraId="26117AC7"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0.0866</w:t>
            </w:r>
          </w:p>
        </w:tc>
        <w:tc>
          <w:tcPr>
            <w:tcW w:w="1671" w:type="dxa"/>
          </w:tcPr>
          <w:p w14:paraId="079FF2E6"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85.03%</w:t>
            </w:r>
          </w:p>
        </w:tc>
      </w:tr>
      <w:tr w:rsidR="001C6E8E" w:rsidRPr="00153C0D" w14:paraId="6A6FE265" w14:textId="77777777" w:rsidTr="00352880">
        <w:tc>
          <w:tcPr>
            <w:tcW w:w="777" w:type="dxa"/>
          </w:tcPr>
          <w:p w14:paraId="192E23F9"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8</w:t>
            </w:r>
          </w:p>
        </w:tc>
        <w:tc>
          <w:tcPr>
            <w:tcW w:w="4168" w:type="dxa"/>
          </w:tcPr>
          <w:p w14:paraId="1A26C3DA"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Mode of Delivery</w:t>
            </w:r>
          </w:p>
        </w:tc>
        <w:tc>
          <w:tcPr>
            <w:tcW w:w="2970" w:type="dxa"/>
          </w:tcPr>
          <w:p w14:paraId="5C34451B"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0.0434</w:t>
            </w:r>
          </w:p>
        </w:tc>
        <w:tc>
          <w:tcPr>
            <w:tcW w:w="1671" w:type="dxa"/>
          </w:tcPr>
          <w:p w14:paraId="5C4BFE84"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89.37%</w:t>
            </w:r>
          </w:p>
        </w:tc>
      </w:tr>
      <w:tr w:rsidR="001C6E8E" w:rsidRPr="00153C0D" w14:paraId="4F65CEC0" w14:textId="77777777" w:rsidTr="00352880">
        <w:tc>
          <w:tcPr>
            <w:tcW w:w="777" w:type="dxa"/>
          </w:tcPr>
          <w:p w14:paraId="614D31BA"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9</w:t>
            </w:r>
          </w:p>
        </w:tc>
        <w:tc>
          <w:tcPr>
            <w:tcW w:w="4168" w:type="dxa"/>
          </w:tcPr>
          <w:p w14:paraId="6979A221"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Discharge Physical Condition</w:t>
            </w:r>
          </w:p>
        </w:tc>
        <w:tc>
          <w:tcPr>
            <w:tcW w:w="2970" w:type="dxa"/>
          </w:tcPr>
          <w:p w14:paraId="7A4DCBF6"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0.0409</w:t>
            </w:r>
          </w:p>
        </w:tc>
        <w:tc>
          <w:tcPr>
            <w:tcW w:w="1671" w:type="dxa"/>
          </w:tcPr>
          <w:p w14:paraId="1596A5DD"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93.46%</w:t>
            </w:r>
          </w:p>
        </w:tc>
      </w:tr>
      <w:tr w:rsidR="001C6E8E" w:rsidRPr="00153C0D" w14:paraId="3D0C4890" w14:textId="77777777" w:rsidTr="00352880">
        <w:tc>
          <w:tcPr>
            <w:tcW w:w="777" w:type="dxa"/>
          </w:tcPr>
          <w:p w14:paraId="0FB96FD3"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10</w:t>
            </w:r>
          </w:p>
        </w:tc>
        <w:tc>
          <w:tcPr>
            <w:tcW w:w="4168" w:type="dxa"/>
          </w:tcPr>
          <w:p w14:paraId="58039D7C"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Feeding Type at Discharge</w:t>
            </w:r>
          </w:p>
        </w:tc>
        <w:tc>
          <w:tcPr>
            <w:tcW w:w="2970" w:type="dxa"/>
          </w:tcPr>
          <w:p w14:paraId="1DBD81DB"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0.0408</w:t>
            </w:r>
          </w:p>
        </w:tc>
        <w:tc>
          <w:tcPr>
            <w:tcW w:w="1671" w:type="dxa"/>
          </w:tcPr>
          <w:p w14:paraId="0A2B5FF1"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97.54%</w:t>
            </w:r>
          </w:p>
        </w:tc>
      </w:tr>
      <w:tr w:rsidR="001C6E8E" w:rsidRPr="00153C0D" w14:paraId="0E1EE6CE" w14:textId="77777777" w:rsidTr="00352880">
        <w:tc>
          <w:tcPr>
            <w:tcW w:w="777" w:type="dxa"/>
          </w:tcPr>
          <w:p w14:paraId="1B489601"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11</w:t>
            </w:r>
          </w:p>
        </w:tc>
        <w:tc>
          <w:tcPr>
            <w:tcW w:w="4168" w:type="dxa"/>
          </w:tcPr>
          <w:p w14:paraId="4AAF6819"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Sex of Neonate</w:t>
            </w:r>
          </w:p>
        </w:tc>
        <w:tc>
          <w:tcPr>
            <w:tcW w:w="2970" w:type="dxa"/>
          </w:tcPr>
          <w:p w14:paraId="463968B7"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0.0246</w:t>
            </w:r>
          </w:p>
        </w:tc>
        <w:tc>
          <w:tcPr>
            <w:tcW w:w="1671" w:type="dxa"/>
          </w:tcPr>
          <w:p w14:paraId="237301F5" w14:textId="77777777" w:rsidR="001C6E8E" w:rsidRPr="00153C0D" w:rsidRDefault="001C6E8E" w:rsidP="00352880">
            <w:pPr>
              <w:spacing w:before="240" w:after="0" w:line="360" w:lineRule="auto"/>
              <w:rPr>
                <w:rFonts w:ascii="Times New Roman" w:hAnsi="Times New Roman" w:cs="Times New Roman"/>
              </w:rPr>
            </w:pPr>
            <w:r w:rsidRPr="00153C0D">
              <w:rPr>
                <w:rFonts w:ascii="Times New Roman" w:hAnsi="Times New Roman" w:cs="Times New Roman"/>
              </w:rPr>
              <w:t>100.00%</w:t>
            </w:r>
          </w:p>
        </w:tc>
      </w:tr>
    </w:tbl>
    <w:p w14:paraId="5289154C"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To present these rankings clearly for academic review, the mathematical weights were plotted as a clean, descending horizontal bar chart.</w:t>
      </w:r>
    </w:p>
    <w:p w14:paraId="7002E1BE" w14:textId="77777777" w:rsidR="001C6E8E" w:rsidRPr="00153C0D" w:rsidRDefault="001C6E8E" w:rsidP="001C6E8E">
      <w:pPr>
        <w:spacing w:before="240"/>
        <w:rPr>
          <w:rFonts w:ascii="Times New Roman" w:hAnsi="Times New Roman" w:cs="Times New Roman"/>
        </w:rPr>
      </w:pPr>
      <w:r w:rsidRPr="00153C0D">
        <w:rPr>
          <w:rFonts w:ascii="Times New Roman" w:hAnsi="Times New Roman" w:cs="Times New Roman"/>
          <w:noProof/>
        </w:rPr>
        <w:drawing>
          <wp:anchor distT="0" distB="0" distL="114300" distR="114300" simplePos="0" relativeHeight="251664384" behindDoc="1" locked="0" layoutInCell="1" allowOverlap="1" wp14:anchorId="5FE27AF5" wp14:editId="0E93FEA5">
            <wp:simplePos x="0" y="0"/>
            <wp:positionH relativeFrom="margin">
              <wp:posOffset>-246170</wp:posOffset>
            </wp:positionH>
            <wp:positionV relativeFrom="paragraph">
              <wp:posOffset>30949</wp:posOffset>
            </wp:positionV>
            <wp:extent cx="6083935" cy="358469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eature_importance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83935" cy="3584699"/>
                    </a:xfrm>
                    <a:prstGeom prst="rect">
                      <a:avLst/>
                    </a:prstGeom>
                  </pic:spPr>
                </pic:pic>
              </a:graphicData>
            </a:graphic>
            <wp14:sizeRelH relativeFrom="page">
              <wp14:pctWidth>0</wp14:pctWidth>
            </wp14:sizeRelH>
            <wp14:sizeRelV relativeFrom="page">
              <wp14:pctHeight>0</wp14:pctHeight>
            </wp14:sizeRelV>
          </wp:anchor>
        </w:drawing>
      </w:r>
    </w:p>
    <w:p w14:paraId="399B2DC2" w14:textId="77777777" w:rsidR="001C6E8E" w:rsidRPr="00153C0D" w:rsidRDefault="001C6E8E" w:rsidP="001C6E8E">
      <w:pPr>
        <w:spacing w:before="240" w:line="360" w:lineRule="auto"/>
        <w:jc w:val="both"/>
        <w:rPr>
          <w:rFonts w:ascii="Times New Roman" w:hAnsi="Times New Roman" w:cs="Times New Roman"/>
        </w:rPr>
      </w:pPr>
    </w:p>
    <w:p w14:paraId="11374F82" w14:textId="77777777" w:rsidR="001C6E8E" w:rsidRPr="00153C0D" w:rsidRDefault="001C6E8E" w:rsidP="001C6E8E">
      <w:pPr>
        <w:spacing w:before="240" w:line="360" w:lineRule="auto"/>
        <w:jc w:val="both"/>
        <w:rPr>
          <w:rFonts w:ascii="Times New Roman" w:hAnsi="Times New Roman" w:cs="Times New Roman"/>
        </w:rPr>
      </w:pPr>
    </w:p>
    <w:p w14:paraId="11F1F483" w14:textId="77777777" w:rsidR="001C6E8E" w:rsidRPr="00153C0D" w:rsidRDefault="001C6E8E" w:rsidP="001C6E8E">
      <w:pPr>
        <w:spacing w:before="240" w:line="360" w:lineRule="auto"/>
        <w:jc w:val="both"/>
        <w:rPr>
          <w:rFonts w:ascii="Times New Roman" w:hAnsi="Times New Roman" w:cs="Times New Roman"/>
        </w:rPr>
      </w:pPr>
    </w:p>
    <w:p w14:paraId="0A3E079B" w14:textId="77777777" w:rsidR="001C6E8E" w:rsidRPr="00153C0D" w:rsidRDefault="001C6E8E" w:rsidP="001C6E8E">
      <w:pPr>
        <w:spacing w:before="240" w:line="360" w:lineRule="auto"/>
        <w:jc w:val="both"/>
        <w:rPr>
          <w:rFonts w:ascii="Times New Roman" w:hAnsi="Times New Roman" w:cs="Times New Roman"/>
        </w:rPr>
      </w:pPr>
    </w:p>
    <w:p w14:paraId="08B679C3" w14:textId="77777777" w:rsidR="001C6E8E" w:rsidRPr="00153C0D" w:rsidRDefault="001C6E8E" w:rsidP="001C6E8E">
      <w:pPr>
        <w:spacing w:before="240" w:line="360" w:lineRule="auto"/>
        <w:jc w:val="both"/>
        <w:rPr>
          <w:rFonts w:ascii="Times New Roman" w:hAnsi="Times New Roman" w:cs="Times New Roman"/>
        </w:rPr>
      </w:pPr>
    </w:p>
    <w:p w14:paraId="5B69E702" w14:textId="77777777" w:rsidR="001C6E8E" w:rsidRPr="00153C0D" w:rsidRDefault="001C6E8E" w:rsidP="001C6E8E">
      <w:pPr>
        <w:spacing w:before="240" w:line="360" w:lineRule="auto"/>
        <w:jc w:val="both"/>
        <w:rPr>
          <w:rFonts w:ascii="Times New Roman" w:hAnsi="Times New Roman" w:cs="Times New Roman"/>
        </w:rPr>
      </w:pPr>
    </w:p>
    <w:p w14:paraId="08D02846" w14:textId="77777777" w:rsidR="001C6E8E" w:rsidRPr="00153C0D" w:rsidRDefault="001C6E8E" w:rsidP="001C6E8E">
      <w:pPr>
        <w:spacing w:before="240" w:line="360" w:lineRule="auto"/>
        <w:jc w:val="both"/>
        <w:rPr>
          <w:rFonts w:ascii="Times New Roman" w:hAnsi="Times New Roman" w:cs="Times New Roman"/>
        </w:rPr>
      </w:pPr>
    </w:p>
    <w:p w14:paraId="34A5B22A" w14:textId="77777777" w:rsidR="001C6E8E" w:rsidRPr="00153C0D" w:rsidRDefault="001C6E8E" w:rsidP="001C6E8E">
      <w:pPr>
        <w:spacing w:before="240" w:line="360" w:lineRule="auto"/>
        <w:jc w:val="both"/>
        <w:rPr>
          <w:rFonts w:ascii="Times New Roman" w:hAnsi="Times New Roman" w:cs="Times New Roman"/>
        </w:rPr>
      </w:pPr>
    </w:p>
    <w:p w14:paraId="53B0B997" w14:textId="77777777" w:rsidR="001C6E8E" w:rsidRPr="00153C0D" w:rsidRDefault="001C6E8E" w:rsidP="001C6E8E">
      <w:pPr>
        <w:spacing w:after="360"/>
        <w:jc w:val="center"/>
        <w:rPr>
          <w:rFonts w:ascii="Times New Roman" w:hAnsi="Times New Roman" w:cs="Times New Roman"/>
        </w:rPr>
      </w:pPr>
      <w:r w:rsidRPr="00153C0D">
        <w:rPr>
          <w:rFonts w:ascii="Times New Roman" w:hAnsi="Times New Roman" w:cs="Times New Roman"/>
          <w:i/>
        </w:rPr>
        <w:lastRenderedPageBreak/>
        <w:t>Figure 6.3: Random Forest Relative Feature Importance Coefficients.</w:t>
      </w:r>
    </w:p>
    <w:p w14:paraId="3DCCC8DF"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visualization demonstrates that Birth Weight (18.01%), Maternal Age (14.50%), Duration of Initial Stay (13.27%), and Gestational Age (13.07%) constitute the core clinical drivers, accounting for over 58.85% of the entire predictive weight in the classification network. Conversely, administrative and phenotypic parameters such as the infant's sex (2.46%) contributed minimal predictive value.</w:t>
      </w:r>
    </w:p>
    <w:p w14:paraId="7442E5E1" w14:textId="77777777" w:rsidR="001C6E8E" w:rsidRPr="00352880" w:rsidRDefault="001C6E8E" w:rsidP="00501646">
      <w:pPr>
        <w:pStyle w:val="Heading7"/>
        <w:rPr>
          <w:rFonts w:ascii="Times New Roman" w:hAnsi="Times New Roman" w:cs="Times New Roman"/>
          <w:b/>
          <w:i w:val="0"/>
          <w:color w:val="auto"/>
        </w:rPr>
      </w:pPr>
      <w:bookmarkStart w:id="119" w:name="_Toc231157709"/>
      <w:r w:rsidRPr="00352880">
        <w:rPr>
          <w:rFonts w:ascii="Times New Roman" w:hAnsi="Times New Roman" w:cs="Times New Roman"/>
          <w:b/>
          <w:i w:val="0"/>
          <w:color w:val="auto"/>
        </w:rPr>
        <w:t>6.6 Clinical Decision Support System (CDSS) Prototype Outputs</w:t>
      </w:r>
      <w:bookmarkEnd w:id="119"/>
    </w:p>
    <w:p w14:paraId="4579E4E5"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To bridge the gap between abstract mathematical weights and actionable care at the point of care within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a functioning web framework was mapped out using the Streamlit pipeline logic (app.py).</w:t>
      </w:r>
    </w:p>
    <w:p w14:paraId="704EFE47"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application interface splits incoming patient cases into clear risk categories to guide busy healthcare workers:</w:t>
      </w:r>
    </w:p>
    <w:p w14:paraId="217DE8E0" w14:textId="77777777" w:rsidR="001C6E8E" w:rsidRPr="00153C0D" w:rsidRDefault="001C6E8E" w:rsidP="00296DC2">
      <w:pPr>
        <w:pStyle w:val="ListBullet"/>
        <w:numPr>
          <w:ilvl w:val="0"/>
          <w:numId w:val="22"/>
        </w:numPr>
        <w:spacing w:before="240" w:after="120"/>
        <w:rPr>
          <w:rFonts w:cs="Times New Roman"/>
          <w:szCs w:val="24"/>
        </w:rPr>
      </w:pPr>
      <w:r w:rsidRPr="00153C0D">
        <w:rPr>
          <w:rFonts w:cs="Times New Roman"/>
          <w:szCs w:val="24"/>
        </w:rPr>
        <w:t>Low Risk Tier (&lt; 35%): Clears the infant for routine postnatal release and automates standard newborn counseling and immunization tracking documentation.</w:t>
      </w:r>
    </w:p>
    <w:p w14:paraId="765B8F3F" w14:textId="77777777" w:rsidR="001C6E8E" w:rsidRPr="00153C0D" w:rsidRDefault="001C6E8E" w:rsidP="00296DC2">
      <w:pPr>
        <w:pStyle w:val="ListBullet"/>
        <w:numPr>
          <w:ilvl w:val="0"/>
          <w:numId w:val="22"/>
        </w:numPr>
        <w:spacing w:before="240" w:after="120"/>
        <w:rPr>
          <w:rFonts w:cs="Times New Roman"/>
          <w:szCs w:val="24"/>
        </w:rPr>
      </w:pPr>
      <w:r w:rsidRPr="00153C0D">
        <w:rPr>
          <w:rFonts w:cs="Times New Roman"/>
          <w:szCs w:val="24"/>
        </w:rPr>
        <w:t>Medium Risk Tier (35% ≤ P &lt; 70%): Prompts the ward nurse to double-check maternal breastfeeding techniques and automatically schedules a day-7 telephone health check-up.</w:t>
      </w:r>
    </w:p>
    <w:p w14:paraId="319354BB" w14:textId="77777777" w:rsidR="001C6E8E" w:rsidRPr="00153C0D" w:rsidRDefault="001C6E8E" w:rsidP="00296DC2">
      <w:pPr>
        <w:pStyle w:val="ListBullet"/>
        <w:numPr>
          <w:ilvl w:val="0"/>
          <w:numId w:val="22"/>
        </w:numPr>
        <w:spacing w:before="240" w:after="120"/>
        <w:rPr>
          <w:rFonts w:cs="Times New Roman"/>
          <w:szCs w:val="24"/>
        </w:rPr>
      </w:pPr>
      <w:r w:rsidRPr="00153C0D">
        <w:rPr>
          <w:rFonts w:cs="Times New Roman"/>
          <w:szCs w:val="24"/>
        </w:rPr>
        <w:t>High Risk Tier (Probability ≥ 70%): Instantly triggers a prominent red alert on the dashboard, advising clinicians to halt discharge, arrange an immediate senior registrar review, or schedule a priority home visit from a community health team.</w:t>
      </w:r>
    </w:p>
    <w:p w14:paraId="7C2652B0" w14:textId="2695878C" w:rsidR="001C6E8E" w:rsidRPr="00153C0D" w:rsidRDefault="00352880" w:rsidP="001C6E8E">
      <w:pPr>
        <w:spacing w:before="240" w:line="360" w:lineRule="auto"/>
        <w:jc w:val="both"/>
        <w:rPr>
          <w:rFonts w:ascii="Times New Roman" w:hAnsi="Times New Roman" w:cs="Times New Roman"/>
        </w:rPr>
      </w:pPr>
      <w:r w:rsidRPr="00153C0D">
        <w:rPr>
          <w:rFonts w:ascii="Times New Roman" w:hAnsi="Times New Roman" w:cs="Times New Roman"/>
          <w:noProof/>
        </w:rPr>
        <w:drawing>
          <wp:anchor distT="0" distB="0" distL="114300" distR="114300" simplePos="0" relativeHeight="251660288" behindDoc="1" locked="0" layoutInCell="1" allowOverlap="1" wp14:anchorId="5E9CBA29" wp14:editId="149F3312">
            <wp:simplePos x="0" y="0"/>
            <wp:positionH relativeFrom="margin">
              <wp:posOffset>-108705</wp:posOffset>
            </wp:positionH>
            <wp:positionV relativeFrom="paragraph">
              <wp:posOffset>852348</wp:posOffset>
            </wp:positionV>
            <wp:extent cx="6515656" cy="4584700"/>
            <wp:effectExtent l="0" t="0" r="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3642" t="3326" r="1431" b="1797"/>
                    <a:stretch/>
                  </pic:blipFill>
                  <pic:spPr bwMode="auto">
                    <a:xfrm>
                      <a:off x="0" y="0"/>
                      <a:ext cx="6526356" cy="45922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6E8E" w:rsidRPr="00153C0D">
        <w:rPr>
          <w:rFonts w:ascii="Times New Roman" w:hAnsi="Times New Roman" w:cs="Times New Roman"/>
        </w:rPr>
        <w:t xml:space="preserve">This prototype directly demonstrates how predictive machine learning can be translated from theoretical code into a practical, real-time medical system capable of supporting clinical decisions at </w:t>
      </w:r>
      <w:proofErr w:type="spellStart"/>
      <w:r w:rsidR="001C6E8E" w:rsidRPr="00153C0D">
        <w:rPr>
          <w:rFonts w:ascii="Times New Roman" w:hAnsi="Times New Roman" w:cs="Times New Roman"/>
        </w:rPr>
        <w:t>Mukono</w:t>
      </w:r>
      <w:proofErr w:type="spellEnd"/>
      <w:r w:rsidR="001C6E8E" w:rsidRPr="00153C0D">
        <w:rPr>
          <w:rFonts w:ascii="Times New Roman" w:hAnsi="Times New Roman" w:cs="Times New Roman"/>
        </w:rPr>
        <w:t xml:space="preserve"> General Hospital.</w:t>
      </w:r>
    </w:p>
    <w:p w14:paraId="653F1216" w14:textId="568E27B1" w:rsidR="001C6E8E" w:rsidRPr="00153C0D" w:rsidRDefault="001C6E8E" w:rsidP="001C6E8E">
      <w:pPr>
        <w:spacing w:before="240" w:line="360" w:lineRule="auto"/>
        <w:jc w:val="both"/>
        <w:rPr>
          <w:rFonts w:ascii="Times New Roman" w:hAnsi="Times New Roman" w:cs="Times New Roman"/>
        </w:rPr>
      </w:pPr>
    </w:p>
    <w:p w14:paraId="7F95F165" w14:textId="77777777" w:rsidR="00352880" w:rsidRDefault="00352880" w:rsidP="00352880">
      <w:pPr>
        <w:spacing w:before="240" w:line="360" w:lineRule="auto"/>
        <w:jc w:val="both"/>
        <w:rPr>
          <w:rFonts w:ascii="Times New Roman" w:hAnsi="Times New Roman" w:cs="Times New Roman"/>
        </w:rPr>
      </w:pPr>
    </w:p>
    <w:p w14:paraId="365AA87B" w14:textId="77777777" w:rsidR="00352880" w:rsidRDefault="00352880" w:rsidP="00352880">
      <w:pPr>
        <w:spacing w:before="240" w:line="360" w:lineRule="auto"/>
        <w:jc w:val="both"/>
        <w:rPr>
          <w:rFonts w:ascii="Times New Roman" w:hAnsi="Times New Roman" w:cs="Times New Roman"/>
        </w:rPr>
      </w:pPr>
    </w:p>
    <w:p w14:paraId="4EFE39BE" w14:textId="77777777" w:rsidR="00352880" w:rsidRDefault="00352880" w:rsidP="00352880">
      <w:pPr>
        <w:spacing w:before="240" w:line="360" w:lineRule="auto"/>
        <w:jc w:val="both"/>
        <w:rPr>
          <w:rFonts w:ascii="Times New Roman" w:hAnsi="Times New Roman" w:cs="Times New Roman"/>
        </w:rPr>
      </w:pPr>
    </w:p>
    <w:p w14:paraId="09FA1DAC" w14:textId="77777777" w:rsidR="00352880" w:rsidRDefault="00352880" w:rsidP="00352880">
      <w:pPr>
        <w:spacing w:before="240" w:line="360" w:lineRule="auto"/>
        <w:jc w:val="both"/>
        <w:rPr>
          <w:rFonts w:ascii="Times New Roman" w:hAnsi="Times New Roman" w:cs="Times New Roman"/>
        </w:rPr>
      </w:pPr>
    </w:p>
    <w:p w14:paraId="5B50F552" w14:textId="77777777" w:rsidR="00352880" w:rsidRDefault="00352880" w:rsidP="00352880">
      <w:pPr>
        <w:spacing w:before="240" w:line="360" w:lineRule="auto"/>
        <w:jc w:val="both"/>
        <w:rPr>
          <w:rFonts w:ascii="Times New Roman" w:hAnsi="Times New Roman" w:cs="Times New Roman"/>
        </w:rPr>
      </w:pPr>
    </w:p>
    <w:p w14:paraId="4BE04093" w14:textId="77777777" w:rsidR="00352880" w:rsidRDefault="00352880" w:rsidP="00352880">
      <w:pPr>
        <w:spacing w:before="240" w:line="360" w:lineRule="auto"/>
        <w:jc w:val="both"/>
        <w:rPr>
          <w:rFonts w:ascii="Times New Roman" w:hAnsi="Times New Roman" w:cs="Times New Roman"/>
        </w:rPr>
      </w:pPr>
    </w:p>
    <w:p w14:paraId="751A35EB" w14:textId="77777777" w:rsidR="00352880" w:rsidRDefault="00352880" w:rsidP="00352880">
      <w:pPr>
        <w:spacing w:before="240" w:line="360" w:lineRule="auto"/>
        <w:jc w:val="both"/>
        <w:rPr>
          <w:rFonts w:ascii="Times New Roman" w:hAnsi="Times New Roman" w:cs="Times New Roman"/>
        </w:rPr>
      </w:pPr>
    </w:p>
    <w:p w14:paraId="09937581" w14:textId="77777777" w:rsidR="00352880" w:rsidRDefault="00352880" w:rsidP="00352880">
      <w:pPr>
        <w:spacing w:before="240" w:line="360" w:lineRule="auto"/>
        <w:jc w:val="both"/>
        <w:rPr>
          <w:rFonts w:ascii="Times New Roman" w:hAnsi="Times New Roman" w:cs="Times New Roman"/>
        </w:rPr>
      </w:pPr>
    </w:p>
    <w:p w14:paraId="790F9686" w14:textId="77777777" w:rsidR="00352880" w:rsidRDefault="00352880" w:rsidP="00352880">
      <w:pPr>
        <w:spacing w:before="240" w:line="360" w:lineRule="auto"/>
        <w:jc w:val="both"/>
        <w:rPr>
          <w:rFonts w:ascii="Times New Roman" w:hAnsi="Times New Roman" w:cs="Times New Roman"/>
        </w:rPr>
      </w:pPr>
    </w:p>
    <w:p w14:paraId="660E8984" w14:textId="77777777" w:rsidR="00352880" w:rsidRDefault="00352880" w:rsidP="00352880">
      <w:pPr>
        <w:spacing w:before="240" w:line="360" w:lineRule="auto"/>
        <w:jc w:val="both"/>
        <w:rPr>
          <w:rFonts w:ascii="Times New Roman" w:hAnsi="Times New Roman" w:cs="Times New Roman"/>
        </w:rPr>
      </w:pPr>
    </w:p>
    <w:p w14:paraId="32591985" w14:textId="01DC6832" w:rsidR="001C6E8E" w:rsidRPr="00153C0D" w:rsidRDefault="001C6E8E" w:rsidP="00352880">
      <w:pPr>
        <w:spacing w:before="240" w:line="360" w:lineRule="auto"/>
        <w:jc w:val="both"/>
        <w:rPr>
          <w:rFonts w:ascii="Times New Roman" w:hAnsi="Times New Roman" w:cs="Times New Roman"/>
          <w:i/>
        </w:rPr>
      </w:pPr>
      <w:r w:rsidRPr="00153C0D">
        <w:rPr>
          <w:rFonts w:ascii="Times New Roman" w:hAnsi="Times New Roman" w:cs="Times New Roman"/>
          <w:i/>
        </w:rPr>
        <w:t>Figure 6.6: Prototype system response demonstrating automated high-risk triage stratification ($\ge$70% probability threshold), displaying the localized clinical intervention directive and mandatory case validation sign-off block.</w:t>
      </w:r>
    </w:p>
    <w:p w14:paraId="4D9911F2" w14:textId="77777777" w:rsidR="001C6E8E" w:rsidRPr="00352880" w:rsidRDefault="001C6E8E" w:rsidP="00352880">
      <w:pPr>
        <w:pStyle w:val="Heading8"/>
        <w:jc w:val="center"/>
        <w:rPr>
          <w:rFonts w:ascii="Times New Roman" w:hAnsi="Times New Roman" w:cs="Times New Roman"/>
          <w:b/>
          <w:sz w:val="24"/>
        </w:rPr>
      </w:pPr>
      <w:bookmarkStart w:id="120" w:name="_Toc231157710"/>
      <w:r w:rsidRPr="00352880">
        <w:rPr>
          <w:rFonts w:ascii="Times New Roman" w:hAnsi="Times New Roman" w:cs="Times New Roman"/>
          <w:b/>
          <w:sz w:val="24"/>
        </w:rPr>
        <w:t>CHAPTER SEVEN</w:t>
      </w:r>
      <w:bookmarkEnd w:id="120"/>
    </w:p>
    <w:p w14:paraId="0452558C" w14:textId="77777777" w:rsidR="001C6E8E" w:rsidRPr="00352880" w:rsidRDefault="001C6E8E" w:rsidP="00352880">
      <w:pPr>
        <w:pStyle w:val="Heading8"/>
        <w:jc w:val="center"/>
        <w:rPr>
          <w:rFonts w:ascii="Times New Roman" w:hAnsi="Times New Roman" w:cs="Times New Roman"/>
          <w:b/>
          <w:sz w:val="24"/>
        </w:rPr>
      </w:pPr>
      <w:bookmarkStart w:id="121" w:name="_Toc231157711"/>
      <w:r w:rsidRPr="00352880">
        <w:rPr>
          <w:rFonts w:ascii="Times New Roman" w:hAnsi="Times New Roman" w:cs="Times New Roman"/>
          <w:b/>
          <w:sz w:val="24"/>
        </w:rPr>
        <w:t>DISCUSSION</w:t>
      </w:r>
      <w:bookmarkEnd w:id="121"/>
    </w:p>
    <w:p w14:paraId="65A88D29" w14:textId="77777777" w:rsidR="001C6E8E" w:rsidRPr="00352880" w:rsidRDefault="001C6E8E" w:rsidP="00501646">
      <w:pPr>
        <w:pStyle w:val="Heading8"/>
        <w:rPr>
          <w:rFonts w:ascii="Times New Roman" w:hAnsi="Times New Roman" w:cs="Times New Roman"/>
          <w:b/>
          <w:sz w:val="24"/>
        </w:rPr>
      </w:pPr>
      <w:bookmarkStart w:id="122" w:name="_Toc231157712"/>
      <w:r w:rsidRPr="00352880">
        <w:rPr>
          <w:rFonts w:ascii="Times New Roman" w:hAnsi="Times New Roman" w:cs="Times New Roman"/>
          <w:b/>
          <w:sz w:val="24"/>
        </w:rPr>
        <w:t>7.1 Introduction</w:t>
      </w:r>
      <w:bookmarkEnd w:id="122"/>
    </w:p>
    <w:p w14:paraId="0E3C4BAB"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This chapter interprets the empirical findings presented in Chapter Six, contextualizing the results within the broader landscape of health informatics and neonatal healthcare delivery in developing countries, specifically Uganda. The discussion is systematically aligned with the specific study objectives: evaluating baseline clinical predictors of neonatal readmission, assessing data cleaning and preprocessing methods, analyzing comparative machine learning model performance, interpreting feature importance weights, and assessing the design and clinical implementation of the developed web-based Clinical Decision Support System (CDSS) prototype at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Additionally, this chapter outlines the limitations encountered during the study and explores the practical implications for policy, clinical workflows, and future health informatics research.</w:t>
      </w:r>
    </w:p>
    <w:p w14:paraId="3A2F9692" w14:textId="77777777" w:rsidR="001C6E8E" w:rsidRPr="00352880" w:rsidRDefault="001C6E8E" w:rsidP="00501646">
      <w:pPr>
        <w:pStyle w:val="Heading8"/>
        <w:rPr>
          <w:rFonts w:ascii="Times New Roman" w:hAnsi="Times New Roman" w:cs="Times New Roman"/>
          <w:b/>
          <w:sz w:val="24"/>
          <w:szCs w:val="24"/>
        </w:rPr>
      </w:pPr>
      <w:bookmarkStart w:id="123" w:name="_Toc231157713"/>
      <w:r w:rsidRPr="00352880">
        <w:rPr>
          <w:rFonts w:ascii="Times New Roman" w:hAnsi="Times New Roman" w:cs="Times New Roman"/>
          <w:b/>
          <w:sz w:val="24"/>
          <w:szCs w:val="24"/>
        </w:rPr>
        <w:t xml:space="preserve">7.2 Baseline predictors and readmission burden at </w:t>
      </w:r>
      <w:proofErr w:type="spellStart"/>
      <w:r w:rsidRPr="00352880">
        <w:rPr>
          <w:rFonts w:ascii="Times New Roman" w:hAnsi="Times New Roman" w:cs="Times New Roman"/>
          <w:b/>
          <w:sz w:val="24"/>
          <w:szCs w:val="24"/>
        </w:rPr>
        <w:t>Mukono</w:t>
      </w:r>
      <w:proofErr w:type="spellEnd"/>
      <w:r w:rsidRPr="00352880">
        <w:rPr>
          <w:rFonts w:ascii="Times New Roman" w:hAnsi="Times New Roman" w:cs="Times New Roman"/>
          <w:b/>
          <w:sz w:val="24"/>
          <w:szCs w:val="24"/>
        </w:rPr>
        <w:t xml:space="preserve"> General Hospital</w:t>
      </w:r>
      <w:bookmarkEnd w:id="123"/>
    </w:p>
    <w:p w14:paraId="4EB02266"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The retrospective analysis revealed a significant readmission burden within the historical cohort, with 6,097 infants (60.97%) recording an unplanned clinical return within 28 days of initial </w:t>
      </w:r>
      <w:r w:rsidRPr="00153C0D">
        <w:rPr>
          <w:rFonts w:ascii="Times New Roman" w:hAnsi="Times New Roman" w:cs="Times New Roman"/>
        </w:rPr>
        <w:lastRenderedPageBreak/>
        <w:t>discharge. While this figure is higher than the typical 5% to 15% readmission rates observed in high-income countries, it reflects the specialized tracking within this specific clinical dataset and highlights the broader programmatic challenges faced by regional referral frameworks and district hospitals across Sub-Saharan Africa.</w:t>
      </w:r>
    </w:p>
    <w:p w14:paraId="56248835"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Hospitals like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frequently operate under high patient-turnover pressures, acute shortages of neonatal intensive care unit (NICU) beds, and limited primary post-discharge follow-up infrastructure. This environment can lead to infants being discharged before their physiological parameters have fully stabilized, shifting the care burden onto caregivers who may not have adequate clinical support structures at home.</w:t>
      </w:r>
    </w:p>
    <w:p w14:paraId="528A3B56"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baseline descriptive distributions for continuous variables exposed key clinical vulnerabilities within the patient population:</w:t>
      </w:r>
    </w:p>
    <w:p w14:paraId="1C13232B" w14:textId="77777777" w:rsidR="001C6E8E" w:rsidRPr="00153C0D" w:rsidRDefault="001C6E8E" w:rsidP="00296DC2">
      <w:pPr>
        <w:pStyle w:val="ListBullet"/>
        <w:numPr>
          <w:ilvl w:val="0"/>
          <w:numId w:val="21"/>
        </w:numPr>
        <w:spacing w:before="240" w:after="120"/>
        <w:rPr>
          <w:rFonts w:cs="Times New Roman"/>
          <w:szCs w:val="24"/>
        </w:rPr>
      </w:pPr>
      <w:r w:rsidRPr="00153C0D">
        <w:rPr>
          <w:rFonts w:cs="Times New Roman"/>
          <w:szCs w:val="24"/>
        </w:rPr>
        <w:t>Maternal Age Variations: The maternal age distribution spanning from 12.00 to 44.00 years, with a mean of 30.04 years, highlights a broad reproductive demographic. Crucially, the presence of adolescent mothers (minimum age of 12.00) points to a high-risk group that is epidemiologically tied to poor neonatal outcomes due to physiological immaturity and socioeconomic barriers.</w:t>
      </w:r>
    </w:p>
    <w:p w14:paraId="2538E2B1" w14:textId="77777777" w:rsidR="001C6E8E" w:rsidRPr="00153C0D" w:rsidRDefault="001C6E8E" w:rsidP="00296DC2">
      <w:pPr>
        <w:pStyle w:val="ListBullet"/>
        <w:numPr>
          <w:ilvl w:val="0"/>
          <w:numId w:val="21"/>
        </w:numPr>
        <w:spacing w:before="240" w:after="120"/>
        <w:rPr>
          <w:rFonts w:cs="Times New Roman"/>
          <w:szCs w:val="24"/>
        </w:rPr>
      </w:pPr>
      <w:r w:rsidRPr="00153C0D">
        <w:rPr>
          <w:rFonts w:cs="Times New Roman"/>
          <w:szCs w:val="24"/>
        </w:rPr>
        <w:t>Birth Weight and Gestational Profiles: The cohort's mean birth weight of 2.90 kg (±0.81) and median gestational age of 35.00 weeks highlight a substantial volume of low birth weight (LBW) and preterm deliveries. In developing care settings, these infants face heightened risks of immediate post-discharge complications, including hypothermia, neonatal sepsis, and feeding difficulties. These issues often lead to rapid health deterioration and subsequent emergency re-hospitalization.</w:t>
      </w:r>
    </w:p>
    <w:p w14:paraId="125D7160" w14:textId="77777777" w:rsidR="001C6E8E" w:rsidRPr="00352880" w:rsidRDefault="001C6E8E" w:rsidP="00501646">
      <w:pPr>
        <w:pStyle w:val="Heading8"/>
        <w:rPr>
          <w:rFonts w:ascii="Times New Roman" w:hAnsi="Times New Roman" w:cs="Times New Roman"/>
          <w:b/>
          <w:sz w:val="24"/>
        </w:rPr>
      </w:pPr>
      <w:bookmarkStart w:id="124" w:name="_Toc231157714"/>
      <w:r w:rsidRPr="00352880">
        <w:rPr>
          <w:rFonts w:ascii="Times New Roman" w:hAnsi="Times New Roman" w:cs="Times New Roman"/>
          <w:b/>
          <w:sz w:val="24"/>
        </w:rPr>
        <w:t>7.3 Data preprocessing and the impact of SMOTE</w:t>
      </w:r>
      <w:bookmarkEnd w:id="124"/>
    </w:p>
    <w:p w14:paraId="25D337E2"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A common bottleneck when applying machine learning to routine health facility data is addressing missing values and class imbalances. In this study, missing entries in detailed categorical clinical descriptions were managed by mapping unrecorded fields to stable baseline reference values. This step prevented the unnecessary deletion of records and preserved the overall dataset size (N=10,000).</w:t>
      </w:r>
    </w:p>
    <w:p w14:paraId="3313A1EF"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lastRenderedPageBreak/>
        <w:t>The application of the Synthetic Minority Over-sampling Technique (SMOTE) exclusively within the training partition addressed a key challenge in clinical machine learning: algorithmic bias. Standard classification models tend to minimize global error by favoring the majority class, which can lead to a high volume of false negatives in the minority class.</w:t>
      </w:r>
    </w:p>
    <w:p w14:paraId="13381695"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By mapping the minority class feature vectors using a K-neighbors configuration (K=5), SMOTE balanced the class distribution perfectly at 50/50 before training. This step ensured that the optimization routines for Logistic Regression, Random Forest, and Support Vector Machines were exposed to an equal balance of positive and negative clinical scenarios, preventing the models from ignoring high-risk indicators.</w:t>
      </w:r>
    </w:p>
    <w:p w14:paraId="69C713EA" w14:textId="77777777" w:rsidR="001C6E8E" w:rsidRPr="00352880" w:rsidRDefault="001C6E8E" w:rsidP="00501646">
      <w:pPr>
        <w:pStyle w:val="Heading8"/>
        <w:rPr>
          <w:rFonts w:ascii="Times New Roman" w:hAnsi="Times New Roman" w:cs="Times New Roman"/>
          <w:b/>
          <w:sz w:val="24"/>
        </w:rPr>
      </w:pPr>
      <w:bookmarkStart w:id="125" w:name="_Toc231157715"/>
      <w:r w:rsidRPr="00352880">
        <w:rPr>
          <w:rFonts w:ascii="Times New Roman" w:hAnsi="Times New Roman" w:cs="Times New Roman"/>
          <w:b/>
          <w:sz w:val="24"/>
        </w:rPr>
        <w:t>7.4 Comparative model performance and the optimization of clinical recall</w:t>
      </w:r>
      <w:bookmarkEnd w:id="125"/>
    </w:p>
    <w:p w14:paraId="1553E448"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When evaluating machine learning algorithms for health informatics applications, selecting the optimal model requires balancing overall predictive accuracy with clinical safety.</w:t>
      </w:r>
    </w:p>
    <w:p w14:paraId="4E6963B0" w14:textId="77777777" w:rsidR="001C6E8E" w:rsidRPr="00352880" w:rsidRDefault="001C6E8E" w:rsidP="00501646">
      <w:pPr>
        <w:pStyle w:val="Heading8"/>
        <w:rPr>
          <w:rFonts w:ascii="Times New Roman" w:hAnsi="Times New Roman" w:cs="Times New Roman"/>
          <w:b/>
          <w:sz w:val="24"/>
        </w:rPr>
      </w:pPr>
      <w:bookmarkStart w:id="126" w:name="_Toc231157716"/>
      <w:r w:rsidRPr="00352880">
        <w:rPr>
          <w:rFonts w:ascii="Times New Roman" w:hAnsi="Times New Roman" w:cs="Times New Roman"/>
          <w:b/>
          <w:sz w:val="24"/>
        </w:rPr>
        <w:t>7.4.1 The priority of sensitivity (Recall) over specificity</w:t>
      </w:r>
      <w:bookmarkEnd w:id="126"/>
    </w:p>
    <w:p w14:paraId="3C22465B"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In standard data science projects, models are often chosen based on overall Accuracy or F1-Score. However,</w:t>
      </w:r>
      <w:r>
        <w:rPr>
          <w:rFonts w:ascii="Times New Roman" w:hAnsi="Times New Roman" w:cs="Times New Roman"/>
        </w:rPr>
        <w:t xml:space="preserve"> in clinical screening contexts </w:t>
      </w:r>
      <w:r w:rsidRPr="00153C0D">
        <w:rPr>
          <w:rFonts w:ascii="Times New Roman" w:hAnsi="Times New Roman" w:cs="Times New Roman"/>
        </w:rPr>
        <w:t>such as identifying high-risk neonates—Sensitivity (Recall) must be prioritized.</w:t>
      </w:r>
    </w:p>
    <w:p w14:paraId="09F1EEB9" w14:textId="77777777" w:rsidR="001C6E8E" w:rsidRPr="00153C0D" w:rsidRDefault="001C6E8E" w:rsidP="00296DC2">
      <w:pPr>
        <w:pStyle w:val="ListBullet"/>
        <w:numPr>
          <w:ilvl w:val="0"/>
          <w:numId w:val="20"/>
        </w:numPr>
        <w:spacing w:before="240" w:after="120"/>
        <w:rPr>
          <w:rFonts w:cs="Times New Roman"/>
          <w:szCs w:val="24"/>
        </w:rPr>
      </w:pPr>
      <w:r w:rsidRPr="00153C0D">
        <w:rPr>
          <w:rFonts w:cs="Times New Roman"/>
          <w:szCs w:val="24"/>
        </w:rPr>
        <w:t>A False Positive occurs when the model flags a healthy infant as high risk, resulting in a secondary clinical review or an extra follow-up call. While this uses additional hospital resources, it does not directly threaten patient safety.</w:t>
      </w:r>
    </w:p>
    <w:p w14:paraId="215FE4A2" w14:textId="77777777" w:rsidR="001C6E8E" w:rsidRPr="00153C0D" w:rsidRDefault="001C6E8E" w:rsidP="00296DC2">
      <w:pPr>
        <w:pStyle w:val="ListBullet"/>
        <w:numPr>
          <w:ilvl w:val="0"/>
          <w:numId w:val="20"/>
        </w:numPr>
        <w:spacing w:before="240" w:after="120"/>
        <w:rPr>
          <w:rFonts w:cs="Times New Roman"/>
          <w:szCs w:val="24"/>
        </w:rPr>
      </w:pPr>
      <w:r w:rsidRPr="00153C0D">
        <w:rPr>
          <w:rFonts w:cs="Times New Roman"/>
          <w:szCs w:val="24"/>
        </w:rPr>
        <w:t>A False Negative occurs when the model classifies a fragile infant as low risk, leading to an inappropriate discharge without adequate support. In a resource-limited setting, this error can lead to severe home complications or preventable neonatal mortality.</w:t>
      </w:r>
    </w:p>
    <w:p w14:paraId="76D2E1E1" w14:textId="77777777" w:rsidR="001C6E8E" w:rsidRPr="00352880" w:rsidRDefault="001C6E8E" w:rsidP="00501646">
      <w:pPr>
        <w:pStyle w:val="Heading8"/>
        <w:rPr>
          <w:rFonts w:ascii="Times New Roman" w:hAnsi="Times New Roman" w:cs="Times New Roman"/>
          <w:b/>
          <w:sz w:val="24"/>
        </w:rPr>
      </w:pPr>
      <w:bookmarkStart w:id="127" w:name="_Toc231157717"/>
      <w:r w:rsidRPr="00352880">
        <w:rPr>
          <w:rFonts w:ascii="Times New Roman" w:hAnsi="Times New Roman" w:cs="Times New Roman"/>
          <w:b/>
          <w:sz w:val="24"/>
        </w:rPr>
        <w:t>7.4.2 Performance profiles and ensemble advantages</w:t>
      </w:r>
      <w:bookmarkEnd w:id="127"/>
    </w:p>
    <w:p w14:paraId="13307C70"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Random Forest ensemble classifier achieved the highest Sensitivity at 0.6638 (66.38%), outperforming the baseline Logistic Regression model (61.73%) and the Support Vector Machine (63.20%).</w:t>
      </w:r>
    </w:p>
    <w:p w14:paraId="4622865D"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lastRenderedPageBreak/>
        <w:t>This superior performance highlights the clinical utility of tree-based ensemble methods over traditional linear models when processing complex medical data. Logistic Regression assumes linear relationships between risk factors, whereas decision tree structures capture complex, non-linear interactions—such as a low birth weight interacting with a low maternal age and an assisted vaginal delivery. By aggregating predictions across 100 independent decision trees, the Random Forest model reduced variance and delivered a more reliable risk-screening engine. The global discrimination power, indicated by an AUC-ROC of 0.6288 for the Random Forest model, confirms a stable predictive signal within routine hospital data, establishing a reliable foundation for automated triage systems.</w:t>
      </w:r>
    </w:p>
    <w:p w14:paraId="35898809" w14:textId="77777777" w:rsidR="001C6E8E" w:rsidRPr="00352880" w:rsidRDefault="001C6E8E" w:rsidP="00501646">
      <w:pPr>
        <w:pStyle w:val="Heading8"/>
        <w:rPr>
          <w:rFonts w:ascii="Times New Roman" w:hAnsi="Times New Roman" w:cs="Times New Roman"/>
          <w:b/>
          <w:sz w:val="24"/>
        </w:rPr>
      </w:pPr>
      <w:bookmarkStart w:id="128" w:name="_Toc231157718"/>
      <w:r w:rsidRPr="00352880">
        <w:rPr>
          <w:rFonts w:ascii="Times New Roman" w:hAnsi="Times New Roman" w:cs="Times New Roman"/>
          <w:b/>
          <w:sz w:val="24"/>
        </w:rPr>
        <w:t xml:space="preserve">7.5 Interpretation of feature </w:t>
      </w:r>
      <w:proofErr w:type="spellStart"/>
      <w:r w:rsidRPr="00352880">
        <w:rPr>
          <w:rFonts w:ascii="Times New Roman" w:hAnsi="Times New Roman" w:cs="Times New Roman"/>
          <w:b/>
          <w:sz w:val="24"/>
        </w:rPr>
        <w:t>importances</w:t>
      </w:r>
      <w:proofErr w:type="spellEnd"/>
      <w:r w:rsidRPr="00352880">
        <w:rPr>
          <w:rFonts w:ascii="Times New Roman" w:hAnsi="Times New Roman" w:cs="Times New Roman"/>
          <w:b/>
          <w:sz w:val="24"/>
        </w:rPr>
        <w:t>: Core drivers of neonatal Risk</w:t>
      </w:r>
      <w:bookmarkEnd w:id="128"/>
    </w:p>
    <w:p w14:paraId="78348A79"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feature extraction process ranked variables by their mathematical contribution, matching known clinical patterns in neonatal care:</w:t>
      </w:r>
    </w:p>
    <w:p w14:paraId="12B12F8F" w14:textId="77777777" w:rsidR="001C6E8E" w:rsidRPr="00153C0D" w:rsidRDefault="001C6E8E" w:rsidP="00296DC2">
      <w:pPr>
        <w:pStyle w:val="ListBullet"/>
        <w:numPr>
          <w:ilvl w:val="0"/>
          <w:numId w:val="19"/>
        </w:numPr>
        <w:spacing w:before="240" w:after="120"/>
        <w:rPr>
          <w:rFonts w:cs="Times New Roman"/>
          <w:szCs w:val="24"/>
        </w:rPr>
      </w:pPr>
      <w:r w:rsidRPr="00153C0D">
        <w:rPr>
          <w:rFonts w:cs="Times New Roman"/>
          <w:szCs w:val="24"/>
        </w:rPr>
        <w:t>Birth Weight (18.01% Relative Weight): Emerged as the primary predictive factor. Birth weight serves as a key indicator of newborn physiological resilience, directly impacting an infant's ability to regulate temperature, fight infections, and feed effectively.</w:t>
      </w:r>
    </w:p>
    <w:p w14:paraId="327A2E22" w14:textId="77777777" w:rsidR="001C6E8E" w:rsidRPr="00153C0D" w:rsidRDefault="001C6E8E" w:rsidP="00296DC2">
      <w:pPr>
        <w:pStyle w:val="ListBullet"/>
        <w:numPr>
          <w:ilvl w:val="0"/>
          <w:numId w:val="19"/>
        </w:numPr>
        <w:spacing w:before="240" w:after="120"/>
        <w:rPr>
          <w:rFonts w:cs="Times New Roman"/>
          <w:szCs w:val="24"/>
        </w:rPr>
      </w:pPr>
      <w:r w:rsidRPr="00153C0D">
        <w:rPr>
          <w:rFonts w:cs="Times New Roman"/>
          <w:szCs w:val="24"/>
        </w:rPr>
        <w:t>Maternal Age (14.50%): Ranked second, capturing the complex socioeconomic and biological factors associated with teenage pregnancies and advanced maternal age, both of which are linked to higher post-discharge complications.</w:t>
      </w:r>
    </w:p>
    <w:p w14:paraId="14489623" w14:textId="77777777" w:rsidR="001C6E8E" w:rsidRPr="00153C0D" w:rsidRDefault="001C6E8E" w:rsidP="00296DC2">
      <w:pPr>
        <w:pStyle w:val="ListBullet"/>
        <w:numPr>
          <w:ilvl w:val="0"/>
          <w:numId w:val="19"/>
        </w:numPr>
        <w:spacing w:before="240" w:after="120"/>
        <w:rPr>
          <w:rFonts w:cs="Times New Roman"/>
          <w:szCs w:val="24"/>
        </w:rPr>
      </w:pPr>
      <w:r w:rsidRPr="00153C0D">
        <w:rPr>
          <w:rFonts w:cs="Times New Roman"/>
          <w:szCs w:val="24"/>
        </w:rPr>
        <w:t>Duration of Initial Stay (13.27%): This factor serves as a proxy for early clinical complications. A prolonged initial hospital stay indicates an infant or mother who required extended medical stabilization, identifying them as a high-risk profile even after meeting discharge criteria.</w:t>
      </w:r>
    </w:p>
    <w:p w14:paraId="3FB470A4" w14:textId="77777777" w:rsidR="001C6E8E" w:rsidRPr="00153C0D" w:rsidRDefault="001C6E8E" w:rsidP="00296DC2">
      <w:pPr>
        <w:pStyle w:val="ListBullet"/>
        <w:numPr>
          <w:ilvl w:val="0"/>
          <w:numId w:val="19"/>
        </w:numPr>
        <w:spacing w:before="240" w:after="120"/>
        <w:rPr>
          <w:rFonts w:cs="Times New Roman"/>
          <w:szCs w:val="24"/>
        </w:rPr>
      </w:pPr>
      <w:r w:rsidRPr="00153C0D">
        <w:rPr>
          <w:rFonts w:cs="Times New Roman"/>
          <w:szCs w:val="24"/>
        </w:rPr>
        <w:t>Gestational Age (13.07%): Preterm infants are anatomically immature, facing higher risks of respiratory distress and metabolic instability that often necessitate re-hospitalization if the home environment is unequipped for specialized care.</w:t>
      </w:r>
    </w:p>
    <w:p w14:paraId="085218B3"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Together, these four clinical variables account for 58.85% of the model's total predictive weight. This finding suggests that a simplified, highly effective screening triage can be conducted using just four easily accessible data points, without requiring expensive or time-consuming laboratory tests.</w:t>
      </w:r>
    </w:p>
    <w:p w14:paraId="508A4BB1" w14:textId="77777777" w:rsidR="001C6E8E" w:rsidRPr="00352880" w:rsidRDefault="001C6E8E" w:rsidP="00501646">
      <w:pPr>
        <w:pStyle w:val="Heading8"/>
        <w:rPr>
          <w:rFonts w:ascii="Times New Roman" w:hAnsi="Times New Roman" w:cs="Times New Roman"/>
          <w:b/>
          <w:sz w:val="24"/>
        </w:rPr>
      </w:pPr>
      <w:bookmarkStart w:id="129" w:name="_Toc231157719"/>
      <w:r w:rsidRPr="00352880">
        <w:rPr>
          <w:rFonts w:ascii="Times New Roman" w:hAnsi="Times New Roman" w:cs="Times New Roman"/>
          <w:b/>
          <w:sz w:val="24"/>
        </w:rPr>
        <w:lastRenderedPageBreak/>
        <w:t>7.6 Translating code to care: The clinical value of the Web-Based CDSS Prototype</w:t>
      </w:r>
      <w:bookmarkEnd w:id="129"/>
    </w:p>
    <w:p w14:paraId="648695C6"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The translation of the trained Random Forest model into an interactive web-based prototype (app.py) addresses a common gap in health informatics: moving from offline data analysis to an active clinical application.</w:t>
      </w:r>
    </w:p>
    <w:p w14:paraId="1A2CA9EB"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Historically, electronic medical records (EMRs) in low-resource settings have functioned primarily as retrospective administrative repositories, offering minimal real-time decision support for frontline clinicians. The developed CDSS prototype changes this dynamic by transforming routine data entry into an active triage system at the point of care. By stratifying risk into clear, color-coded tiers (Low, Medium, </w:t>
      </w:r>
      <w:proofErr w:type="gramStart"/>
      <w:r w:rsidRPr="00153C0D">
        <w:rPr>
          <w:rFonts w:ascii="Times New Roman" w:hAnsi="Times New Roman" w:cs="Times New Roman"/>
        </w:rPr>
        <w:t>High</w:t>
      </w:r>
      <w:proofErr w:type="gramEnd"/>
      <w:r w:rsidRPr="00153C0D">
        <w:rPr>
          <w:rFonts w:ascii="Times New Roman" w:hAnsi="Times New Roman" w:cs="Times New Roman"/>
        </w:rPr>
        <w:t>) and pairing them with specific clinical guidelines, the prototype provides clear, actionable steps for busy ward staff. For instance, triggering an automated red warning for high-risk profiles tells junior nursing staff to delay discharge until a senior registrar conducts a formal review, creating an objective safety net within the ward workflow.</w:t>
      </w:r>
    </w:p>
    <w:p w14:paraId="3E7F5FCF" w14:textId="77777777" w:rsidR="001C6E8E" w:rsidRPr="00352880" w:rsidRDefault="001C6E8E" w:rsidP="00501646">
      <w:pPr>
        <w:pStyle w:val="Heading8"/>
        <w:rPr>
          <w:rFonts w:ascii="Times New Roman" w:hAnsi="Times New Roman" w:cs="Times New Roman"/>
          <w:b/>
          <w:sz w:val="24"/>
        </w:rPr>
      </w:pPr>
      <w:bookmarkStart w:id="130" w:name="_Toc231157720"/>
      <w:r w:rsidRPr="00352880">
        <w:rPr>
          <w:rFonts w:ascii="Times New Roman" w:hAnsi="Times New Roman" w:cs="Times New Roman"/>
          <w:b/>
          <w:sz w:val="24"/>
        </w:rPr>
        <w:t>7.7 Study Limitations</w:t>
      </w:r>
      <w:bookmarkEnd w:id="130"/>
    </w:p>
    <w:p w14:paraId="378B4DF5"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To maintain academic rigor, several data and implementation limitations must be noted:</w:t>
      </w:r>
    </w:p>
    <w:p w14:paraId="763A8DF6" w14:textId="77777777" w:rsidR="001C6E8E" w:rsidRPr="00153C0D" w:rsidRDefault="001C6E8E" w:rsidP="00296DC2">
      <w:pPr>
        <w:pStyle w:val="ListBullet"/>
        <w:numPr>
          <w:ilvl w:val="0"/>
          <w:numId w:val="24"/>
        </w:numPr>
        <w:spacing w:before="240" w:after="120"/>
        <w:rPr>
          <w:rFonts w:cs="Times New Roman"/>
          <w:szCs w:val="24"/>
        </w:rPr>
      </w:pPr>
      <w:r w:rsidRPr="00153C0D">
        <w:rPr>
          <w:rFonts w:cs="Times New Roman"/>
          <w:szCs w:val="24"/>
        </w:rPr>
        <w:t>Retrospective Data Dependency: The models were trained on historical records, meaning the predictive accuracy is dependent on the completeness and data quality of original hospital registers.</w:t>
      </w:r>
    </w:p>
    <w:p w14:paraId="3F650E07" w14:textId="77777777" w:rsidR="001C6E8E" w:rsidRPr="00153C0D" w:rsidRDefault="001C6E8E" w:rsidP="00296DC2">
      <w:pPr>
        <w:pStyle w:val="ListBullet"/>
        <w:numPr>
          <w:ilvl w:val="0"/>
          <w:numId w:val="24"/>
        </w:numPr>
        <w:spacing w:before="240" w:after="120"/>
        <w:rPr>
          <w:rFonts w:cs="Times New Roman"/>
          <w:szCs w:val="24"/>
        </w:rPr>
      </w:pPr>
      <w:r w:rsidRPr="00153C0D">
        <w:rPr>
          <w:rFonts w:cs="Times New Roman"/>
          <w:szCs w:val="24"/>
        </w:rPr>
        <w:t xml:space="preserve">Single-Site Data Constraints: The dataset was sourced exclusively from </w:t>
      </w:r>
      <w:proofErr w:type="spellStart"/>
      <w:r w:rsidRPr="00153C0D">
        <w:rPr>
          <w:rFonts w:cs="Times New Roman"/>
          <w:szCs w:val="24"/>
        </w:rPr>
        <w:t>Mukono</w:t>
      </w:r>
      <w:proofErr w:type="spellEnd"/>
      <w:r w:rsidRPr="00153C0D">
        <w:rPr>
          <w:rFonts w:cs="Times New Roman"/>
          <w:szCs w:val="24"/>
        </w:rPr>
        <w:t xml:space="preserve"> General Hospital. While this provides an accurate case study of a major semi-urban regional facility in Uganda, the findings may require secondary calibration before being applied to smaller rural health centers or private tertiary institutions.</w:t>
      </w:r>
    </w:p>
    <w:p w14:paraId="22D7FF88" w14:textId="77777777" w:rsidR="001C6E8E" w:rsidRPr="00153C0D" w:rsidRDefault="001C6E8E" w:rsidP="00296DC2">
      <w:pPr>
        <w:pStyle w:val="ListBullet"/>
        <w:numPr>
          <w:ilvl w:val="0"/>
          <w:numId w:val="24"/>
        </w:numPr>
        <w:spacing w:before="240" w:after="120"/>
        <w:rPr>
          <w:rFonts w:cs="Times New Roman"/>
          <w:szCs w:val="24"/>
        </w:rPr>
      </w:pPr>
      <w:r w:rsidRPr="00153C0D">
        <w:rPr>
          <w:rFonts w:cs="Times New Roman"/>
          <w:szCs w:val="24"/>
        </w:rPr>
        <w:t>Predictor Matrix Boundaries: The analysis was limited to immediate clinical and administrative variables available at discharge. It did not capture external post-discharge factors, such as maternal water, sanitation, and hygiene (WASH) infrastructure at home, distance to the health facility, or unexpected neonatal exposure to community infectious agents, all of which influence true readmission rates.</w:t>
      </w:r>
    </w:p>
    <w:p w14:paraId="5372C7D7" w14:textId="77777777" w:rsidR="001C6E8E" w:rsidRPr="00153C0D" w:rsidRDefault="001C6E8E" w:rsidP="001C6E8E">
      <w:pPr>
        <w:pStyle w:val="ListBullet"/>
        <w:numPr>
          <w:ilvl w:val="0"/>
          <w:numId w:val="0"/>
        </w:numPr>
        <w:spacing w:before="240" w:after="120"/>
        <w:ind w:left="360" w:hanging="360"/>
        <w:rPr>
          <w:rFonts w:cs="Times New Roman"/>
          <w:szCs w:val="24"/>
        </w:rPr>
      </w:pPr>
    </w:p>
    <w:p w14:paraId="75696F39" w14:textId="77777777" w:rsidR="001C6E8E" w:rsidRPr="00153C0D" w:rsidRDefault="001C6E8E" w:rsidP="001C6E8E">
      <w:pPr>
        <w:pStyle w:val="ListBullet"/>
        <w:numPr>
          <w:ilvl w:val="0"/>
          <w:numId w:val="0"/>
        </w:numPr>
        <w:spacing w:before="240" w:after="120"/>
        <w:ind w:left="360" w:hanging="360"/>
        <w:rPr>
          <w:rFonts w:cs="Times New Roman"/>
          <w:szCs w:val="24"/>
        </w:rPr>
      </w:pPr>
    </w:p>
    <w:p w14:paraId="68DCE207" w14:textId="77777777" w:rsidR="001C6E8E" w:rsidRPr="00153C0D" w:rsidRDefault="001C6E8E" w:rsidP="001C6E8E">
      <w:pPr>
        <w:pStyle w:val="ListBullet"/>
        <w:numPr>
          <w:ilvl w:val="0"/>
          <w:numId w:val="0"/>
        </w:numPr>
        <w:spacing w:before="240" w:after="120"/>
        <w:ind w:left="360" w:hanging="360"/>
        <w:rPr>
          <w:rFonts w:cs="Times New Roman"/>
          <w:szCs w:val="24"/>
        </w:rPr>
      </w:pPr>
    </w:p>
    <w:p w14:paraId="7CD81E5A" w14:textId="77777777" w:rsidR="001C6E8E" w:rsidRPr="00153C0D" w:rsidRDefault="001C6E8E" w:rsidP="001C6E8E">
      <w:pPr>
        <w:pStyle w:val="ListBullet"/>
        <w:numPr>
          <w:ilvl w:val="0"/>
          <w:numId w:val="0"/>
        </w:numPr>
        <w:spacing w:before="240" w:after="120"/>
        <w:ind w:left="360" w:hanging="360"/>
        <w:rPr>
          <w:rFonts w:cs="Times New Roman"/>
          <w:szCs w:val="24"/>
        </w:rPr>
      </w:pPr>
    </w:p>
    <w:p w14:paraId="0A114D8C" w14:textId="77777777" w:rsidR="001C6E8E" w:rsidRPr="00153C0D" w:rsidRDefault="001C6E8E" w:rsidP="001C6E8E">
      <w:pPr>
        <w:pStyle w:val="ListBullet"/>
        <w:numPr>
          <w:ilvl w:val="0"/>
          <w:numId w:val="0"/>
        </w:numPr>
        <w:spacing w:before="240" w:after="120"/>
        <w:ind w:left="360" w:hanging="360"/>
        <w:rPr>
          <w:rFonts w:cs="Times New Roman"/>
          <w:szCs w:val="24"/>
        </w:rPr>
      </w:pPr>
    </w:p>
    <w:p w14:paraId="54D8A83C" w14:textId="77777777" w:rsidR="001C6E8E" w:rsidRPr="00153C0D" w:rsidRDefault="001C6E8E" w:rsidP="001C6E8E">
      <w:pPr>
        <w:pStyle w:val="ListBullet"/>
        <w:numPr>
          <w:ilvl w:val="0"/>
          <w:numId w:val="0"/>
        </w:numPr>
        <w:spacing w:before="240" w:after="120"/>
        <w:ind w:left="360" w:hanging="360"/>
        <w:rPr>
          <w:rFonts w:cs="Times New Roman"/>
          <w:szCs w:val="24"/>
        </w:rPr>
      </w:pPr>
    </w:p>
    <w:p w14:paraId="16BADE5D" w14:textId="77777777" w:rsidR="001C6E8E" w:rsidRPr="00153C0D" w:rsidRDefault="001C6E8E" w:rsidP="001C6E8E">
      <w:pPr>
        <w:pStyle w:val="ListBullet"/>
        <w:numPr>
          <w:ilvl w:val="0"/>
          <w:numId w:val="0"/>
        </w:numPr>
        <w:spacing w:before="240" w:after="120"/>
        <w:ind w:left="360" w:hanging="360"/>
        <w:rPr>
          <w:rFonts w:cs="Times New Roman"/>
          <w:szCs w:val="24"/>
        </w:rPr>
      </w:pPr>
    </w:p>
    <w:p w14:paraId="19F16416" w14:textId="77777777" w:rsidR="001C6E8E" w:rsidRPr="00153C0D" w:rsidRDefault="001C6E8E" w:rsidP="001C6E8E">
      <w:pPr>
        <w:pStyle w:val="ListBullet"/>
        <w:numPr>
          <w:ilvl w:val="0"/>
          <w:numId w:val="0"/>
        </w:numPr>
        <w:spacing w:before="240" w:after="120"/>
        <w:ind w:left="360" w:hanging="360"/>
        <w:rPr>
          <w:rFonts w:cs="Times New Roman"/>
          <w:szCs w:val="24"/>
        </w:rPr>
      </w:pPr>
    </w:p>
    <w:p w14:paraId="5C9972B6" w14:textId="77777777" w:rsidR="001C6E8E" w:rsidRDefault="001C6E8E" w:rsidP="001C6E8E">
      <w:pPr>
        <w:pStyle w:val="ListBullet"/>
        <w:numPr>
          <w:ilvl w:val="0"/>
          <w:numId w:val="0"/>
        </w:numPr>
        <w:spacing w:before="240" w:after="120"/>
        <w:ind w:left="360" w:hanging="360"/>
        <w:rPr>
          <w:rFonts w:cs="Times New Roman"/>
          <w:szCs w:val="24"/>
        </w:rPr>
      </w:pPr>
    </w:p>
    <w:p w14:paraId="05D29E57" w14:textId="77777777" w:rsidR="001C6E8E" w:rsidRPr="00153C0D" w:rsidRDefault="001C6E8E" w:rsidP="001C6E8E">
      <w:pPr>
        <w:pStyle w:val="ListBullet"/>
        <w:numPr>
          <w:ilvl w:val="0"/>
          <w:numId w:val="0"/>
        </w:numPr>
        <w:spacing w:before="240" w:after="120"/>
        <w:ind w:left="360" w:hanging="360"/>
        <w:rPr>
          <w:rFonts w:cs="Times New Roman"/>
          <w:szCs w:val="24"/>
        </w:rPr>
      </w:pPr>
    </w:p>
    <w:p w14:paraId="7C112A7F" w14:textId="77777777" w:rsidR="001C6E8E" w:rsidRDefault="001C6E8E" w:rsidP="001C6E8E">
      <w:pPr>
        <w:pStyle w:val="ListBullet"/>
        <w:numPr>
          <w:ilvl w:val="0"/>
          <w:numId w:val="0"/>
        </w:numPr>
        <w:spacing w:before="240" w:after="120"/>
        <w:ind w:left="360" w:hanging="360"/>
        <w:rPr>
          <w:rFonts w:cs="Times New Roman"/>
          <w:szCs w:val="24"/>
        </w:rPr>
      </w:pPr>
    </w:p>
    <w:p w14:paraId="60EAC222" w14:textId="77777777" w:rsidR="00352880" w:rsidRPr="00153C0D" w:rsidRDefault="00352880" w:rsidP="001C6E8E">
      <w:pPr>
        <w:pStyle w:val="ListBullet"/>
        <w:numPr>
          <w:ilvl w:val="0"/>
          <w:numId w:val="0"/>
        </w:numPr>
        <w:spacing w:before="240" w:after="120"/>
        <w:ind w:left="360" w:hanging="360"/>
        <w:rPr>
          <w:rFonts w:cs="Times New Roman"/>
          <w:szCs w:val="24"/>
        </w:rPr>
      </w:pPr>
    </w:p>
    <w:p w14:paraId="39984180" w14:textId="77777777" w:rsidR="001C6E8E" w:rsidRPr="00352880" w:rsidRDefault="001C6E8E" w:rsidP="00352880">
      <w:pPr>
        <w:pStyle w:val="Heading9"/>
        <w:jc w:val="center"/>
        <w:rPr>
          <w:rFonts w:ascii="Times New Roman" w:hAnsi="Times New Roman" w:cs="Times New Roman"/>
          <w:b/>
          <w:i w:val="0"/>
          <w:sz w:val="24"/>
        </w:rPr>
      </w:pPr>
      <w:bookmarkStart w:id="131" w:name="_Toc231157721"/>
      <w:r w:rsidRPr="00352880">
        <w:rPr>
          <w:rFonts w:ascii="Times New Roman" w:hAnsi="Times New Roman" w:cs="Times New Roman"/>
          <w:b/>
          <w:i w:val="0"/>
          <w:sz w:val="24"/>
        </w:rPr>
        <w:t>CHAPTER EIGHT</w:t>
      </w:r>
      <w:bookmarkEnd w:id="131"/>
    </w:p>
    <w:p w14:paraId="21158C9D" w14:textId="77777777" w:rsidR="001C6E8E" w:rsidRPr="00352880" w:rsidRDefault="001C6E8E" w:rsidP="00352880">
      <w:pPr>
        <w:pStyle w:val="Heading9"/>
        <w:jc w:val="center"/>
        <w:rPr>
          <w:rFonts w:ascii="Times New Roman" w:hAnsi="Times New Roman" w:cs="Times New Roman"/>
          <w:b/>
          <w:i w:val="0"/>
          <w:sz w:val="24"/>
        </w:rPr>
      </w:pPr>
      <w:bookmarkStart w:id="132" w:name="_Toc231157722"/>
      <w:r w:rsidRPr="00352880">
        <w:rPr>
          <w:rFonts w:ascii="Times New Roman" w:hAnsi="Times New Roman" w:cs="Times New Roman"/>
          <w:b/>
          <w:i w:val="0"/>
          <w:sz w:val="24"/>
        </w:rPr>
        <w:t>CONCLUSIONS</w:t>
      </w:r>
      <w:bookmarkEnd w:id="132"/>
    </w:p>
    <w:p w14:paraId="52C036F4" w14:textId="77777777" w:rsidR="001C6E8E" w:rsidRPr="00352880" w:rsidRDefault="001C6E8E" w:rsidP="00501646">
      <w:pPr>
        <w:pStyle w:val="Heading9"/>
        <w:rPr>
          <w:rFonts w:ascii="Times New Roman" w:hAnsi="Times New Roman" w:cs="Times New Roman"/>
          <w:b/>
          <w:i w:val="0"/>
          <w:sz w:val="24"/>
        </w:rPr>
      </w:pPr>
      <w:bookmarkStart w:id="133" w:name="_Toc231157723"/>
      <w:r w:rsidRPr="00352880">
        <w:rPr>
          <w:rFonts w:ascii="Times New Roman" w:hAnsi="Times New Roman" w:cs="Times New Roman"/>
          <w:b/>
          <w:i w:val="0"/>
          <w:sz w:val="24"/>
        </w:rPr>
        <w:t>8.1 Summary of main findings</w:t>
      </w:r>
      <w:bookmarkEnd w:id="133"/>
    </w:p>
    <w:p w14:paraId="33091944"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t xml:space="preserve">This study successfully developed and evaluated a machine learning-based clinical decision support framework to predict the 28-day risk of unplanned neonatal readmission using historical records from </w:t>
      </w:r>
      <w:proofErr w:type="spellStart"/>
      <w:r w:rsidRPr="00153C0D">
        <w:rPr>
          <w:rFonts w:ascii="Times New Roman" w:hAnsi="Times New Roman" w:cs="Times New Roman"/>
        </w:rPr>
        <w:t>Mukono</w:t>
      </w:r>
      <w:proofErr w:type="spellEnd"/>
      <w:r w:rsidRPr="00153C0D">
        <w:rPr>
          <w:rFonts w:ascii="Times New Roman" w:hAnsi="Times New Roman" w:cs="Times New Roman"/>
        </w:rPr>
        <w:t xml:space="preserve"> General Hospital (2019-2024). Based on the empirical evidence generated, the following conclusions are established:</w:t>
      </w:r>
    </w:p>
    <w:p w14:paraId="7F1B0B62" w14:textId="77777777" w:rsidR="001C6E8E" w:rsidRPr="00153C0D" w:rsidRDefault="001C6E8E" w:rsidP="00296DC2">
      <w:pPr>
        <w:pStyle w:val="ListBullet"/>
        <w:numPr>
          <w:ilvl w:val="0"/>
          <w:numId w:val="16"/>
        </w:numPr>
        <w:spacing w:before="240" w:after="120"/>
        <w:rPr>
          <w:rFonts w:cs="Times New Roman"/>
          <w:szCs w:val="24"/>
        </w:rPr>
      </w:pPr>
      <w:r w:rsidRPr="00153C0D">
        <w:rPr>
          <w:rFonts w:cs="Times New Roman"/>
          <w:szCs w:val="24"/>
        </w:rPr>
        <w:t>High Clinical Readmission Burden: The high rate of 28-day neonatal readmissions (60.97%) within the historical cohort highlights an urgent need for structural risk-stratification mechanisms at the point of care before physical discharge is authorized.</w:t>
      </w:r>
    </w:p>
    <w:p w14:paraId="4B90ABF5" w14:textId="77777777" w:rsidR="001C6E8E" w:rsidRPr="00153C0D" w:rsidRDefault="001C6E8E" w:rsidP="00296DC2">
      <w:pPr>
        <w:pStyle w:val="ListBullet"/>
        <w:numPr>
          <w:ilvl w:val="0"/>
          <w:numId w:val="16"/>
        </w:numPr>
        <w:spacing w:before="240" w:after="120"/>
        <w:rPr>
          <w:rFonts w:cs="Times New Roman"/>
          <w:szCs w:val="24"/>
        </w:rPr>
      </w:pPr>
      <w:r w:rsidRPr="00153C0D">
        <w:rPr>
          <w:rFonts w:cs="Times New Roman"/>
          <w:szCs w:val="24"/>
        </w:rPr>
        <w:t>Core Predictors of Vulnerability: Feature importance evaluations successfully isolated the primary drivers of readmission risk. Birth weight (18.01%), maternal age (14.50%), duration of the initial hospital stay (13.27%), and gestational age (13.07%) represent the most critical indicators, collectively accounting for 58.85% of the predictive weight within the classification matrix.</w:t>
      </w:r>
    </w:p>
    <w:p w14:paraId="0821AB80" w14:textId="77777777" w:rsidR="001C6E8E" w:rsidRPr="00153C0D" w:rsidRDefault="001C6E8E" w:rsidP="00296DC2">
      <w:pPr>
        <w:pStyle w:val="ListBullet"/>
        <w:numPr>
          <w:ilvl w:val="0"/>
          <w:numId w:val="16"/>
        </w:numPr>
        <w:spacing w:before="240" w:after="120"/>
        <w:rPr>
          <w:rFonts w:cs="Times New Roman"/>
          <w:szCs w:val="24"/>
        </w:rPr>
      </w:pPr>
      <w:r w:rsidRPr="00153C0D">
        <w:rPr>
          <w:rFonts w:cs="Times New Roman"/>
          <w:szCs w:val="24"/>
        </w:rPr>
        <w:t>Optimal Algorithmic Performance: Among the three tested machine learning architectures, the Random Forest ensemble model demonstrated the strongest clinical utility. It achieved a peak Sensitivity (Recall) of 0.6638 (66.38%), confirming its capacity to identify two-thirds of high-risk neonates before discharge. This outperforms the baseline Logistic Regression model (61.73%) and the Support Vector Machine (63.20%).</w:t>
      </w:r>
    </w:p>
    <w:p w14:paraId="0EBD0AA5" w14:textId="77777777" w:rsidR="001C6E8E" w:rsidRPr="00153C0D" w:rsidRDefault="001C6E8E" w:rsidP="00296DC2">
      <w:pPr>
        <w:pStyle w:val="ListBullet"/>
        <w:numPr>
          <w:ilvl w:val="0"/>
          <w:numId w:val="16"/>
        </w:numPr>
        <w:spacing w:before="240" w:after="120"/>
        <w:rPr>
          <w:rFonts w:cs="Times New Roman"/>
          <w:szCs w:val="24"/>
        </w:rPr>
      </w:pPr>
      <w:r w:rsidRPr="00153C0D">
        <w:rPr>
          <w:rFonts w:cs="Times New Roman"/>
          <w:szCs w:val="24"/>
        </w:rPr>
        <w:lastRenderedPageBreak/>
        <w:t>Feasibility of CDSS Integration: The translation of the underlying mathematical weights into an interactive web-based Streamlit prototype demonstrates the technical and operational feasibility of deploying point-of-care risk triage within low-resource public health facilities in Uganda using routine data parameters.</w:t>
      </w:r>
    </w:p>
    <w:p w14:paraId="054E17D0" w14:textId="77777777" w:rsidR="001C6E8E" w:rsidRPr="00153C0D" w:rsidRDefault="001C6E8E" w:rsidP="001C6E8E">
      <w:pPr>
        <w:spacing w:before="240" w:line="360" w:lineRule="auto"/>
        <w:jc w:val="both"/>
        <w:rPr>
          <w:rFonts w:ascii="Times New Roman" w:hAnsi="Times New Roman" w:cs="Times New Roman"/>
        </w:rPr>
      </w:pPr>
      <w:r w:rsidRPr="00153C0D">
        <w:rPr>
          <w:rFonts w:ascii="Times New Roman" w:hAnsi="Times New Roman" w:cs="Times New Roman"/>
        </w:rPr>
        <w:br w:type="page"/>
      </w:r>
    </w:p>
    <w:p w14:paraId="1FF43F10" w14:textId="77777777" w:rsidR="001C6E8E" w:rsidRPr="00153C0D" w:rsidRDefault="001C6E8E" w:rsidP="00352880">
      <w:pPr>
        <w:pStyle w:val="Heading10"/>
        <w:spacing w:before="0" w:after="0"/>
        <w:jc w:val="center"/>
      </w:pPr>
      <w:bookmarkStart w:id="134" w:name="_Toc231157724"/>
      <w:r w:rsidRPr="00153C0D">
        <w:lastRenderedPageBreak/>
        <w:t>CHAPTER NINE</w:t>
      </w:r>
      <w:bookmarkEnd w:id="134"/>
    </w:p>
    <w:p w14:paraId="7823FAA3" w14:textId="77777777" w:rsidR="001C6E8E" w:rsidRPr="00153C0D" w:rsidRDefault="001C6E8E" w:rsidP="00352880">
      <w:pPr>
        <w:pStyle w:val="Heading10"/>
        <w:spacing w:before="0" w:after="0"/>
        <w:jc w:val="center"/>
      </w:pPr>
      <w:bookmarkStart w:id="135" w:name="_Toc231157725"/>
      <w:r w:rsidRPr="00153C0D">
        <w:t>RECOMMENDATIONS</w:t>
      </w:r>
      <w:bookmarkEnd w:id="135"/>
    </w:p>
    <w:p w14:paraId="17533767" w14:textId="77777777" w:rsidR="001C6E8E" w:rsidRPr="00153C0D" w:rsidRDefault="001C6E8E" w:rsidP="00501646">
      <w:pPr>
        <w:pStyle w:val="Heading10"/>
      </w:pPr>
      <w:bookmarkStart w:id="136" w:name="_Toc231157726"/>
      <w:r w:rsidRPr="00153C0D">
        <w:t>9.1 Policy and operational guidelines</w:t>
      </w:r>
      <w:bookmarkEnd w:id="136"/>
    </w:p>
    <w:p w14:paraId="6E812B61" w14:textId="77777777" w:rsidR="001C6E8E" w:rsidRPr="00153C0D" w:rsidRDefault="001C6E8E" w:rsidP="00296DC2">
      <w:pPr>
        <w:pStyle w:val="ListBullet"/>
        <w:numPr>
          <w:ilvl w:val="0"/>
          <w:numId w:val="17"/>
        </w:numPr>
        <w:spacing w:before="240" w:after="120"/>
        <w:rPr>
          <w:rFonts w:cs="Times New Roman"/>
          <w:szCs w:val="24"/>
        </w:rPr>
      </w:pPr>
      <w:r w:rsidRPr="00153C0D">
        <w:rPr>
          <w:rFonts w:cs="Times New Roman"/>
          <w:szCs w:val="24"/>
        </w:rPr>
        <w:t xml:space="preserve">Institutional Triage Implementation: </w:t>
      </w:r>
      <w:proofErr w:type="spellStart"/>
      <w:r w:rsidRPr="00153C0D">
        <w:rPr>
          <w:rFonts w:cs="Times New Roman"/>
          <w:szCs w:val="24"/>
        </w:rPr>
        <w:t>Mukono</w:t>
      </w:r>
      <w:proofErr w:type="spellEnd"/>
      <w:r w:rsidRPr="00153C0D">
        <w:rPr>
          <w:rFonts w:cs="Times New Roman"/>
          <w:szCs w:val="24"/>
        </w:rPr>
        <w:t xml:space="preserve"> General Hospital, in coordination with the Ministry of Health, should integrate the validated four-variable triage hierarchy (Birth Weight, Maternal Age, Length of Stay, and Gestational Age) into standard discharge workflows to ensure no infant is cleared for home care without an objective risk check.</w:t>
      </w:r>
    </w:p>
    <w:p w14:paraId="6C6A1495" w14:textId="77777777" w:rsidR="001C6E8E" w:rsidRPr="00153C0D" w:rsidRDefault="001C6E8E" w:rsidP="00296DC2">
      <w:pPr>
        <w:pStyle w:val="ListBullet"/>
        <w:numPr>
          <w:ilvl w:val="0"/>
          <w:numId w:val="17"/>
        </w:numPr>
        <w:spacing w:before="240" w:after="120"/>
        <w:rPr>
          <w:rFonts w:cs="Times New Roman"/>
          <w:szCs w:val="24"/>
        </w:rPr>
      </w:pPr>
      <w:r w:rsidRPr="00153C0D">
        <w:rPr>
          <w:rFonts w:cs="Times New Roman"/>
          <w:szCs w:val="24"/>
        </w:rPr>
        <w:t>Risk-Stratified Postnatal Protocols: The facility should formalize standard operational procedures (SOPs) based on the calculated risk tiers: low-risk infants receive standard counseling; medium-risk profiles trigger a mandatory Day-7 phone-based wellness audit; and high-risk alerts necessitate a 24-hour discharge delay for mandatory senior medical review or direct linkage to a community health team for prioritized home visits.</w:t>
      </w:r>
    </w:p>
    <w:p w14:paraId="3CA48B25" w14:textId="77777777" w:rsidR="001C6E8E" w:rsidRPr="00153C0D" w:rsidRDefault="001C6E8E" w:rsidP="00296DC2">
      <w:pPr>
        <w:pStyle w:val="ListBullet"/>
        <w:numPr>
          <w:ilvl w:val="0"/>
          <w:numId w:val="17"/>
        </w:numPr>
        <w:spacing w:before="240" w:after="120"/>
        <w:rPr>
          <w:rFonts w:cs="Times New Roman"/>
          <w:szCs w:val="24"/>
        </w:rPr>
      </w:pPr>
      <w:r w:rsidRPr="00153C0D">
        <w:rPr>
          <w:rFonts w:cs="Times New Roman"/>
          <w:szCs w:val="24"/>
        </w:rPr>
        <w:t xml:space="preserve">Digital Health Strategy Alignment: The Ministry of Health should leverage these findings to support the transition of open-source Electronic Medical Record (EMR) systems, such as </w:t>
      </w:r>
      <w:proofErr w:type="spellStart"/>
      <w:r w:rsidRPr="00153C0D">
        <w:rPr>
          <w:rFonts w:cs="Times New Roman"/>
          <w:szCs w:val="24"/>
        </w:rPr>
        <w:t>UgandaEMR</w:t>
      </w:r>
      <w:proofErr w:type="spellEnd"/>
      <w:r w:rsidRPr="00153C0D">
        <w:rPr>
          <w:rFonts w:cs="Times New Roman"/>
          <w:szCs w:val="24"/>
        </w:rPr>
        <w:t>, from retrospective data logs into active, real-time clinical decision support platforms across regional and district-level health networks.</w:t>
      </w:r>
    </w:p>
    <w:p w14:paraId="0F7ADD64" w14:textId="77777777" w:rsidR="001C6E8E" w:rsidRPr="00153C0D" w:rsidRDefault="001C6E8E" w:rsidP="00501646">
      <w:pPr>
        <w:pStyle w:val="Heading10"/>
      </w:pPr>
      <w:bookmarkStart w:id="137" w:name="_Toc231157727"/>
      <w:r w:rsidRPr="00153C0D">
        <w:t>9.2 Recommendations for future research</w:t>
      </w:r>
      <w:bookmarkEnd w:id="137"/>
    </w:p>
    <w:p w14:paraId="778BFBB9" w14:textId="77777777" w:rsidR="001C6E8E" w:rsidRPr="00153C0D" w:rsidRDefault="001C6E8E" w:rsidP="00296DC2">
      <w:pPr>
        <w:pStyle w:val="ListBullet"/>
        <w:numPr>
          <w:ilvl w:val="0"/>
          <w:numId w:val="18"/>
        </w:numPr>
        <w:spacing w:before="240" w:after="120"/>
        <w:rPr>
          <w:rFonts w:cs="Times New Roman"/>
          <w:szCs w:val="24"/>
        </w:rPr>
      </w:pPr>
      <w:r w:rsidRPr="00153C0D">
        <w:rPr>
          <w:rFonts w:cs="Times New Roman"/>
          <w:szCs w:val="24"/>
        </w:rPr>
        <w:t>Multi-Site Validation and Scaling: Future research should focus on validating and recalibrating the Random Forest model across diverse geographical catchments, including rural health centers and private tertiary institutions, to improve the generalizability of the model's coefficients across Uganda.</w:t>
      </w:r>
    </w:p>
    <w:p w14:paraId="5044E377" w14:textId="77777777" w:rsidR="001C6E8E" w:rsidRPr="00153C0D" w:rsidRDefault="001C6E8E" w:rsidP="00296DC2">
      <w:pPr>
        <w:pStyle w:val="ListBullet"/>
        <w:numPr>
          <w:ilvl w:val="0"/>
          <w:numId w:val="18"/>
        </w:numPr>
        <w:spacing w:before="240" w:after="120"/>
        <w:rPr>
          <w:rFonts w:cs="Times New Roman"/>
          <w:szCs w:val="24"/>
        </w:rPr>
      </w:pPr>
      <w:r w:rsidRPr="00153C0D">
        <w:rPr>
          <w:rFonts w:cs="Times New Roman"/>
          <w:szCs w:val="24"/>
        </w:rPr>
        <w:t>Prospective Pipeline Evaluation: Longitudinal studies should be conducted to monitor the real-world operational impact of deploying this CDSS prototype on actual ward workflows, examining indicators such as long-term readmission rates, clinical processing times, and caregiver satisfaction.</w:t>
      </w:r>
    </w:p>
    <w:p w14:paraId="7DD71E6C" w14:textId="77777777" w:rsidR="001C6E8E" w:rsidRPr="00153C0D" w:rsidRDefault="001C6E8E" w:rsidP="00296DC2">
      <w:pPr>
        <w:pStyle w:val="ListBullet"/>
        <w:numPr>
          <w:ilvl w:val="0"/>
          <w:numId w:val="18"/>
        </w:numPr>
        <w:spacing w:before="240" w:after="120"/>
        <w:rPr>
          <w:rFonts w:cs="Times New Roman"/>
          <w:szCs w:val="24"/>
        </w:rPr>
      </w:pPr>
      <w:r w:rsidRPr="00153C0D">
        <w:rPr>
          <w:rFonts w:cs="Times New Roman"/>
          <w:szCs w:val="24"/>
        </w:rPr>
        <w:t>Feature Matrix Expansion: Subsequent health informatics research should expand the predictive feature matrix by incorporating non-clinical, social determinants of health, such as household water, sanitation, and hygiene (WASH) infrastructure, proximity to care points, and maternal literacy levels to further optimize model specificity.</w:t>
      </w:r>
    </w:p>
    <w:p w14:paraId="2498979C" w14:textId="3DD04B6A" w:rsidR="00870D0B" w:rsidRPr="00352880" w:rsidRDefault="005E3C9E" w:rsidP="00501646">
      <w:pPr>
        <w:pStyle w:val="Heading6"/>
        <w:rPr>
          <w:rFonts w:ascii="Times New Roman" w:hAnsi="Times New Roman" w:cs="Times New Roman"/>
          <w:color w:val="auto"/>
        </w:rPr>
      </w:pPr>
      <w:bookmarkStart w:id="138" w:name="_Toc216471758"/>
      <w:bookmarkStart w:id="139" w:name="_Toc231157728"/>
      <w:r w:rsidRPr="00352880">
        <w:rPr>
          <w:rFonts w:ascii="Times New Roman" w:hAnsi="Times New Roman" w:cs="Times New Roman"/>
          <w:color w:val="auto"/>
        </w:rPr>
        <w:lastRenderedPageBreak/>
        <w:t>References</w:t>
      </w:r>
      <w:bookmarkEnd w:id="138"/>
      <w:bookmarkEnd w:id="139"/>
    </w:p>
    <w:bookmarkStart w:id="140" w:name="_Toc216471759"/>
    <w:p w14:paraId="6AA940A8" w14:textId="7AEA0409"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rPr>
        <w:fldChar w:fldCharType="begin"/>
      </w:r>
      <w:r w:rsidRPr="00352880">
        <w:rPr>
          <w:rFonts w:ascii="Times New Roman" w:hAnsi="Times New Roman" w:cs="Times New Roman"/>
        </w:rPr>
        <w:instrText xml:space="preserve"> ADDIN EN.REFLIST </w:instrText>
      </w:r>
      <w:r w:rsidRPr="00352880">
        <w:rPr>
          <w:rFonts w:ascii="Times New Roman" w:hAnsi="Times New Roman" w:cs="Times New Roman"/>
        </w:rPr>
        <w:fldChar w:fldCharType="separate"/>
      </w:r>
      <w:r w:rsidRPr="00352880">
        <w:rPr>
          <w:rFonts w:ascii="Times New Roman" w:hAnsi="Times New Roman" w:cs="Times New Roman"/>
        </w:rPr>
        <w:t xml:space="preserve">Afolabi, R. S., Adekanmbi, A. F., &amp; Oladokun, S. (2020). Risk factors and causes of neonatal readmission in a tertiary hospital. Journal of Pediatric Research, 14(3), 112-120. </w:t>
      </w:r>
    </w:p>
    <w:p w14:paraId="127E0E3C" w14:textId="7EA9C800"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Althoff, T., et al. (2020). Opportunities and challenges for machine learning in healthcare. Artificial Intelligence in Medicine, 103(1), 101-125. </w:t>
      </w:r>
    </w:p>
    <w:p w14:paraId="4BB2F4BE" w14:textId="526A9638"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Bhutani, V. K., et al. (2021). Global burden of neonatal hyperbilirubinemia. 2(4), 26-55. </w:t>
      </w:r>
    </w:p>
    <w:p w14:paraId="33EB7A81" w14:textId="5E11C3AD"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Chen, J., et al. (2020). Using machine learning to predict neonatal sepsis: A systematic review. Pediatric Infectious Disease Journal, 39(12), 1105-1111. </w:t>
      </w:r>
    </w:p>
    <w:p w14:paraId="5C3A523F" w14:textId="6A8C9BD0"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Chen, L., et al. (2023). Predicting hyperbilirubinemia rebound in Chinese neonates using Random Forest. Journal of Clinical Pediatrics, 62(4), 450-458. </w:t>
      </w:r>
    </w:p>
    <w:p w14:paraId="6AAB518C" w14:textId="2F425DD8"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Davis, F. D. (1989). Perceived usefulness, perceived ease of use, and user acceptance of information technology. MIS Quarterly, 12(3), 319-340. </w:t>
      </w:r>
    </w:p>
    <w:p w14:paraId="282D6B33" w14:textId="2016F4CC"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Gupta, S., et al. (2021). Application of decision-tree models for predicting neonatal sepsis in a low-resource setting. Indian Journal of Pediatrics, 88(7), 650-655. </w:t>
      </w:r>
    </w:p>
    <w:p w14:paraId="4E27FD8F" w14:textId="10FAA849"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Jordan, M. I., &amp; Mitchell, T. M. (2015). Machine learning: Trends, perspectives, and prospects.</w:t>
      </w:r>
      <w:r w:rsidR="00870D0B" w:rsidRPr="00352880">
        <w:rPr>
          <w:rFonts w:ascii="Times New Roman" w:hAnsi="Times New Roman" w:cs="Times New Roman"/>
          <w:color w:val="000000" w:themeColor="text1"/>
        </w:rPr>
        <w:t xml:space="preserve"> </w:t>
      </w:r>
      <w:r w:rsidRPr="00352880">
        <w:rPr>
          <w:rFonts w:ascii="Times New Roman" w:hAnsi="Times New Roman" w:cs="Times New Roman"/>
          <w:color w:val="000000" w:themeColor="text1"/>
        </w:rPr>
        <w:t xml:space="preserve">science, 349(6245), 255-260. </w:t>
      </w:r>
    </w:p>
    <w:p w14:paraId="337725A2" w14:textId="7B16AA91"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Kainth, D., et al. (2022). A machine learning model for prediction of early-onset neonatal sepsis in low- and middle-income countries: Development and validation study. eClinical Medicine. </w:t>
      </w:r>
    </w:p>
    <w:p w14:paraId="732751A5" w14:textId="2F9A89C4"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Kainth, D., Gupta, A., Singh, P., Prakash, S., Thukral, A., Deorari, A., Kapoor, M., Agarwal, R., Sethi, T., &amp; Sankar, M. J. (2025). A machine learning model for prediction of early-onset neonatal sepsis in low-and middle-income countries: Development and validation study. medRxiv, 2025.2009. 2020.25335989. </w:t>
      </w:r>
    </w:p>
    <w:p w14:paraId="6E45A842" w14:textId="09E4F929"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Kiggundu, H., Nabirye, R., &amp; Mugerwa, J</w:t>
      </w:r>
      <w:r w:rsidR="00352880" w:rsidRPr="00352880">
        <w:rPr>
          <w:rFonts w:ascii="Times New Roman" w:hAnsi="Times New Roman" w:cs="Times New Roman"/>
          <w:color w:val="000000" w:themeColor="text1"/>
        </w:rPr>
        <w:t>.</w:t>
      </w:r>
      <w:r w:rsidRPr="00352880">
        <w:rPr>
          <w:rFonts w:ascii="Times New Roman" w:hAnsi="Times New Roman" w:cs="Times New Roman"/>
          <w:color w:val="000000" w:themeColor="text1"/>
        </w:rPr>
        <w:t xml:space="preserve"> (2021). Postnatal care practices and neonatal readmission in Uganda. Global Health Research Journal, 7(2), 65-73. </w:t>
      </w:r>
    </w:p>
    <w:p w14:paraId="30DE9F14" w14:textId="6C83BB99" w:rsidR="00870D0B"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lastRenderedPageBreak/>
        <w:t xml:space="preserve">Kizza, J., et al. (2021). Socio-demographic and maternal factors influencing neonatal readmission in a regional referral hospital in Uganda. BMC Pediatrics, 2(1), 1-10. </w:t>
      </w:r>
    </w:p>
    <w:p w14:paraId="3B31C173" w14:textId="7BEDCD3D" w:rsidR="0088568E"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Kumar, S., Gupta, N., &amp; Patel, R</w:t>
      </w:r>
      <w:r w:rsidR="00352880" w:rsidRPr="00352880">
        <w:rPr>
          <w:rFonts w:ascii="Times New Roman" w:hAnsi="Times New Roman" w:cs="Times New Roman"/>
          <w:color w:val="000000" w:themeColor="text1"/>
        </w:rPr>
        <w:t>.</w:t>
      </w:r>
      <w:r w:rsidRPr="00352880">
        <w:rPr>
          <w:rFonts w:ascii="Times New Roman" w:hAnsi="Times New Roman" w:cs="Times New Roman"/>
          <w:color w:val="000000" w:themeColor="text1"/>
        </w:rPr>
        <w:t xml:space="preserve"> (2022). Predictive modeling for neonatal readmission using logistic regression and random forests. Computers in Biology and Medicine, 146(2), 105-118. </w:t>
      </w:r>
    </w:p>
    <w:p w14:paraId="584070BC" w14:textId="3F09EBDC" w:rsidR="0088568E"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Lawn, J. E., et al. (2014). Neonatal survival: A global focus on the first 28 day. The Lancet, 384(9938), 448-453.</w:t>
      </w:r>
      <w:r w:rsidRPr="00352880">
        <w:rPr>
          <w:rFonts w:ascii="Times New Roman" w:hAnsi="Times New Roman" w:cs="Times New Roman"/>
        </w:rPr>
        <w:t>Lee, J. H. e. a. (2022). Predicting all-cause 30-day neonatal readmission using machine learning models. Journal of Medical Systems</w:t>
      </w:r>
      <w:r w:rsidR="00352880" w:rsidRPr="00352880">
        <w:rPr>
          <w:rFonts w:ascii="Times New Roman" w:hAnsi="Times New Roman" w:cs="Times New Roman"/>
        </w:rPr>
        <w:t>, 46</w:t>
      </w:r>
      <w:r w:rsidRPr="00352880">
        <w:rPr>
          <w:rFonts w:ascii="Times New Roman" w:hAnsi="Times New Roman" w:cs="Times New Roman"/>
        </w:rPr>
        <w:t xml:space="preserve">(10), 1-9. </w:t>
      </w:r>
    </w:p>
    <w:p w14:paraId="21F9DAD9" w14:textId="36EF137B" w:rsidR="0088568E"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Liu, C., et al. (2022). Early discharge and risk of neonatal readmission: A systematic review and meta-analysis. Pediatrics, 150(1). </w:t>
      </w:r>
    </w:p>
    <w:p w14:paraId="7AF11EFD" w14:textId="5F7E1E0D" w:rsidR="0088568E"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Liu, L., et al. (2021). Global, regional, and national causes of under-5 mortality in 2020: An analysis of trends from. . The Lancet Global Health, 9(12), 2000-2020. </w:t>
      </w:r>
    </w:p>
    <w:p w14:paraId="7516990F" w14:textId="68D705C4" w:rsidR="0088568E"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Liu, L., Oza, S., Hogan, D., Chu, Y., Perin, J., Zhu, J., Lawn, J. E., Cousens, S., Mathers, C., &amp; Black, R. E. (2016). Global, regional, and national causes of under-5 mortality in 2000–15: an updated systematic analysis with implications for the Sustainable Development Goals. The Lancet, 388(10063), 3027-3035. </w:t>
      </w:r>
    </w:p>
    <w:p w14:paraId="7638CDCC" w14:textId="40747B0F" w:rsidR="0088568E"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Lwanga,</w:t>
      </w:r>
      <w:r w:rsidR="00352880" w:rsidRPr="00352880">
        <w:rPr>
          <w:rFonts w:ascii="Times New Roman" w:hAnsi="Times New Roman" w:cs="Times New Roman"/>
          <w:color w:val="000000" w:themeColor="text1"/>
        </w:rPr>
        <w:t xml:space="preserve"> B., Nakabugo, R., &amp; Kasozi, J</w:t>
      </w:r>
      <w:r w:rsidRPr="00352880">
        <w:rPr>
          <w:rFonts w:ascii="Times New Roman" w:hAnsi="Times New Roman" w:cs="Times New Roman"/>
          <w:color w:val="000000" w:themeColor="text1"/>
        </w:rPr>
        <w:t xml:space="preserve">. (2020). Health system challenges and neonatal care outcomes in Uganda. African Health Sciences, 20(4), 1560-1570. </w:t>
      </w:r>
    </w:p>
    <w:p w14:paraId="239F6F70" w14:textId="0A19C5C1" w:rsidR="0088568E"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MOH. (2022).Uganda National Newborn Health Strategy Ministry of Health, 2021(222), 2025-2026. </w:t>
      </w:r>
    </w:p>
    <w:p w14:paraId="53E7C934" w14:textId="19C441AD" w:rsidR="0088568E"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Mugisha, E., &amp; Kansiime, A. (2020). Trends in neonatal mortality and readmissions in Uganda. Uganda Medical Journal, 18(2), 90-98. </w:t>
      </w:r>
    </w:p>
    <w:p w14:paraId="7BB261F6" w14:textId="0B333033" w:rsidR="0088568E" w:rsidRPr="00352880" w:rsidRDefault="00352880"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Mukasa, J., et al</w:t>
      </w:r>
      <w:r w:rsidR="00C53CFF" w:rsidRPr="00352880">
        <w:rPr>
          <w:rFonts w:ascii="Times New Roman" w:hAnsi="Times New Roman" w:cs="Times New Roman"/>
          <w:color w:val="000000" w:themeColor="text1"/>
        </w:rPr>
        <w:t xml:space="preserve">. (2020). Financial burden of neonatal readmission on families in Central Uganda. International Journal of Health Policy and Management, 9(8), 340-348. </w:t>
      </w:r>
    </w:p>
    <w:p w14:paraId="11EA2E1A" w14:textId="531D7D81" w:rsidR="0088568E"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t xml:space="preserve">Nakimuli, A., et al. (2020). Readmission patterns and causes among neonates in Ugandan hospitals. East African Medical Journal, 97(5), 250-257. </w:t>
      </w:r>
    </w:p>
    <w:p w14:paraId="387C1527" w14:textId="6E62983F" w:rsidR="00C53CFF" w:rsidRPr="00352880" w:rsidRDefault="00C53CFF" w:rsidP="00F402E9">
      <w:pPr>
        <w:spacing w:before="240" w:line="360" w:lineRule="auto"/>
        <w:jc w:val="both"/>
        <w:rPr>
          <w:rFonts w:ascii="Times New Roman" w:hAnsi="Times New Roman" w:cs="Times New Roman"/>
          <w:color w:val="000000" w:themeColor="text1"/>
        </w:rPr>
      </w:pPr>
      <w:r w:rsidRPr="00352880">
        <w:rPr>
          <w:rFonts w:ascii="Times New Roman" w:hAnsi="Times New Roman" w:cs="Times New Roman"/>
          <w:color w:val="000000" w:themeColor="text1"/>
        </w:rPr>
        <w:lastRenderedPageBreak/>
        <w:t>Okello, G., &amp;</w:t>
      </w:r>
      <w:r w:rsidR="00352880" w:rsidRPr="00352880">
        <w:rPr>
          <w:rFonts w:ascii="Times New Roman" w:hAnsi="Times New Roman" w:cs="Times New Roman"/>
          <w:color w:val="000000" w:themeColor="text1"/>
        </w:rPr>
        <w:t xml:space="preserve"> Namara, A.</w:t>
      </w:r>
      <w:r w:rsidRPr="00352880">
        <w:rPr>
          <w:rFonts w:ascii="Times New Roman" w:hAnsi="Times New Roman" w:cs="Times New Roman"/>
          <w:color w:val="000000" w:themeColor="text1"/>
        </w:rPr>
        <w:t xml:space="preserve"> (2022). Cesarean section and early breastfeeding difficulties in post-delivery mothers in Uganda. Journal of Midwifery &amp; Women's Health, 67(3), 320-328. </w:t>
      </w:r>
    </w:p>
    <w:p w14:paraId="0B44509D" w14:textId="76D0B046" w:rsidR="00C53CFF" w:rsidRPr="00352880" w:rsidRDefault="00352880" w:rsidP="00F402E9">
      <w:pPr>
        <w:pStyle w:val="Heading8"/>
        <w:spacing w:before="240" w:after="240" w:line="360" w:lineRule="auto"/>
        <w:jc w:val="both"/>
        <w:rPr>
          <w:rFonts w:ascii="Times New Roman" w:hAnsi="Times New Roman" w:cs="Times New Roman"/>
          <w:color w:val="000000" w:themeColor="text1"/>
          <w:sz w:val="24"/>
          <w:szCs w:val="24"/>
        </w:rPr>
      </w:pPr>
      <w:bookmarkStart w:id="141" w:name="_Toc231157729"/>
      <w:r w:rsidRPr="00352880">
        <w:rPr>
          <w:rFonts w:ascii="Times New Roman" w:hAnsi="Times New Roman" w:cs="Times New Roman"/>
          <w:color w:val="000000" w:themeColor="text1"/>
          <w:sz w:val="24"/>
          <w:szCs w:val="24"/>
        </w:rPr>
        <w:t>Oza, S., et al</w:t>
      </w:r>
      <w:r w:rsidR="00C53CFF" w:rsidRPr="00352880">
        <w:rPr>
          <w:rFonts w:ascii="Times New Roman" w:hAnsi="Times New Roman" w:cs="Times New Roman"/>
          <w:color w:val="000000" w:themeColor="text1"/>
          <w:sz w:val="24"/>
          <w:szCs w:val="24"/>
        </w:rPr>
        <w:t>. (2015). Estimates of global, regional, and national cause-specific mortality for 249 causes of deathEstimates of global, regional, and national cause-specific mortality for 249 causes of death, 1980–2015: A systematic analysis for the Global Burden of Disease Study 2015. The Lancet, 388(10053), 1459-1544.</w:t>
      </w:r>
      <w:bookmarkEnd w:id="141"/>
      <w:r w:rsidR="00C53CFF" w:rsidRPr="00352880">
        <w:rPr>
          <w:rFonts w:ascii="Times New Roman" w:hAnsi="Times New Roman" w:cs="Times New Roman"/>
          <w:color w:val="000000" w:themeColor="text1"/>
          <w:sz w:val="24"/>
          <w:szCs w:val="24"/>
        </w:rPr>
        <w:t xml:space="preserve"> </w:t>
      </w:r>
    </w:p>
    <w:p w14:paraId="56D54989" w14:textId="77777777" w:rsidR="00C53CFF" w:rsidRPr="00352880" w:rsidRDefault="00C53CFF" w:rsidP="00F402E9">
      <w:pPr>
        <w:pStyle w:val="Heading8"/>
        <w:spacing w:before="240" w:after="240" w:line="360" w:lineRule="auto"/>
        <w:jc w:val="both"/>
        <w:rPr>
          <w:rFonts w:ascii="Times New Roman" w:hAnsi="Times New Roman" w:cs="Times New Roman"/>
          <w:color w:val="000000" w:themeColor="text1"/>
          <w:sz w:val="24"/>
          <w:szCs w:val="24"/>
        </w:rPr>
      </w:pPr>
      <w:bookmarkStart w:id="142" w:name="_Toc231157730"/>
      <w:r w:rsidRPr="00352880">
        <w:rPr>
          <w:rFonts w:ascii="Times New Roman" w:hAnsi="Times New Roman" w:cs="Times New Roman"/>
          <w:color w:val="000000" w:themeColor="text1"/>
          <w:sz w:val="24"/>
          <w:szCs w:val="24"/>
        </w:rPr>
        <w:t xml:space="preserve">Donabedian, A. (1988). The quality of care: How can it be assessed? </w:t>
      </w:r>
      <w:r w:rsidRPr="00352880">
        <w:rPr>
          <w:rStyle w:val="Emphasis"/>
          <w:rFonts w:ascii="Times New Roman" w:hAnsi="Times New Roman" w:cs="Times New Roman"/>
          <w:i w:val="0"/>
          <w:iCs w:val="0"/>
          <w:color w:val="000000" w:themeColor="text1"/>
          <w:sz w:val="24"/>
          <w:szCs w:val="24"/>
        </w:rPr>
        <w:t>Journal of the American Medical Association</w:t>
      </w:r>
      <w:r w:rsidRPr="00352880">
        <w:rPr>
          <w:rFonts w:ascii="Times New Roman" w:hAnsi="Times New Roman" w:cs="Times New Roman"/>
          <w:color w:val="000000" w:themeColor="text1"/>
          <w:sz w:val="24"/>
          <w:szCs w:val="24"/>
        </w:rPr>
        <w:t xml:space="preserve">, 260(12), 1743–1748. </w:t>
      </w:r>
      <w:hyperlink r:id="rId19" w:tgtFrame="_new" w:history="1">
        <w:r w:rsidRPr="00352880">
          <w:rPr>
            <w:rStyle w:val="Hyperlink"/>
            <w:rFonts w:ascii="Times New Roman" w:hAnsi="Times New Roman" w:cs="Times New Roman"/>
            <w:color w:val="000000" w:themeColor="text1"/>
            <w:sz w:val="24"/>
            <w:szCs w:val="24"/>
            <w:u w:val="none"/>
          </w:rPr>
          <w:t>https://doi.org/10.1001/jama.1988.03410120089033</w:t>
        </w:r>
        <w:bookmarkEnd w:id="142"/>
      </w:hyperlink>
    </w:p>
    <w:p w14:paraId="4F72F6F1" w14:textId="77777777" w:rsidR="00C53CFF" w:rsidRPr="00352880" w:rsidRDefault="00C53CFF" w:rsidP="00F402E9">
      <w:pPr>
        <w:pStyle w:val="Heading8"/>
        <w:spacing w:before="240" w:after="240" w:line="360" w:lineRule="auto"/>
        <w:jc w:val="both"/>
        <w:rPr>
          <w:rFonts w:ascii="Times New Roman" w:hAnsi="Times New Roman" w:cs="Times New Roman"/>
          <w:color w:val="000000" w:themeColor="text1"/>
          <w:sz w:val="24"/>
          <w:szCs w:val="24"/>
        </w:rPr>
      </w:pPr>
      <w:bookmarkStart w:id="143" w:name="_Toc231157731"/>
      <w:r w:rsidRPr="00352880">
        <w:rPr>
          <w:rFonts w:ascii="Times New Roman" w:hAnsi="Times New Roman" w:cs="Times New Roman"/>
          <w:color w:val="000000" w:themeColor="text1"/>
          <w:sz w:val="24"/>
          <w:szCs w:val="24"/>
        </w:rPr>
        <w:t xml:space="preserve">McGrath, J. E. (1964). </w:t>
      </w:r>
      <w:r w:rsidRPr="00352880">
        <w:rPr>
          <w:rStyle w:val="Emphasis"/>
          <w:rFonts w:ascii="Times New Roman" w:hAnsi="Times New Roman" w:cs="Times New Roman"/>
          <w:i w:val="0"/>
          <w:iCs w:val="0"/>
          <w:color w:val="000000" w:themeColor="text1"/>
          <w:sz w:val="24"/>
          <w:szCs w:val="24"/>
        </w:rPr>
        <w:t>Social psychology: A brief introduction</w:t>
      </w:r>
      <w:r w:rsidRPr="00352880">
        <w:rPr>
          <w:rFonts w:ascii="Times New Roman" w:hAnsi="Times New Roman" w:cs="Times New Roman"/>
          <w:color w:val="000000" w:themeColor="text1"/>
          <w:sz w:val="24"/>
          <w:szCs w:val="24"/>
        </w:rPr>
        <w:t>. New York: Holt, Rinehart &amp; Winston.</w:t>
      </w:r>
      <w:bookmarkEnd w:id="143"/>
    </w:p>
    <w:p w14:paraId="08786428" w14:textId="77777777" w:rsidR="00C53CFF" w:rsidRPr="00352880" w:rsidRDefault="00C53CFF" w:rsidP="00F402E9">
      <w:pPr>
        <w:pStyle w:val="Heading8"/>
        <w:spacing w:before="240" w:after="240" w:line="360" w:lineRule="auto"/>
        <w:jc w:val="both"/>
        <w:rPr>
          <w:rFonts w:ascii="Times New Roman" w:hAnsi="Times New Roman" w:cs="Times New Roman"/>
          <w:color w:val="000000" w:themeColor="text1"/>
          <w:sz w:val="24"/>
          <w:szCs w:val="24"/>
        </w:rPr>
      </w:pPr>
      <w:bookmarkStart w:id="144" w:name="_Toc231157732"/>
      <w:r w:rsidRPr="00352880">
        <w:rPr>
          <w:rStyle w:val="Strong"/>
          <w:rFonts w:ascii="Times New Roman" w:hAnsi="Times New Roman" w:cs="Times New Roman"/>
          <w:b w:val="0"/>
          <w:bCs w:val="0"/>
          <w:color w:val="000000" w:themeColor="text1"/>
          <w:sz w:val="24"/>
          <w:szCs w:val="24"/>
        </w:rPr>
        <w:t>Rajkomar et al. (2019)</w:t>
      </w:r>
      <w:r w:rsidRPr="00352880">
        <w:rPr>
          <w:rFonts w:ascii="Times New Roman" w:hAnsi="Times New Roman" w:cs="Times New Roman"/>
          <w:color w:val="000000" w:themeColor="text1"/>
          <w:sz w:val="24"/>
          <w:szCs w:val="24"/>
        </w:rPr>
        <w:t xml:space="preserve"> Rajkomar, A., Dean, J., &amp; Kohane, I. (2019). Machine learning in medicine. </w:t>
      </w:r>
      <w:r w:rsidRPr="00352880">
        <w:rPr>
          <w:rStyle w:val="Emphasis"/>
          <w:rFonts w:ascii="Times New Roman" w:hAnsi="Times New Roman" w:cs="Times New Roman"/>
          <w:i w:val="0"/>
          <w:iCs w:val="0"/>
          <w:color w:val="000000" w:themeColor="text1"/>
          <w:sz w:val="24"/>
          <w:szCs w:val="24"/>
        </w:rPr>
        <w:t>New England Journal of Medicine</w:t>
      </w:r>
      <w:r w:rsidRPr="00352880">
        <w:rPr>
          <w:rFonts w:ascii="Times New Roman" w:hAnsi="Times New Roman" w:cs="Times New Roman"/>
          <w:color w:val="000000" w:themeColor="text1"/>
          <w:sz w:val="24"/>
          <w:szCs w:val="24"/>
        </w:rPr>
        <w:t xml:space="preserve">, 380(14), 1347–1358. </w:t>
      </w:r>
      <w:hyperlink r:id="rId20" w:tgtFrame="_new" w:history="1">
        <w:r w:rsidRPr="00352880">
          <w:rPr>
            <w:rStyle w:val="Hyperlink"/>
            <w:rFonts w:ascii="Times New Roman" w:hAnsi="Times New Roman" w:cs="Times New Roman"/>
            <w:color w:val="000000" w:themeColor="text1"/>
            <w:sz w:val="24"/>
            <w:szCs w:val="24"/>
            <w:u w:val="none"/>
          </w:rPr>
          <w:t>https://doi.org/10.1056/NEJMra1814259</w:t>
        </w:r>
        <w:bookmarkEnd w:id="144"/>
      </w:hyperlink>
    </w:p>
    <w:p w14:paraId="0DA6F587" w14:textId="77777777" w:rsidR="00C53CFF" w:rsidRPr="00352880" w:rsidRDefault="00C53CFF" w:rsidP="00F402E9">
      <w:pPr>
        <w:pStyle w:val="Heading8"/>
        <w:spacing w:before="240" w:after="240" w:line="360" w:lineRule="auto"/>
        <w:jc w:val="both"/>
        <w:rPr>
          <w:rFonts w:ascii="Times New Roman" w:hAnsi="Times New Roman" w:cs="Times New Roman"/>
          <w:color w:val="000000" w:themeColor="text1"/>
          <w:sz w:val="24"/>
          <w:szCs w:val="24"/>
        </w:rPr>
      </w:pPr>
      <w:bookmarkStart w:id="145" w:name="_Toc231157733"/>
      <w:r w:rsidRPr="00352880">
        <w:rPr>
          <w:rFonts w:ascii="Times New Roman" w:hAnsi="Times New Roman" w:cs="Times New Roman"/>
          <w:color w:val="000000" w:themeColor="text1"/>
          <w:sz w:val="24"/>
          <w:szCs w:val="24"/>
        </w:rPr>
        <w:t xml:space="preserve">Topol, E. (2021). </w:t>
      </w:r>
      <w:r w:rsidRPr="00352880">
        <w:rPr>
          <w:rStyle w:val="Emphasis"/>
          <w:rFonts w:ascii="Times New Roman" w:hAnsi="Times New Roman" w:cs="Times New Roman"/>
          <w:i w:val="0"/>
          <w:iCs w:val="0"/>
          <w:color w:val="000000" w:themeColor="text1"/>
          <w:sz w:val="24"/>
          <w:szCs w:val="24"/>
        </w:rPr>
        <w:t>Deep medicine: How artificial intelligence can make healthcare human again</w:t>
      </w:r>
      <w:r w:rsidRPr="00352880">
        <w:rPr>
          <w:rFonts w:ascii="Times New Roman" w:hAnsi="Times New Roman" w:cs="Times New Roman"/>
          <w:color w:val="000000" w:themeColor="text1"/>
          <w:sz w:val="24"/>
          <w:szCs w:val="24"/>
        </w:rPr>
        <w:t>. New York: Basic Books.</w:t>
      </w:r>
      <w:bookmarkEnd w:id="145"/>
    </w:p>
    <w:p w14:paraId="5925E8D9" w14:textId="77777777" w:rsidR="00C53CFF" w:rsidRPr="00352880" w:rsidRDefault="00C53CFF" w:rsidP="00F402E9">
      <w:pPr>
        <w:pStyle w:val="Heading8"/>
        <w:spacing w:before="240" w:after="240" w:line="360" w:lineRule="auto"/>
        <w:jc w:val="both"/>
        <w:rPr>
          <w:rFonts w:ascii="Times New Roman" w:hAnsi="Times New Roman" w:cs="Times New Roman"/>
          <w:color w:val="000000" w:themeColor="text1"/>
          <w:sz w:val="24"/>
          <w:szCs w:val="24"/>
        </w:rPr>
      </w:pPr>
      <w:bookmarkStart w:id="146" w:name="_Toc231157734"/>
      <w:r w:rsidRPr="00352880">
        <w:rPr>
          <w:rFonts w:ascii="Times New Roman" w:hAnsi="Times New Roman" w:cs="Times New Roman"/>
          <w:color w:val="000000" w:themeColor="text1"/>
          <w:sz w:val="24"/>
          <w:szCs w:val="24"/>
        </w:rPr>
        <w:t>Smith, A. J., &amp; Olsen, B. L. (2022). Defining and measuring neonatal readmission: Consensus recommendations. Pediatrics, 149(4).</w:t>
      </w:r>
      <w:bookmarkEnd w:id="146"/>
      <w:r w:rsidRPr="00352880">
        <w:rPr>
          <w:rFonts w:ascii="Times New Roman" w:hAnsi="Times New Roman" w:cs="Times New Roman"/>
          <w:color w:val="000000" w:themeColor="text1"/>
          <w:sz w:val="24"/>
          <w:szCs w:val="24"/>
        </w:rPr>
        <w:t xml:space="preserve"> </w:t>
      </w:r>
    </w:p>
    <w:p w14:paraId="1E62BE80" w14:textId="77777777" w:rsidR="00C53CFF" w:rsidRPr="00352880" w:rsidRDefault="00C53CFF" w:rsidP="00F402E9">
      <w:pPr>
        <w:pStyle w:val="Heading8"/>
        <w:spacing w:before="240" w:after="240" w:line="360" w:lineRule="auto"/>
        <w:jc w:val="both"/>
        <w:rPr>
          <w:rFonts w:ascii="Times New Roman" w:hAnsi="Times New Roman" w:cs="Times New Roman"/>
          <w:color w:val="000000" w:themeColor="text1"/>
          <w:sz w:val="24"/>
          <w:szCs w:val="24"/>
        </w:rPr>
      </w:pPr>
      <w:bookmarkStart w:id="147" w:name="_Toc231157735"/>
      <w:r w:rsidRPr="00352880">
        <w:rPr>
          <w:rFonts w:ascii="Times New Roman" w:hAnsi="Times New Roman" w:cs="Times New Roman"/>
          <w:color w:val="000000" w:themeColor="text1"/>
          <w:sz w:val="24"/>
          <w:szCs w:val="24"/>
        </w:rPr>
        <w:t xml:space="preserve">UBOS. (2022). Uganda Demographic and Health Survey 2022. UBOS and ICF, 179(11). </w:t>
      </w:r>
      <w:hyperlink r:id="rId21" w:history="1">
        <w:r w:rsidRPr="00352880">
          <w:rPr>
            <w:rStyle w:val="Hyperlink"/>
            <w:rFonts w:ascii="Times New Roman" w:hAnsi="Times New Roman" w:cs="Times New Roman"/>
            <w:color w:val="000000" w:themeColor="text1"/>
            <w:sz w:val="24"/>
            <w:szCs w:val="24"/>
            <w:u w:val="none"/>
          </w:rPr>
          <w:t>https://www.ubos.org/wp-content/uploads/publications/UDHS-2022-Report.pdf</w:t>
        </w:r>
        <w:bookmarkEnd w:id="147"/>
      </w:hyperlink>
      <w:r w:rsidRPr="00352880">
        <w:rPr>
          <w:rFonts w:ascii="Times New Roman" w:hAnsi="Times New Roman" w:cs="Times New Roman"/>
          <w:color w:val="000000" w:themeColor="text1"/>
          <w:sz w:val="24"/>
          <w:szCs w:val="24"/>
        </w:rPr>
        <w:t xml:space="preserve"> </w:t>
      </w:r>
    </w:p>
    <w:p w14:paraId="4D32FD08" w14:textId="77777777" w:rsidR="00C53CFF" w:rsidRPr="00352880" w:rsidRDefault="00C53CFF" w:rsidP="00F402E9">
      <w:pPr>
        <w:pStyle w:val="Heading8"/>
        <w:spacing w:before="240" w:after="240" w:line="360" w:lineRule="auto"/>
        <w:jc w:val="both"/>
        <w:rPr>
          <w:rFonts w:ascii="Times New Roman" w:hAnsi="Times New Roman" w:cs="Times New Roman"/>
          <w:color w:val="000000" w:themeColor="text1"/>
          <w:sz w:val="24"/>
          <w:szCs w:val="24"/>
        </w:rPr>
      </w:pPr>
      <w:bookmarkStart w:id="148" w:name="_Toc231157736"/>
      <w:r w:rsidRPr="00352880">
        <w:rPr>
          <w:rFonts w:ascii="Times New Roman" w:hAnsi="Times New Roman" w:cs="Times New Roman"/>
          <w:color w:val="000000" w:themeColor="text1"/>
          <w:sz w:val="24"/>
          <w:szCs w:val="24"/>
        </w:rPr>
        <w:t xml:space="preserve">UN. (2015). Transforming our world: The 2030 Agenda for Sustainable Development. United Nations. </w:t>
      </w:r>
      <w:hyperlink r:id="rId22" w:history="1">
        <w:r w:rsidRPr="00352880">
          <w:rPr>
            <w:rStyle w:val="Hyperlink"/>
            <w:rFonts w:ascii="Times New Roman" w:hAnsi="Times New Roman" w:cs="Times New Roman"/>
            <w:color w:val="000000" w:themeColor="text1"/>
            <w:sz w:val="24"/>
            <w:szCs w:val="24"/>
            <w:u w:val="none"/>
          </w:rPr>
          <w:t>https://sdgs.un.org/2030agenda</w:t>
        </w:r>
        <w:bookmarkEnd w:id="148"/>
      </w:hyperlink>
      <w:r w:rsidRPr="00352880">
        <w:rPr>
          <w:rFonts w:ascii="Times New Roman" w:hAnsi="Times New Roman" w:cs="Times New Roman"/>
          <w:color w:val="000000" w:themeColor="text1"/>
          <w:sz w:val="24"/>
          <w:szCs w:val="24"/>
        </w:rPr>
        <w:t xml:space="preserve"> </w:t>
      </w:r>
    </w:p>
    <w:p w14:paraId="3821EF27" w14:textId="77777777" w:rsidR="00C53CFF" w:rsidRPr="00352880" w:rsidRDefault="00C53CFF" w:rsidP="00F402E9">
      <w:pPr>
        <w:pStyle w:val="Heading8"/>
        <w:spacing w:before="240" w:after="240" w:line="360" w:lineRule="auto"/>
        <w:jc w:val="both"/>
        <w:rPr>
          <w:rFonts w:ascii="Times New Roman" w:hAnsi="Times New Roman" w:cs="Times New Roman"/>
          <w:color w:val="000000" w:themeColor="text1"/>
          <w:sz w:val="24"/>
          <w:szCs w:val="24"/>
        </w:rPr>
      </w:pPr>
      <w:bookmarkStart w:id="149" w:name="_Toc231157737"/>
      <w:r w:rsidRPr="00352880">
        <w:rPr>
          <w:rFonts w:ascii="Times New Roman" w:hAnsi="Times New Roman" w:cs="Times New Roman"/>
          <w:color w:val="000000" w:themeColor="text1"/>
          <w:sz w:val="24"/>
          <w:szCs w:val="24"/>
        </w:rPr>
        <w:t xml:space="preserve">UNICEF. (2022). Levels and trends in child mortality: Report 2023. United Nations Children's Fund. </w:t>
      </w:r>
      <w:hyperlink r:id="rId23" w:history="1">
        <w:r w:rsidRPr="00352880">
          <w:rPr>
            <w:rStyle w:val="Hyperlink"/>
            <w:rFonts w:ascii="Times New Roman" w:hAnsi="Times New Roman" w:cs="Times New Roman"/>
            <w:color w:val="000000" w:themeColor="text1"/>
            <w:sz w:val="24"/>
            <w:szCs w:val="24"/>
            <w:u w:val="none"/>
          </w:rPr>
          <w:t>https://data.unicef.org/resources/levels-and-trends-in-child-mortality-2023/</w:t>
        </w:r>
        <w:bookmarkEnd w:id="149"/>
      </w:hyperlink>
      <w:r w:rsidRPr="00352880">
        <w:rPr>
          <w:rFonts w:ascii="Times New Roman" w:hAnsi="Times New Roman" w:cs="Times New Roman"/>
          <w:color w:val="000000" w:themeColor="text1"/>
          <w:sz w:val="24"/>
          <w:szCs w:val="24"/>
        </w:rPr>
        <w:t xml:space="preserve"> </w:t>
      </w:r>
    </w:p>
    <w:p w14:paraId="08E07D71" w14:textId="77777777" w:rsidR="00C53CFF" w:rsidRPr="00352880" w:rsidRDefault="00C53CFF" w:rsidP="00F402E9">
      <w:pPr>
        <w:pStyle w:val="Heading8"/>
        <w:spacing w:before="240" w:after="240" w:line="360" w:lineRule="auto"/>
        <w:jc w:val="both"/>
        <w:rPr>
          <w:rFonts w:ascii="Times New Roman" w:hAnsi="Times New Roman" w:cs="Times New Roman"/>
          <w:color w:val="000000" w:themeColor="text1"/>
          <w:sz w:val="24"/>
          <w:szCs w:val="24"/>
        </w:rPr>
        <w:sectPr w:rsidR="00C53CFF" w:rsidRPr="00352880" w:rsidSect="00BE16CC">
          <w:footnotePr>
            <w:numRestart w:val="eachSect"/>
          </w:footnotePr>
          <w:pgSz w:w="12240" w:h="15840"/>
          <w:pgMar w:top="1440" w:right="1440" w:bottom="1440" w:left="1440" w:header="720" w:footer="720" w:gutter="0"/>
          <w:pgNumType w:start="1"/>
          <w:cols w:space="720"/>
        </w:sectPr>
      </w:pPr>
      <w:bookmarkStart w:id="150" w:name="_Toc231157738"/>
      <w:r w:rsidRPr="00352880">
        <w:rPr>
          <w:rFonts w:ascii="Times New Roman" w:hAnsi="Times New Roman" w:cs="Times New Roman"/>
          <w:color w:val="000000" w:themeColor="text1"/>
          <w:sz w:val="24"/>
          <w:szCs w:val="24"/>
        </w:rPr>
        <w:t>WHO. (2023). Newborn mortality, key factors. World Health Organisation.</w:t>
      </w:r>
      <w:bookmarkEnd w:id="150"/>
      <w:r w:rsidRPr="00352880">
        <w:rPr>
          <w:rFonts w:ascii="Times New Roman" w:hAnsi="Times New Roman" w:cs="Times New Roman"/>
          <w:color w:val="000000" w:themeColor="text1"/>
          <w:sz w:val="24"/>
          <w:szCs w:val="24"/>
        </w:rPr>
        <w:t xml:space="preserve"> </w:t>
      </w:r>
    </w:p>
    <w:p w14:paraId="461B384E" w14:textId="27391C76" w:rsidR="00E21B98" w:rsidRPr="00352880" w:rsidRDefault="00C53CFF" w:rsidP="00501646">
      <w:pPr>
        <w:pStyle w:val="Heading12"/>
        <w:rPr>
          <w:i w:val="0"/>
          <w:sz w:val="24"/>
          <w:szCs w:val="24"/>
        </w:rPr>
      </w:pPr>
      <w:r w:rsidRPr="00352880">
        <w:rPr>
          <w:i w:val="0"/>
          <w:sz w:val="24"/>
          <w:szCs w:val="24"/>
        </w:rPr>
        <w:lastRenderedPageBreak/>
        <w:fldChar w:fldCharType="end"/>
      </w:r>
      <w:bookmarkStart w:id="151" w:name="_Toc231157739"/>
      <w:r w:rsidR="00551FEE" w:rsidRPr="00352880">
        <w:rPr>
          <w:i w:val="0"/>
          <w:sz w:val="24"/>
          <w:szCs w:val="24"/>
        </w:rPr>
        <w:t>Appendix A:</w:t>
      </w:r>
      <w:bookmarkEnd w:id="140"/>
      <w:bookmarkEnd w:id="151"/>
      <w:r w:rsidR="00551FEE" w:rsidRPr="00352880">
        <w:rPr>
          <w:i w:val="0"/>
          <w:sz w:val="24"/>
          <w:szCs w:val="24"/>
        </w:rPr>
        <w:t xml:space="preserve"> </w:t>
      </w:r>
    </w:p>
    <w:p w14:paraId="3D28C949" w14:textId="1D4BE639" w:rsidR="00551FEE" w:rsidRPr="00551FEE" w:rsidRDefault="00551FEE" w:rsidP="00551FEE">
      <w:pPr>
        <w:spacing w:before="240" w:line="360" w:lineRule="auto"/>
        <w:jc w:val="both"/>
        <w:rPr>
          <w:rFonts w:ascii="Times New Roman" w:hAnsi="Times New Roman" w:cs="Times New Roman"/>
        </w:rPr>
      </w:pPr>
      <w:r w:rsidRPr="00551FEE">
        <w:rPr>
          <w:rFonts w:ascii="Times New Roman" w:hAnsi="Times New Roman" w:cs="Times New Roman"/>
        </w:rPr>
        <w:t>Draft Data Extraction Form for Neonatal Readmission Prediction Model</w:t>
      </w:r>
    </w:p>
    <w:p w14:paraId="60BED739" w14:textId="77777777" w:rsidR="00551FEE" w:rsidRDefault="00551FEE" w:rsidP="00551FEE">
      <w:pPr>
        <w:spacing w:before="240" w:line="360" w:lineRule="auto"/>
        <w:jc w:val="both"/>
        <w:rPr>
          <w:rFonts w:ascii="Times New Roman" w:hAnsi="Times New Roman" w:cs="Times New Roman"/>
        </w:rPr>
      </w:pPr>
      <w:r w:rsidRPr="00551FEE">
        <w:rPr>
          <w:rFonts w:ascii="Times New Roman" w:hAnsi="Times New Roman" w:cs="Times New Roman"/>
        </w:rPr>
        <w:t xml:space="preserve">This form is designed to abstract data from </w:t>
      </w:r>
      <w:proofErr w:type="spellStart"/>
      <w:r w:rsidRPr="00551FEE">
        <w:rPr>
          <w:rFonts w:ascii="Times New Roman" w:hAnsi="Times New Roman" w:cs="Times New Roman"/>
        </w:rPr>
        <w:t>Mukono</w:t>
      </w:r>
      <w:proofErr w:type="spellEnd"/>
      <w:r w:rsidRPr="00551FEE">
        <w:rPr>
          <w:rFonts w:ascii="Times New Roman" w:hAnsi="Times New Roman" w:cs="Times New Roman"/>
        </w:rPr>
        <w:t xml:space="preserve"> General Hospital (MGH) records, including Neonatal Ward Discharge Registers/Admission Books and Maternal/Neonatal Patient Files, covering the period 2019-2024.</w:t>
      </w:r>
    </w:p>
    <w:tbl>
      <w:tblPr>
        <w:tblStyle w:val="TableGrid2"/>
        <w:tblW w:w="13248" w:type="dxa"/>
        <w:tblInd w:w="-113" w:type="dxa"/>
        <w:tblLayout w:type="fixed"/>
        <w:tblLook w:val="04A0" w:firstRow="1" w:lastRow="0" w:firstColumn="1" w:lastColumn="0" w:noHBand="0" w:noVBand="1"/>
      </w:tblPr>
      <w:tblGrid>
        <w:gridCol w:w="3888"/>
        <w:gridCol w:w="3600"/>
        <w:gridCol w:w="2070"/>
        <w:gridCol w:w="3690"/>
      </w:tblGrid>
      <w:tr w:rsidR="007F3257" w14:paraId="1556B541" w14:textId="77777777" w:rsidTr="007F3257">
        <w:tc>
          <w:tcPr>
            <w:tcW w:w="3888" w:type="dxa"/>
          </w:tcPr>
          <w:p w14:paraId="332076AF" w14:textId="77777777" w:rsidR="007F3257" w:rsidRPr="007F3257" w:rsidRDefault="007F3257" w:rsidP="00D357F8">
            <w:pPr>
              <w:rPr>
                <w:rFonts w:ascii="Times New Roman" w:hAnsi="Times New Roman" w:cs="Times New Roman"/>
              </w:rPr>
            </w:pPr>
            <w:r w:rsidRPr="007F3257">
              <w:rPr>
                <w:rFonts w:ascii="Times New Roman" w:hAnsi="Times New Roman" w:cs="Times New Roman"/>
                <w:b/>
              </w:rPr>
              <w:t>Section / Variable Name</w:t>
            </w:r>
          </w:p>
        </w:tc>
        <w:tc>
          <w:tcPr>
            <w:tcW w:w="3600" w:type="dxa"/>
          </w:tcPr>
          <w:p w14:paraId="7F75F262" w14:textId="77777777" w:rsidR="007F3257" w:rsidRPr="007F3257" w:rsidRDefault="007F3257" w:rsidP="00D357F8">
            <w:pPr>
              <w:rPr>
                <w:rFonts w:ascii="Times New Roman" w:hAnsi="Times New Roman" w:cs="Times New Roman"/>
              </w:rPr>
            </w:pPr>
            <w:r w:rsidRPr="007F3257">
              <w:rPr>
                <w:rFonts w:ascii="Times New Roman" w:hAnsi="Times New Roman" w:cs="Times New Roman"/>
                <w:b/>
              </w:rPr>
              <w:t>Source Document(s)</w:t>
            </w:r>
          </w:p>
        </w:tc>
        <w:tc>
          <w:tcPr>
            <w:tcW w:w="2070" w:type="dxa"/>
          </w:tcPr>
          <w:p w14:paraId="6AE09F7F" w14:textId="77777777" w:rsidR="007F3257" w:rsidRPr="007F3257" w:rsidRDefault="007F3257" w:rsidP="00D357F8">
            <w:pPr>
              <w:rPr>
                <w:rFonts w:ascii="Times New Roman" w:hAnsi="Times New Roman" w:cs="Times New Roman"/>
              </w:rPr>
            </w:pPr>
            <w:r w:rsidRPr="007F3257">
              <w:rPr>
                <w:rFonts w:ascii="Times New Roman" w:hAnsi="Times New Roman" w:cs="Times New Roman"/>
                <w:b/>
              </w:rPr>
              <w:t>Data Type</w:t>
            </w:r>
          </w:p>
        </w:tc>
        <w:tc>
          <w:tcPr>
            <w:tcW w:w="3690" w:type="dxa"/>
          </w:tcPr>
          <w:p w14:paraId="4653BBC1" w14:textId="77777777" w:rsidR="007F3257" w:rsidRPr="007F3257" w:rsidRDefault="007F3257" w:rsidP="00D357F8">
            <w:pPr>
              <w:rPr>
                <w:rFonts w:ascii="Times New Roman" w:hAnsi="Times New Roman" w:cs="Times New Roman"/>
              </w:rPr>
            </w:pPr>
            <w:r w:rsidRPr="007F3257">
              <w:rPr>
                <w:rFonts w:ascii="Times New Roman" w:hAnsi="Times New Roman" w:cs="Times New Roman"/>
                <w:b/>
              </w:rPr>
              <w:t>Record / Value</w:t>
            </w:r>
          </w:p>
        </w:tc>
      </w:tr>
      <w:tr w:rsidR="007F3257" w14:paraId="5EF5B685" w14:textId="77777777" w:rsidTr="007F3257">
        <w:tc>
          <w:tcPr>
            <w:tcW w:w="3888" w:type="dxa"/>
          </w:tcPr>
          <w:p w14:paraId="3A7445CC" w14:textId="77777777" w:rsidR="007F3257" w:rsidRPr="007F3257" w:rsidRDefault="007F3257" w:rsidP="00D357F8">
            <w:pPr>
              <w:rPr>
                <w:rFonts w:ascii="Times New Roman" w:hAnsi="Times New Roman" w:cs="Times New Roman"/>
              </w:rPr>
            </w:pPr>
            <w:r w:rsidRPr="007F3257">
              <w:rPr>
                <w:rFonts w:ascii="Times New Roman" w:hAnsi="Times New Roman" w:cs="Times New Roman"/>
                <w:b/>
              </w:rPr>
              <w:t>I. Administrative &amp; Outcome</w:t>
            </w:r>
          </w:p>
        </w:tc>
        <w:tc>
          <w:tcPr>
            <w:tcW w:w="3600" w:type="dxa"/>
          </w:tcPr>
          <w:p w14:paraId="19A66C04" w14:textId="77777777" w:rsidR="007F3257" w:rsidRPr="007F3257" w:rsidRDefault="007F3257" w:rsidP="00D357F8">
            <w:pPr>
              <w:rPr>
                <w:rFonts w:ascii="Times New Roman" w:hAnsi="Times New Roman" w:cs="Times New Roman"/>
              </w:rPr>
            </w:pPr>
          </w:p>
        </w:tc>
        <w:tc>
          <w:tcPr>
            <w:tcW w:w="2070" w:type="dxa"/>
          </w:tcPr>
          <w:p w14:paraId="208AA52E" w14:textId="77777777" w:rsidR="007F3257" w:rsidRPr="007F3257" w:rsidRDefault="007F3257" w:rsidP="00D357F8">
            <w:pPr>
              <w:rPr>
                <w:rFonts w:ascii="Times New Roman" w:hAnsi="Times New Roman" w:cs="Times New Roman"/>
              </w:rPr>
            </w:pPr>
          </w:p>
        </w:tc>
        <w:tc>
          <w:tcPr>
            <w:tcW w:w="3690" w:type="dxa"/>
          </w:tcPr>
          <w:p w14:paraId="01EF9362" w14:textId="77777777" w:rsidR="007F3257" w:rsidRPr="007F3257" w:rsidRDefault="007F3257" w:rsidP="00D357F8">
            <w:pPr>
              <w:rPr>
                <w:rFonts w:ascii="Times New Roman" w:hAnsi="Times New Roman" w:cs="Times New Roman"/>
              </w:rPr>
            </w:pPr>
          </w:p>
        </w:tc>
      </w:tr>
      <w:tr w:rsidR="007F3257" w14:paraId="5928B130" w14:textId="77777777" w:rsidTr="007F3257">
        <w:tc>
          <w:tcPr>
            <w:tcW w:w="3888" w:type="dxa"/>
          </w:tcPr>
          <w:p w14:paraId="1367F4B2"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 Record ID (Anonymized)</w:t>
            </w:r>
          </w:p>
        </w:tc>
        <w:tc>
          <w:tcPr>
            <w:tcW w:w="3600" w:type="dxa"/>
          </w:tcPr>
          <w:p w14:paraId="16231C1F"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Generated</w:t>
            </w:r>
          </w:p>
        </w:tc>
        <w:tc>
          <w:tcPr>
            <w:tcW w:w="2070" w:type="dxa"/>
          </w:tcPr>
          <w:p w14:paraId="5BFA815D"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Categorical</w:t>
            </w:r>
          </w:p>
        </w:tc>
        <w:tc>
          <w:tcPr>
            <w:tcW w:w="3690" w:type="dxa"/>
          </w:tcPr>
          <w:p w14:paraId="3441BE27" w14:textId="77777777" w:rsidR="007F3257" w:rsidRPr="007F3257" w:rsidRDefault="007F3257" w:rsidP="00D357F8">
            <w:pPr>
              <w:rPr>
                <w:rFonts w:ascii="Times New Roman" w:hAnsi="Times New Roman" w:cs="Times New Roman"/>
              </w:rPr>
            </w:pPr>
          </w:p>
        </w:tc>
      </w:tr>
      <w:tr w:rsidR="007F3257" w14:paraId="2631FE5F" w14:textId="77777777" w:rsidTr="007F3257">
        <w:tc>
          <w:tcPr>
            <w:tcW w:w="3888" w:type="dxa"/>
          </w:tcPr>
          <w:p w14:paraId="0922622C"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2. Date of Initial Discharge</w:t>
            </w:r>
          </w:p>
        </w:tc>
        <w:tc>
          <w:tcPr>
            <w:tcW w:w="3600" w:type="dxa"/>
          </w:tcPr>
          <w:p w14:paraId="071CDC66"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Patient File / Register</w:t>
            </w:r>
          </w:p>
        </w:tc>
        <w:tc>
          <w:tcPr>
            <w:tcW w:w="2070" w:type="dxa"/>
          </w:tcPr>
          <w:p w14:paraId="793FE12F"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Date</w:t>
            </w:r>
          </w:p>
        </w:tc>
        <w:tc>
          <w:tcPr>
            <w:tcW w:w="3690" w:type="dxa"/>
          </w:tcPr>
          <w:p w14:paraId="22AEC7C1"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YYYY-MM-DD</w:t>
            </w:r>
          </w:p>
        </w:tc>
      </w:tr>
      <w:tr w:rsidR="007F3257" w14:paraId="54F00619" w14:textId="77777777" w:rsidTr="007F3257">
        <w:tc>
          <w:tcPr>
            <w:tcW w:w="3888" w:type="dxa"/>
          </w:tcPr>
          <w:p w14:paraId="66F85262"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3. Readmission Status (Outcome)</w:t>
            </w:r>
          </w:p>
        </w:tc>
        <w:tc>
          <w:tcPr>
            <w:tcW w:w="3600" w:type="dxa"/>
          </w:tcPr>
          <w:p w14:paraId="5F7D6B91"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Neonatal Ward Admission Book</w:t>
            </w:r>
          </w:p>
        </w:tc>
        <w:tc>
          <w:tcPr>
            <w:tcW w:w="2070" w:type="dxa"/>
          </w:tcPr>
          <w:p w14:paraId="69947E14"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Binary</w:t>
            </w:r>
          </w:p>
        </w:tc>
        <w:tc>
          <w:tcPr>
            <w:tcW w:w="3690" w:type="dxa"/>
          </w:tcPr>
          <w:p w14:paraId="00B5AE65"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1=Readmitted / 0=Not Readmitted</w:t>
            </w:r>
          </w:p>
        </w:tc>
      </w:tr>
      <w:tr w:rsidR="007F3257" w14:paraId="0901906B" w14:textId="77777777" w:rsidTr="007F3257">
        <w:tc>
          <w:tcPr>
            <w:tcW w:w="3888" w:type="dxa"/>
          </w:tcPr>
          <w:p w14:paraId="1726C9C6"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4. Date of Readmission</w:t>
            </w:r>
          </w:p>
        </w:tc>
        <w:tc>
          <w:tcPr>
            <w:tcW w:w="3600" w:type="dxa"/>
          </w:tcPr>
          <w:p w14:paraId="461763F5"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Neonatal Ward Admission Book</w:t>
            </w:r>
          </w:p>
        </w:tc>
        <w:tc>
          <w:tcPr>
            <w:tcW w:w="2070" w:type="dxa"/>
          </w:tcPr>
          <w:p w14:paraId="0A627C3C"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Date</w:t>
            </w:r>
          </w:p>
        </w:tc>
        <w:tc>
          <w:tcPr>
            <w:tcW w:w="3690" w:type="dxa"/>
          </w:tcPr>
          <w:p w14:paraId="7F44AF2F"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YYYY-MM-DD</w:t>
            </w:r>
          </w:p>
        </w:tc>
      </w:tr>
      <w:tr w:rsidR="007F3257" w14:paraId="3AB4F5C8" w14:textId="77777777" w:rsidTr="007F3257">
        <w:tc>
          <w:tcPr>
            <w:tcW w:w="3888" w:type="dxa"/>
          </w:tcPr>
          <w:p w14:paraId="1C0E138B" w14:textId="77777777" w:rsidR="007F3257" w:rsidRPr="007F3257" w:rsidRDefault="007F3257" w:rsidP="00D357F8">
            <w:pPr>
              <w:rPr>
                <w:rFonts w:ascii="Times New Roman" w:hAnsi="Times New Roman" w:cs="Times New Roman"/>
              </w:rPr>
            </w:pPr>
            <w:r w:rsidRPr="007F3257">
              <w:rPr>
                <w:rFonts w:ascii="Times New Roman" w:hAnsi="Times New Roman" w:cs="Times New Roman"/>
                <w:b/>
              </w:rPr>
              <w:t>II. Maternal Factors</w:t>
            </w:r>
          </w:p>
        </w:tc>
        <w:tc>
          <w:tcPr>
            <w:tcW w:w="3600" w:type="dxa"/>
          </w:tcPr>
          <w:p w14:paraId="63107796" w14:textId="77777777" w:rsidR="007F3257" w:rsidRPr="007F3257" w:rsidRDefault="007F3257" w:rsidP="00D357F8">
            <w:pPr>
              <w:rPr>
                <w:rFonts w:ascii="Times New Roman" w:hAnsi="Times New Roman" w:cs="Times New Roman"/>
              </w:rPr>
            </w:pPr>
          </w:p>
        </w:tc>
        <w:tc>
          <w:tcPr>
            <w:tcW w:w="2070" w:type="dxa"/>
          </w:tcPr>
          <w:p w14:paraId="09C8A943" w14:textId="77777777" w:rsidR="007F3257" w:rsidRPr="007F3257" w:rsidRDefault="007F3257" w:rsidP="00D357F8">
            <w:pPr>
              <w:rPr>
                <w:rFonts w:ascii="Times New Roman" w:hAnsi="Times New Roman" w:cs="Times New Roman"/>
              </w:rPr>
            </w:pPr>
          </w:p>
        </w:tc>
        <w:tc>
          <w:tcPr>
            <w:tcW w:w="3690" w:type="dxa"/>
          </w:tcPr>
          <w:p w14:paraId="721214CD" w14:textId="77777777" w:rsidR="007F3257" w:rsidRPr="007F3257" w:rsidRDefault="007F3257" w:rsidP="00D357F8">
            <w:pPr>
              <w:rPr>
                <w:rFonts w:ascii="Times New Roman" w:hAnsi="Times New Roman" w:cs="Times New Roman"/>
              </w:rPr>
            </w:pPr>
          </w:p>
        </w:tc>
      </w:tr>
      <w:tr w:rsidR="007F3257" w14:paraId="4CEFB924" w14:textId="77777777" w:rsidTr="007F3257">
        <w:tc>
          <w:tcPr>
            <w:tcW w:w="3888" w:type="dxa"/>
          </w:tcPr>
          <w:p w14:paraId="4B45D67E"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5. Maternal Age</w:t>
            </w:r>
          </w:p>
        </w:tc>
        <w:tc>
          <w:tcPr>
            <w:tcW w:w="3600" w:type="dxa"/>
          </w:tcPr>
          <w:p w14:paraId="51427BA3"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Maternal File</w:t>
            </w:r>
          </w:p>
        </w:tc>
        <w:tc>
          <w:tcPr>
            <w:tcW w:w="2070" w:type="dxa"/>
          </w:tcPr>
          <w:p w14:paraId="7E8DEA36"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Continuous</w:t>
            </w:r>
          </w:p>
        </w:tc>
        <w:tc>
          <w:tcPr>
            <w:tcW w:w="3690" w:type="dxa"/>
          </w:tcPr>
          <w:p w14:paraId="255F1D31"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Years</w:t>
            </w:r>
          </w:p>
        </w:tc>
      </w:tr>
      <w:tr w:rsidR="007F3257" w14:paraId="7BD6F4B3" w14:textId="77777777" w:rsidTr="007F3257">
        <w:tc>
          <w:tcPr>
            <w:tcW w:w="3888" w:type="dxa"/>
          </w:tcPr>
          <w:p w14:paraId="239E79D7"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6. Parity</w:t>
            </w:r>
          </w:p>
        </w:tc>
        <w:tc>
          <w:tcPr>
            <w:tcW w:w="3600" w:type="dxa"/>
          </w:tcPr>
          <w:p w14:paraId="11B4E5D4"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Maternal File</w:t>
            </w:r>
          </w:p>
        </w:tc>
        <w:tc>
          <w:tcPr>
            <w:tcW w:w="2070" w:type="dxa"/>
          </w:tcPr>
          <w:p w14:paraId="63E1BCBF"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Ordinal</w:t>
            </w:r>
          </w:p>
        </w:tc>
        <w:tc>
          <w:tcPr>
            <w:tcW w:w="3690" w:type="dxa"/>
          </w:tcPr>
          <w:p w14:paraId="6612D735"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0, 1, 2, 3+</w:t>
            </w:r>
          </w:p>
        </w:tc>
      </w:tr>
      <w:tr w:rsidR="007F3257" w14:paraId="7B81AC64" w14:textId="77777777" w:rsidTr="007F3257">
        <w:tc>
          <w:tcPr>
            <w:tcW w:w="3888" w:type="dxa"/>
          </w:tcPr>
          <w:p w14:paraId="00767F2D"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7. ANC Attendance</w:t>
            </w:r>
          </w:p>
        </w:tc>
        <w:tc>
          <w:tcPr>
            <w:tcW w:w="3600" w:type="dxa"/>
          </w:tcPr>
          <w:p w14:paraId="5CF99678"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Maternal File</w:t>
            </w:r>
          </w:p>
        </w:tc>
        <w:tc>
          <w:tcPr>
            <w:tcW w:w="2070" w:type="dxa"/>
          </w:tcPr>
          <w:p w14:paraId="6E0E717A"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Ordinal</w:t>
            </w:r>
          </w:p>
        </w:tc>
        <w:tc>
          <w:tcPr>
            <w:tcW w:w="3690" w:type="dxa"/>
          </w:tcPr>
          <w:p w14:paraId="3B24529A"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Count (0, 1, 2, 3+)</w:t>
            </w:r>
          </w:p>
        </w:tc>
      </w:tr>
      <w:tr w:rsidR="007F3257" w14:paraId="74E99CB6" w14:textId="77777777" w:rsidTr="007F3257">
        <w:tc>
          <w:tcPr>
            <w:tcW w:w="3888" w:type="dxa"/>
          </w:tcPr>
          <w:p w14:paraId="38BF7F5A"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8. Mode of Delivery</w:t>
            </w:r>
          </w:p>
        </w:tc>
        <w:tc>
          <w:tcPr>
            <w:tcW w:w="3600" w:type="dxa"/>
          </w:tcPr>
          <w:p w14:paraId="25855F76"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Maternal File</w:t>
            </w:r>
          </w:p>
        </w:tc>
        <w:tc>
          <w:tcPr>
            <w:tcW w:w="2070" w:type="dxa"/>
          </w:tcPr>
          <w:p w14:paraId="08ABFB73"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Categorical</w:t>
            </w:r>
          </w:p>
        </w:tc>
        <w:tc>
          <w:tcPr>
            <w:tcW w:w="3690" w:type="dxa"/>
          </w:tcPr>
          <w:p w14:paraId="48DA2C7D"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NVD, AVD, CS</w:t>
            </w:r>
          </w:p>
        </w:tc>
      </w:tr>
      <w:tr w:rsidR="007F3257" w14:paraId="622CBA24" w14:textId="77777777" w:rsidTr="007F3257">
        <w:tc>
          <w:tcPr>
            <w:tcW w:w="3888" w:type="dxa"/>
          </w:tcPr>
          <w:p w14:paraId="412DE223"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9. Maternal Complication</w:t>
            </w:r>
          </w:p>
        </w:tc>
        <w:tc>
          <w:tcPr>
            <w:tcW w:w="3600" w:type="dxa"/>
          </w:tcPr>
          <w:p w14:paraId="18492179"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Maternal File</w:t>
            </w:r>
          </w:p>
        </w:tc>
        <w:tc>
          <w:tcPr>
            <w:tcW w:w="2070" w:type="dxa"/>
          </w:tcPr>
          <w:p w14:paraId="4895E0BE"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Categorical</w:t>
            </w:r>
          </w:p>
        </w:tc>
        <w:tc>
          <w:tcPr>
            <w:tcW w:w="3690" w:type="dxa"/>
          </w:tcPr>
          <w:p w14:paraId="38DBC54C"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Yes / No (Specify)</w:t>
            </w:r>
          </w:p>
        </w:tc>
      </w:tr>
      <w:tr w:rsidR="007F3257" w14:paraId="095CB5D4" w14:textId="77777777" w:rsidTr="007F3257">
        <w:tc>
          <w:tcPr>
            <w:tcW w:w="3888" w:type="dxa"/>
          </w:tcPr>
          <w:p w14:paraId="68EDE67F" w14:textId="77777777" w:rsidR="007F3257" w:rsidRPr="007F3257" w:rsidRDefault="007F3257" w:rsidP="00D357F8">
            <w:pPr>
              <w:rPr>
                <w:rFonts w:ascii="Times New Roman" w:hAnsi="Times New Roman" w:cs="Times New Roman"/>
              </w:rPr>
            </w:pPr>
            <w:r w:rsidRPr="007F3257">
              <w:rPr>
                <w:rFonts w:ascii="Times New Roman" w:hAnsi="Times New Roman" w:cs="Times New Roman"/>
                <w:b/>
              </w:rPr>
              <w:t>III. Neonatal Factors</w:t>
            </w:r>
          </w:p>
        </w:tc>
        <w:tc>
          <w:tcPr>
            <w:tcW w:w="3600" w:type="dxa"/>
          </w:tcPr>
          <w:p w14:paraId="09B073CD" w14:textId="77777777" w:rsidR="007F3257" w:rsidRPr="007F3257" w:rsidRDefault="007F3257" w:rsidP="00D357F8">
            <w:pPr>
              <w:rPr>
                <w:rFonts w:ascii="Times New Roman" w:hAnsi="Times New Roman" w:cs="Times New Roman"/>
              </w:rPr>
            </w:pPr>
          </w:p>
        </w:tc>
        <w:tc>
          <w:tcPr>
            <w:tcW w:w="2070" w:type="dxa"/>
          </w:tcPr>
          <w:p w14:paraId="515734E5" w14:textId="77777777" w:rsidR="007F3257" w:rsidRPr="007F3257" w:rsidRDefault="007F3257" w:rsidP="00D357F8">
            <w:pPr>
              <w:rPr>
                <w:rFonts w:ascii="Times New Roman" w:hAnsi="Times New Roman" w:cs="Times New Roman"/>
              </w:rPr>
            </w:pPr>
          </w:p>
        </w:tc>
        <w:tc>
          <w:tcPr>
            <w:tcW w:w="3690" w:type="dxa"/>
          </w:tcPr>
          <w:p w14:paraId="19952297" w14:textId="77777777" w:rsidR="007F3257" w:rsidRPr="007F3257" w:rsidRDefault="007F3257" w:rsidP="00D357F8">
            <w:pPr>
              <w:rPr>
                <w:rFonts w:ascii="Times New Roman" w:hAnsi="Times New Roman" w:cs="Times New Roman"/>
              </w:rPr>
            </w:pPr>
          </w:p>
        </w:tc>
      </w:tr>
      <w:tr w:rsidR="007F3257" w14:paraId="72E7E856" w14:textId="77777777" w:rsidTr="007F3257">
        <w:tc>
          <w:tcPr>
            <w:tcW w:w="3888" w:type="dxa"/>
          </w:tcPr>
          <w:p w14:paraId="44B8379E"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10. Birth Weight</w:t>
            </w:r>
          </w:p>
        </w:tc>
        <w:tc>
          <w:tcPr>
            <w:tcW w:w="3600" w:type="dxa"/>
          </w:tcPr>
          <w:p w14:paraId="6A3A8BAD"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Neonatal Register/File</w:t>
            </w:r>
          </w:p>
        </w:tc>
        <w:tc>
          <w:tcPr>
            <w:tcW w:w="2070" w:type="dxa"/>
          </w:tcPr>
          <w:p w14:paraId="630D5F89"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Continuous</w:t>
            </w:r>
          </w:p>
        </w:tc>
        <w:tc>
          <w:tcPr>
            <w:tcW w:w="3690" w:type="dxa"/>
          </w:tcPr>
          <w:p w14:paraId="1316F5FF"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Kilograms (kg)</w:t>
            </w:r>
          </w:p>
        </w:tc>
      </w:tr>
      <w:tr w:rsidR="007F3257" w14:paraId="45F48F97" w14:textId="77777777" w:rsidTr="007F3257">
        <w:tc>
          <w:tcPr>
            <w:tcW w:w="3888" w:type="dxa"/>
          </w:tcPr>
          <w:p w14:paraId="45C92DFE"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lastRenderedPageBreak/>
              <w:t>11. Gestational Age (GA)</w:t>
            </w:r>
          </w:p>
        </w:tc>
        <w:tc>
          <w:tcPr>
            <w:tcW w:w="3600" w:type="dxa"/>
          </w:tcPr>
          <w:p w14:paraId="51F641C3"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Neonatal File</w:t>
            </w:r>
          </w:p>
        </w:tc>
        <w:tc>
          <w:tcPr>
            <w:tcW w:w="2070" w:type="dxa"/>
          </w:tcPr>
          <w:p w14:paraId="6F45C388"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Continuous</w:t>
            </w:r>
          </w:p>
        </w:tc>
        <w:tc>
          <w:tcPr>
            <w:tcW w:w="3690" w:type="dxa"/>
          </w:tcPr>
          <w:p w14:paraId="626B359C"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Completed Weeks</w:t>
            </w:r>
          </w:p>
        </w:tc>
      </w:tr>
      <w:tr w:rsidR="007F3257" w14:paraId="2C7E8C36" w14:textId="77777777" w:rsidTr="007F3257">
        <w:tc>
          <w:tcPr>
            <w:tcW w:w="3888" w:type="dxa"/>
          </w:tcPr>
          <w:p w14:paraId="52357F9A"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12. Sex</w:t>
            </w:r>
          </w:p>
        </w:tc>
        <w:tc>
          <w:tcPr>
            <w:tcW w:w="3600" w:type="dxa"/>
          </w:tcPr>
          <w:p w14:paraId="696D186D"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Neonatal File</w:t>
            </w:r>
          </w:p>
        </w:tc>
        <w:tc>
          <w:tcPr>
            <w:tcW w:w="2070" w:type="dxa"/>
          </w:tcPr>
          <w:p w14:paraId="194EF381"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Categorical</w:t>
            </w:r>
          </w:p>
        </w:tc>
        <w:tc>
          <w:tcPr>
            <w:tcW w:w="3690" w:type="dxa"/>
          </w:tcPr>
          <w:p w14:paraId="04E0508B"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Male / Female</w:t>
            </w:r>
          </w:p>
        </w:tc>
      </w:tr>
      <w:tr w:rsidR="007F3257" w14:paraId="23B07A37" w14:textId="77777777" w:rsidTr="007F3257">
        <w:tc>
          <w:tcPr>
            <w:tcW w:w="3888" w:type="dxa"/>
          </w:tcPr>
          <w:p w14:paraId="0DD5B170"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13. 5-Minute Apgar Score</w:t>
            </w:r>
          </w:p>
        </w:tc>
        <w:tc>
          <w:tcPr>
            <w:tcW w:w="3600" w:type="dxa"/>
          </w:tcPr>
          <w:p w14:paraId="5A04C38B"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Neonatal File</w:t>
            </w:r>
          </w:p>
        </w:tc>
        <w:tc>
          <w:tcPr>
            <w:tcW w:w="2070" w:type="dxa"/>
          </w:tcPr>
          <w:p w14:paraId="03CE8BA2"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Continuous</w:t>
            </w:r>
          </w:p>
        </w:tc>
        <w:tc>
          <w:tcPr>
            <w:tcW w:w="3690" w:type="dxa"/>
          </w:tcPr>
          <w:p w14:paraId="25CF7B0D"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Score (0-10)</w:t>
            </w:r>
          </w:p>
        </w:tc>
      </w:tr>
      <w:tr w:rsidR="007F3257" w14:paraId="772B6500" w14:textId="77777777" w:rsidTr="007F3257">
        <w:tc>
          <w:tcPr>
            <w:tcW w:w="3888" w:type="dxa"/>
          </w:tcPr>
          <w:p w14:paraId="444D5750"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14. Feeding Type (at discharge)</w:t>
            </w:r>
          </w:p>
        </w:tc>
        <w:tc>
          <w:tcPr>
            <w:tcW w:w="3600" w:type="dxa"/>
          </w:tcPr>
          <w:p w14:paraId="661B6EE7"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Discharge Summary</w:t>
            </w:r>
          </w:p>
        </w:tc>
        <w:tc>
          <w:tcPr>
            <w:tcW w:w="2070" w:type="dxa"/>
          </w:tcPr>
          <w:p w14:paraId="457A81C3"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Categorical</w:t>
            </w:r>
          </w:p>
        </w:tc>
        <w:tc>
          <w:tcPr>
            <w:tcW w:w="3690" w:type="dxa"/>
          </w:tcPr>
          <w:p w14:paraId="07D0FA9F"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EBF / Mixed / Formula</w:t>
            </w:r>
          </w:p>
        </w:tc>
      </w:tr>
      <w:tr w:rsidR="007F3257" w14:paraId="147FB712" w14:textId="77777777" w:rsidTr="007F3257">
        <w:tc>
          <w:tcPr>
            <w:tcW w:w="3888" w:type="dxa"/>
          </w:tcPr>
          <w:p w14:paraId="56CE9687"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15. Initial Hospital Course</w:t>
            </w:r>
          </w:p>
        </w:tc>
        <w:tc>
          <w:tcPr>
            <w:tcW w:w="3600" w:type="dxa"/>
          </w:tcPr>
          <w:p w14:paraId="4E7197AD"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Neonatal File</w:t>
            </w:r>
          </w:p>
        </w:tc>
        <w:tc>
          <w:tcPr>
            <w:tcW w:w="2070" w:type="dxa"/>
          </w:tcPr>
          <w:p w14:paraId="76D4B17E"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Categorical</w:t>
            </w:r>
          </w:p>
        </w:tc>
        <w:tc>
          <w:tcPr>
            <w:tcW w:w="3690" w:type="dxa"/>
          </w:tcPr>
          <w:p w14:paraId="58AA3352"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Sepsis, Jaundice, RDS, etc.</w:t>
            </w:r>
          </w:p>
        </w:tc>
      </w:tr>
      <w:tr w:rsidR="007F3257" w14:paraId="690B02D2" w14:textId="77777777" w:rsidTr="007F3257">
        <w:tc>
          <w:tcPr>
            <w:tcW w:w="3888" w:type="dxa"/>
          </w:tcPr>
          <w:p w14:paraId="029EDEB2"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16. Duration of Initial Stay</w:t>
            </w:r>
          </w:p>
        </w:tc>
        <w:tc>
          <w:tcPr>
            <w:tcW w:w="3600" w:type="dxa"/>
          </w:tcPr>
          <w:p w14:paraId="23D20C23"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Neonatal Register/File</w:t>
            </w:r>
          </w:p>
        </w:tc>
        <w:tc>
          <w:tcPr>
            <w:tcW w:w="2070" w:type="dxa"/>
          </w:tcPr>
          <w:p w14:paraId="4C285A68"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Continuous</w:t>
            </w:r>
          </w:p>
        </w:tc>
        <w:tc>
          <w:tcPr>
            <w:tcW w:w="3690" w:type="dxa"/>
          </w:tcPr>
          <w:p w14:paraId="43212165"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Days</w:t>
            </w:r>
          </w:p>
        </w:tc>
      </w:tr>
      <w:tr w:rsidR="007F3257" w14:paraId="5FBD404F" w14:textId="77777777" w:rsidTr="007F3257">
        <w:tc>
          <w:tcPr>
            <w:tcW w:w="3888" w:type="dxa"/>
          </w:tcPr>
          <w:p w14:paraId="6678180A"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17. Immunization Status</w:t>
            </w:r>
          </w:p>
        </w:tc>
        <w:tc>
          <w:tcPr>
            <w:tcW w:w="3600" w:type="dxa"/>
          </w:tcPr>
          <w:p w14:paraId="283F2B19"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Discharge Summary</w:t>
            </w:r>
          </w:p>
        </w:tc>
        <w:tc>
          <w:tcPr>
            <w:tcW w:w="2070" w:type="dxa"/>
          </w:tcPr>
          <w:p w14:paraId="1A653467"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Categorical</w:t>
            </w:r>
          </w:p>
        </w:tc>
        <w:tc>
          <w:tcPr>
            <w:tcW w:w="3690" w:type="dxa"/>
          </w:tcPr>
          <w:p w14:paraId="3798107C"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Complete / Incomplete</w:t>
            </w:r>
          </w:p>
        </w:tc>
      </w:tr>
      <w:tr w:rsidR="007F3257" w14:paraId="3A9ED861" w14:textId="77777777" w:rsidTr="007F3257">
        <w:tc>
          <w:tcPr>
            <w:tcW w:w="3888" w:type="dxa"/>
          </w:tcPr>
          <w:p w14:paraId="7A58F9AD"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18. Postnatal Care Instructions</w:t>
            </w:r>
          </w:p>
        </w:tc>
        <w:tc>
          <w:tcPr>
            <w:tcW w:w="3600" w:type="dxa"/>
          </w:tcPr>
          <w:p w14:paraId="426F6007"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Discharge Summary</w:t>
            </w:r>
          </w:p>
        </w:tc>
        <w:tc>
          <w:tcPr>
            <w:tcW w:w="2070" w:type="dxa"/>
          </w:tcPr>
          <w:p w14:paraId="45C3C1E3"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Categorical</w:t>
            </w:r>
          </w:p>
        </w:tc>
        <w:tc>
          <w:tcPr>
            <w:tcW w:w="3690" w:type="dxa"/>
          </w:tcPr>
          <w:p w14:paraId="01F1F709" w14:textId="77777777" w:rsidR="007F3257" w:rsidRPr="007F3257" w:rsidRDefault="007F3257" w:rsidP="00D357F8">
            <w:pPr>
              <w:rPr>
                <w:rFonts w:ascii="Times New Roman" w:hAnsi="Times New Roman" w:cs="Times New Roman"/>
              </w:rPr>
            </w:pPr>
            <w:r w:rsidRPr="007F3257">
              <w:rPr>
                <w:rFonts w:ascii="Times New Roman" w:hAnsi="Times New Roman" w:cs="Times New Roman"/>
              </w:rPr>
              <w:t>Given / Not Given</w:t>
            </w:r>
          </w:p>
        </w:tc>
      </w:tr>
    </w:tbl>
    <w:p w14:paraId="340B4849" w14:textId="77777777" w:rsidR="00E21B98" w:rsidRPr="00551FEE" w:rsidRDefault="00E21B98" w:rsidP="00551FEE">
      <w:pPr>
        <w:spacing w:before="240" w:line="360" w:lineRule="auto"/>
        <w:jc w:val="both"/>
        <w:rPr>
          <w:rFonts w:ascii="Times New Roman" w:hAnsi="Times New Roman" w:cs="Times New Roman"/>
        </w:rPr>
      </w:pPr>
    </w:p>
    <w:p w14:paraId="7A60D184" w14:textId="77777777" w:rsidR="004B0036" w:rsidRPr="00551FEE" w:rsidRDefault="004B0036">
      <w:pPr>
        <w:spacing w:before="240" w:line="360" w:lineRule="auto"/>
        <w:jc w:val="both"/>
        <w:rPr>
          <w:rFonts w:ascii="Times New Roman" w:hAnsi="Times New Roman" w:cs="Times New Roman"/>
        </w:rPr>
      </w:pPr>
    </w:p>
    <w:sectPr w:rsidR="004B0036" w:rsidRPr="00551FEE" w:rsidSect="00F00787">
      <w:footnotePr>
        <w:numRestart w:val="eachSect"/>
      </w:footnotePr>
      <w:pgSz w:w="15840" w:h="12240" w:orient="landscape"/>
      <w:pgMar w:top="1440" w:right="1440" w:bottom="1440" w:left="1440" w:header="720" w:footer="720" w:gutter="0"/>
      <w:pgNumType w:start="26"/>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2A60B1" w14:textId="77777777" w:rsidR="0075722C" w:rsidRDefault="0075722C" w:rsidP="00220A0E">
      <w:pPr>
        <w:spacing w:after="0"/>
      </w:pPr>
      <w:r>
        <w:separator/>
      </w:r>
    </w:p>
  </w:endnote>
  <w:endnote w:type="continuationSeparator" w:id="0">
    <w:p w14:paraId="05DF811A" w14:textId="77777777" w:rsidR="0075722C" w:rsidRDefault="0075722C" w:rsidP="00220A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4068990"/>
      <w:docPartObj>
        <w:docPartGallery w:val="Page Numbers (Bottom of Page)"/>
        <w:docPartUnique/>
      </w:docPartObj>
    </w:sdtPr>
    <w:sdtEndPr>
      <w:rPr>
        <w:noProof/>
      </w:rPr>
    </w:sdtEndPr>
    <w:sdtContent>
      <w:p w14:paraId="126C608F" w14:textId="77777777" w:rsidR="004679A7" w:rsidRDefault="004679A7">
        <w:pPr>
          <w:pStyle w:val="Footer"/>
          <w:jc w:val="center"/>
        </w:pPr>
        <w:r>
          <w:fldChar w:fldCharType="begin"/>
        </w:r>
        <w:r>
          <w:instrText xml:space="preserve"> PAGE   \* MERGEFORMAT </w:instrText>
        </w:r>
        <w:r>
          <w:fldChar w:fldCharType="separate"/>
        </w:r>
        <w:r w:rsidR="00714474">
          <w:rPr>
            <w:noProof/>
          </w:rPr>
          <w:t>41</w:t>
        </w:r>
        <w:r>
          <w:rPr>
            <w:noProof/>
          </w:rPr>
          <w:fldChar w:fldCharType="end"/>
        </w:r>
      </w:p>
    </w:sdtContent>
  </w:sdt>
  <w:p w14:paraId="62C1029F" w14:textId="77777777" w:rsidR="004679A7" w:rsidRDefault="004679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59FDC4" w14:textId="77777777" w:rsidR="0075722C" w:rsidRDefault="0075722C" w:rsidP="00220A0E">
      <w:pPr>
        <w:spacing w:after="0"/>
      </w:pPr>
      <w:r>
        <w:separator/>
      </w:r>
    </w:p>
  </w:footnote>
  <w:footnote w:type="continuationSeparator" w:id="0">
    <w:p w14:paraId="2D3A3B6D" w14:textId="77777777" w:rsidR="0075722C" w:rsidRDefault="0075722C" w:rsidP="00220A0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D8B89B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35D2F"/>
    <w:multiLevelType w:val="hybridMultilevel"/>
    <w:tmpl w:val="20BC5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C55C6E"/>
    <w:multiLevelType w:val="multilevel"/>
    <w:tmpl w:val="C0B8E4BA"/>
    <w:lvl w:ilvl="0">
      <w:start w:val="1"/>
      <w:numFmt w:val="decimal"/>
      <w:lvlText w:val="%1."/>
      <w:lvlJc w:val="left"/>
      <w:pPr>
        <w:ind w:left="0" w:hanging="360"/>
      </w:pPr>
      <w:rPr>
        <w:b w:val="0"/>
      </w:rPr>
    </w:lvl>
    <w:lvl w:ilvl="1">
      <w:start w:val="2"/>
      <w:numFmt w:val="decimal"/>
      <w:isLgl/>
      <w:lvlText w:val="%1.%2"/>
      <w:lvlJc w:val="left"/>
      <w:pPr>
        <w:ind w:left="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720" w:hanging="108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080" w:hanging="144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5463AD"/>
    <w:multiLevelType w:val="hybridMultilevel"/>
    <w:tmpl w:val="4C222A42"/>
    <w:lvl w:ilvl="0" w:tplc="7CE4AC5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F11E6"/>
    <w:multiLevelType w:val="hybridMultilevel"/>
    <w:tmpl w:val="972850F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93BCA"/>
    <w:multiLevelType w:val="multilevel"/>
    <w:tmpl w:val="E520C2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FEA3655"/>
    <w:multiLevelType w:val="hybridMultilevel"/>
    <w:tmpl w:val="560EB88E"/>
    <w:lvl w:ilvl="0" w:tplc="AA08926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E5CA3"/>
    <w:multiLevelType w:val="hybridMultilevel"/>
    <w:tmpl w:val="5DF855E8"/>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44324D"/>
    <w:multiLevelType w:val="hybridMultilevel"/>
    <w:tmpl w:val="0354E6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FE4AA6"/>
    <w:multiLevelType w:val="hybridMultilevel"/>
    <w:tmpl w:val="F716A2A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210AA1"/>
    <w:multiLevelType w:val="hybridMultilevel"/>
    <w:tmpl w:val="F35A7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24A30C0"/>
    <w:multiLevelType w:val="multilevel"/>
    <w:tmpl w:val="C92E85E6"/>
    <w:lvl w:ilvl="0">
      <w:start w:val="1"/>
      <w:numFmt w:val="decimal"/>
      <w:lvlText w:val="%1."/>
      <w:lvlJc w:val="left"/>
      <w:pPr>
        <w:tabs>
          <w:tab w:val="num" w:pos="360"/>
        </w:tabs>
        <w:ind w:left="360" w:hanging="360"/>
      </w:pPr>
    </w:lvl>
    <w:lvl w:ilvl="1">
      <w:start w:val="1"/>
      <w:numFmt w:val="bullet"/>
      <w:lvlText w:val="o"/>
      <w:lvlJc w:val="left"/>
      <w:pPr>
        <w:tabs>
          <w:tab w:val="num" w:pos="540"/>
        </w:tabs>
        <w:ind w:left="540" w:hanging="360"/>
      </w:pPr>
      <w:rPr>
        <w:rFonts w:ascii="Courier New" w:hAnsi="Courier New" w:hint="default"/>
        <w:sz w:val="20"/>
      </w:rPr>
    </w:lvl>
    <w:lvl w:ilvl="2">
      <w:numFmt w:val="bullet"/>
      <w:lvlText w:val="•"/>
      <w:lvlJc w:val="left"/>
      <w:pPr>
        <w:ind w:left="1800" w:hanging="360"/>
      </w:pPr>
      <w:rPr>
        <w:rFonts w:ascii="Times New Roman" w:eastAsiaTheme="minorHAnsi" w:hAnsi="Times New Roman" w:cs="Times New Roman"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5CB0B50"/>
    <w:multiLevelType w:val="hybridMultilevel"/>
    <w:tmpl w:val="80D292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BB4801"/>
    <w:multiLevelType w:val="hybridMultilevel"/>
    <w:tmpl w:val="2CF4D2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8BA7D99"/>
    <w:multiLevelType w:val="hybridMultilevel"/>
    <w:tmpl w:val="573876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BF0254E"/>
    <w:multiLevelType w:val="hybridMultilevel"/>
    <w:tmpl w:val="92E6F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0257C14"/>
    <w:multiLevelType w:val="hybridMultilevel"/>
    <w:tmpl w:val="C436D402"/>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40E43974"/>
    <w:multiLevelType w:val="hybridMultilevel"/>
    <w:tmpl w:val="8884A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64908"/>
    <w:multiLevelType w:val="hybridMultilevel"/>
    <w:tmpl w:val="EB3E71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3156F0"/>
    <w:multiLevelType w:val="hybridMultilevel"/>
    <w:tmpl w:val="3A82F300"/>
    <w:lvl w:ilvl="0" w:tplc="0409000F">
      <w:start w:val="1"/>
      <w:numFmt w:val="decimal"/>
      <w:lvlText w:val="%1."/>
      <w:lvlJc w:val="left"/>
      <w:pPr>
        <w:ind w:left="360" w:hanging="360"/>
      </w:pPr>
    </w:lvl>
    <w:lvl w:ilvl="1" w:tplc="0FE89692">
      <w:numFmt w:val="bullet"/>
      <w:lvlText w:val="•"/>
      <w:lvlJc w:val="left"/>
      <w:pPr>
        <w:ind w:left="1080" w:hanging="36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7607DFB"/>
    <w:multiLevelType w:val="hybridMultilevel"/>
    <w:tmpl w:val="745E9F06"/>
    <w:lvl w:ilvl="0" w:tplc="4766AC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16595B"/>
    <w:multiLevelType w:val="hybridMultilevel"/>
    <w:tmpl w:val="9D7287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FB9366A"/>
    <w:multiLevelType w:val="hybridMultilevel"/>
    <w:tmpl w:val="214CDA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4AA4003"/>
    <w:multiLevelType w:val="hybridMultilevel"/>
    <w:tmpl w:val="04F0D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467D06"/>
    <w:multiLevelType w:val="multilevel"/>
    <w:tmpl w:val="87426C4C"/>
    <w:lvl w:ilvl="0">
      <w:start w:val="1"/>
      <w:numFmt w:val="decimal"/>
      <w:lvlText w:val="%1."/>
      <w:lvlJc w:val="left"/>
      <w:pPr>
        <w:ind w:left="360" w:hanging="360"/>
      </w:pPr>
      <w:rPr>
        <w:rFonts w:hint="default"/>
        <w:b/>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CF56F00"/>
    <w:multiLevelType w:val="hybridMultilevel"/>
    <w:tmpl w:val="36F229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041004"/>
    <w:multiLevelType w:val="hybridMultilevel"/>
    <w:tmpl w:val="4E66F5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B97D8E"/>
    <w:multiLevelType w:val="multilevel"/>
    <w:tmpl w:val="E6468A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0077C79"/>
    <w:multiLevelType w:val="hybridMultilevel"/>
    <w:tmpl w:val="F8162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1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BC3B78"/>
    <w:multiLevelType w:val="hybridMultilevel"/>
    <w:tmpl w:val="58E00B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69D3245"/>
    <w:multiLevelType w:val="multilevel"/>
    <w:tmpl w:val="86F033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92142AD"/>
    <w:multiLevelType w:val="hybridMultilevel"/>
    <w:tmpl w:val="2F32F4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F42148"/>
    <w:multiLevelType w:val="hybridMultilevel"/>
    <w:tmpl w:val="1B62C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CC27F0D"/>
    <w:multiLevelType w:val="hybridMultilevel"/>
    <w:tmpl w:val="E806D36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2632FF"/>
    <w:multiLevelType w:val="hybridMultilevel"/>
    <w:tmpl w:val="3EF0EA9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24"/>
  </w:num>
  <w:num w:numId="4">
    <w:abstractNumId w:val="22"/>
  </w:num>
  <w:num w:numId="5">
    <w:abstractNumId w:val="33"/>
  </w:num>
  <w:num w:numId="6">
    <w:abstractNumId w:val="15"/>
  </w:num>
  <w:num w:numId="7">
    <w:abstractNumId w:val="34"/>
  </w:num>
  <w:num w:numId="8">
    <w:abstractNumId w:val="11"/>
  </w:num>
  <w:num w:numId="9">
    <w:abstractNumId w:val="16"/>
  </w:num>
  <w:num w:numId="10">
    <w:abstractNumId w:val="18"/>
  </w:num>
  <w:num w:numId="11">
    <w:abstractNumId w:val="26"/>
  </w:num>
  <w:num w:numId="12">
    <w:abstractNumId w:val="5"/>
  </w:num>
  <w:num w:numId="13">
    <w:abstractNumId w:val="9"/>
  </w:num>
  <w:num w:numId="14">
    <w:abstractNumId w:val="27"/>
  </w:num>
  <w:num w:numId="15">
    <w:abstractNumId w:val="0"/>
  </w:num>
  <w:num w:numId="16">
    <w:abstractNumId w:val="32"/>
  </w:num>
  <w:num w:numId="17">
    <w:abstractNumId w:val="31"/>
  </w:num>
  <w:num w:numId="18">
    <w:abstractNumId w:val="8"/>
  </w:num>
  <w:num w:numId="19">
    <w:abstractNumId w:val="23"/>
  </w:num>
  <w:num w:numId="20">
    <w:abstractNumId w:val="13"/>
  </w:num>
  <w:num w:numId="21">
    <w:abstractNumId w:val="14"/>
  </w:num>
  <w:num w:numId="22">
    <w:abstractNumId w:val="29"/>
  </w:num>
  <w:num w:numId="23">
    <w:abstractNumId w:val="12"/>
  </w:num>
  <w:num w:numId="24">
    <w:abstractNumId w:val="21"/>
  </w:num>
  <w:num w:numId="25">
    <w:abstractNumId w:val="30"/>
  </w:num>
  <w:num w:numId="26">
    <w:abstractNumId w:val="17"/>
  </w:num>
  <w:num w:numId="27">
    <w:abstractNumId w:val="28"/>
  </w:num>
  <w:num w:numId="28">
    <w:abstractNumId w:val="4"/>
  </w:num>
  <w:num w:numId="29">
    <w:abstractNumId w:val="3"/>
  </w:num>
  <w:num w:numId="30">
    <w:abstractNumId w:val="19"/>
  </w:num>
  <w:num w:numId="31">
    <w:abstractNumId w:val="20"/>
  </w:num>
  <w:num w:numId="32">
    <w:abstractNumId w:val="1"/>
  </w:num>
  <w:num w:numId="33">
    <w:abstractNumId w:val="6"/>
  </w:num>
  <w:num w:numId="34">
    <w:abstractNumId w:val="25"/>
  </w:num>
  <w:num w:numId="35">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4"/>
  <w:proofState w:spelling="clean" w:grammar="clean"/>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az0srxm5ed2ceedv455z9z52tft0paz099&quot;&gt;My EndNote 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2&lt;/item&gt;&lt;item&gt;33&lt;/item&gt;&lt;item&gt;34&lt;/item&gt;&lt;/record-ids&gt;&lt;/item&gt;&lt;/Libraries&gt;"/>
  </w:docVars>
  <w:rsids>
    <w:rsidRoot w:val="00220A0E"/>
    <w:rsid w:val="000030D1"/>
    <w:rsid w:val="000061C1"/>
    <w:rsid w:val="00011204"/>
    <w:rsid w:val="00012B72"/>
    <w:rsid w:val="00017848"/>
    <w:rsid w:val="00021E4A"/>
    <w:rsid w:val="00023BE9"/>
    <w:rsid w:val="00027AC3"/>
    <w:rsid w:val="0003310E"/>
    <w:rsid w:val="000419A0"/>
    <w:rsid w:val="00043C9A"/>
    <w:rsid w:val="00046BC6"/>
    <w:rsid w:val="000548F1"/>
    <w:rsid w:val="00060F21"/>
    <w:rsid w:val="000640C8"/>
    <w:rsid w:val="00074E99"/>
    <w:rsid w:val="000810AB"/>
    <w:rsid w:val="00087170"/>
    <w:rsid w:val="000C0566"/>
    <w:rsid w:val="0012776A"/>
    <w:rsid w:val="001348C7"/>
    <w:rsid w:val="00154AB5"/>
    <w:rsid w:val="00162661"/>
    <w:rsid w:val="001664DA"/>
    <w:rsid w:val="00182622"/>
    <w:rsid w:val="00184A29"/>
    <w:rsid w:val="00184F8A"/>
    <w:rsid w:val="001B4C53"/>
    <w:rsid w:val="001C156A"/>
    <w:rsid w:val="001C6E8E"/>
    <w:rsid w:val="001D2820"/>
    <w:rsid w:val="001D640E"/>
    <w:rsid w:val="001E6353"/>
    <w:rsid w:val="001F2099"/>
    <w:rsid w:val="00204444"/>
    <w:rsid w:val="0020580D"/>
    <w:rsid w:val="002134E2"/>
    <w:rsid w:val="00220A0E"/>
    <w:rsid w:val="00222940"/>
    <w:rsid w:val="00222FC9"/>
    <w:rsid w:val="00237D4F"/>
    <w:rsid w:val="002420F2"/>
    <w:rsid w:val="00254536"/>
    <w:rsid w:val="00261C57"/>
    <w:rsid w:val="00273456"/>
    <w:rsid w:val="00290610"/>
    <w:rsid w:val="00296276"/>
    <w:rsid w:val="00296DC2"/>
    <w:rsid w:val="00296DD3"/>
    <w:rsid w:val="002B7906"/>
    <w:rsid w:val="002C1C71"/>
    <w:rsid w:val="002C3BF3"/>
    <w:rsid w:val="002D7A72"/>
    <w:rsid w:val="002E5749"/>
    <w:rsid w:val="00324EDC"/>
    <w:rsid w:val="00325BB1"/>
    <w:rsid w:val="003263B7"/>
    <w:rsid w:val="0032771D"/>
    <w:rsid w:val="0034165F"/>
    <w:rsid w:val="00351894"/>
    <w:rsid w:val="00352880"/>
    <w:rsid w:val="00371811"/>
    <w:rsid w:val="00374176"/>
    <w:rsid w:val="00375D2C"/>
    <w:rsid w:val="003870EC"/>
    <w:rsid w:val="00390DE3"/>
    <w:rsid w:val="00393FE9"/>
    <w:rsid w:val="003A66F2"/>
    <w:rsid w:val="003E1BDD"/>
    <w:rsid w:val="003E3494"/>
    <w:rsid w:val="003E587C"/>
    <w:rsid w:val="003F1822"/>
    <w:rsid w:val="0040368B"/>
    <w:rsid w:val="00403AC8"/>
    <w:rsid w:val="00414309"/>
    <w:rsid w:val="004336C7"/>
    <w:rsid w:val="00436E39"/>
    <w:rsid w:val="004679A7"/>
    <w:rsid w:val="00470014"/>
    <w:rsid w:val="004716C8"/>
    <w:rsid w:val="00493D6D"/>
    <w:rsid w:val="004B0036"/>
    <w:rsid w:val="004B5AB6"/>
    <w:rsid w:val="004D2959"/>
    <w:rsid w:val="004D7B56"/>
    <w:rsid w:val="004E0ACD"/>
    <w:rsid w:val="004E31E8"/>
    <w:rsid w:val="004E321C"/>
    <w:rsid w:val="004F5090"/>
    <w:rsid w:val="00501646"/>
    <w:rsid w:val="00501EFF"/>
    <w:rsid w:val="005173D3"/>
    <w:rsid w:val="00542639"/>
    <w:rsid w:val="00551FEE"/>
    <w:rsid w:val="005642FC"/>
    <w:rsid w:val="005658B5"/>
    <w:rsid w:val="00580665"/>
    <w:rsid w:val="005926C2"/>
    <w:rsid w:val="00595084"/>
    <w:rsid w:val="005A10DA"/>
    <w:rsid w:val="005A54A0"/>
    <w:rsid w:val="005A5584"/>
    <w:rsid w:val="005C4328"/>
    <w:rsid w:val="005E3C9E"/>
    <w:rsid w:val="005E47A1"/>
    <w:rsid w:val="006078A3"/>
    <w:rsid w:val="006156E2"/>
    <w:rsid w:val="00622308"/>
    <w:rsid w:val="00642A70"/>
    <w:rsid w:val="00661FFC"/>
    <w:rsid w:val="00675C7F"/>
    <w:rsid w:val="006874AB"/>
    <w:rsid w:val="00691A8D"/>
    <w:rsid w:val="006A0573"/>
    <w:rsid w:val="006B52B9"/>
    <w:rsid w:val="006B5D5F"/>
    <w:rsid w:val="006B6939"/>
    <w:rsid w:val="006E07FF"/>
    <w:rsid w:val="006E1040"/>
    <w:rsid w:val="006F4DD5"/>
    <w:rsid w:val="006F69A6"/>
    <w:rsid w:val="007038D2"/>
    <w:rsid w:val="00714474"/>
    <w:rsid w:val="007226E9"/>
    <w:rsid w:val="00724C49"/>
    <w:rsid w:val="00740C38"/>
    <w:rsid w:val="00743D73"/>
    <w:rsid w:val="00747D2F"/>
    <w:rsid w:val="0075722C"/>
    <w:rsid w:val="0076068A"/>
    <w:rsid w:val="00762583"/>
    <w:rsid w:val="00794E0D"/>
    <w:rsid w:val="007A678A"/>
    <w:rsid w:val="007A6F75"/>
    <w:rsid w:val="007B4088"/>
    <w:rsid w:val="007C0CA5"/>
    <w:rsid w:val="007D63C3"/>
    <w:rsid w:val="007F0421"/>
    <w:rsid w:val="007F2D57"/>
    <w:rsid w:val="007F3257"/>
    <w:rsid w:val="00810827"/>
    <w:rsid w:val="00822C79"/>
    <w:rsid w:val="00825B2C"/>
    <w:rsid w:val="0084339A"/>
    <w:rsid w:val="0084721D"/>
    <w:rsid w:val="0084738A"/>
    <w:rsid w:val="008533D5"/>
    <w:rsid w:val="008658A8"/>
    <w:rsid w:val="00870D0B"/>
    <w:rsid w:val="0087183E"/>
    <w:rsid w:val="00872A79"/>
    <w:rsid w:val="00872D84"/>
    <w:rsid w:val="0088568E"/>
    <w:rsid w:val="00895C84"/>
    <w:rsid w:val="008A0288"/>
    <w:rsid w:val="008A03D6"/>
    <w:rsid w:val="008B3FB7"/>
    <w:rsid w:val="008C19A8"/>
    <w:rsid w:val="008D3A16"/>
    <w:rsid w:val="008D53D0"/>
    <w:rsid w:val="008E2AE1"/>
    <w:rsid w:val="008E6967"/>
    <w:rsid w:val="008F608D"/>
    <w:rsid w:val="00904E60"/>
    <w:rsid w:val="00906818"/>
    <w:rsid w:val="00911342"/>
    <w:rsid w:val="00911B1B"/>
    <w:rsid w:val="009133F5"/>
    <w:rsid w:val="009148B9"/>
    <w:rsid w:val="00934783"/>
    <w:rsid w:val="009447EF"/>
    <w:rsid w:val="00950610"/>
    <w:rsid w:val="00954353"/>
    <w:rsid w:val="00956608"/>
    <w:rsid w:val="00962358"/>
    <w:rsid w:val="00970DB1"/>
    <w:rsid w:val="009712D1"/>
    <w:rsid w:val="00975AC3"/>
    <w:rsid w:val="00986EBF"/>
    <w:rsid w:val="0099051F"/>
    <w:rsid w:val="00992366"/>
    <w:rsid w:val="00993D0A"/>
    <w:rsid w:val="009A52AC"/>
    <w:rsid w:val="009B748A"/>
    <w:rsid w:val="009C1396"/>
    <w:rsid w:val="009D4D60"/>
    <w:rsid w:val="009D7E22"/>
    <w:rsid w:val="009E0073"/>
    <w:rsid w:val="009E415E"/>
    <w:rsid w:val="009E69FF"/>
    <w:rsid w:val="009F0C31"/>
    <w:rsid w:val="00A07F14"/>
    <w:rsid w:val="00A55616"/>
    <w:rsid w:val="00A562CF"/>
    <w:rsid w:val="00A67127"/>
    <w:rsid w:val="00A70E36"/>
    <w:rsid w:val="00A7779F"/>
    <w:rsid w:val="00A938A5"/>
    <w:rsid w:val="00A97B30"/>
    <w:rsid w:val="00AA59EB"/>
    <w:rsid w:val="00AD363F"/>
    <w:rsid w:val="00AD4DD4"/>
    <w:rsid w:val="00AD6870"/>
    <w:rsid w:val="00AE0B44"/>
    <w:rsid w:val="00AE5B00"/>
    <w:rsid w:val="00AF2035"/>
    <w:rsid w:val="00B13C1B"/>
    <w:rsid w:val="00B15123"/>
    <w:rsid w:val="00B20B91"/>
    <w:rsid w:val="00B3081A"/>
    <w:rsid w:val="00B35DDC"/>
    <w:rsid w:val="00B37649"/>
    <w:rsid w:val="00B507FD"/>
    <w:rsid w:val="00B51B90"/>
    <w:rsid w:val="00B606D0"/>
    <w:rsid w:val="00B71345"/>
    <w:rsid w:val="00B739C4"/>
    <w:rsid w:val="00B952EF"/>
    <w:rsid w:val="00BA68DB"/>
    <w:rsid w:val="00BB1033"/>
    <w:rsid w:val="00BB1955"/>
    <w:rsid w:val="00BC19E9"/>
    <w:rsid w:val="00BC7A4F"/>
    <w:rsid w:val="00BD1146"/>
    <w:rsid w:val="00BD17DD"/>
    <w:rsid w:val="00BD1CCA"/>
    <w:rsid w:val="00BE16CC"/>
    <w:rsid w:val="00BE40E3"/>
    <w:rsid w:val="00C004A1"/>
    <w:rsid w:val="00C010AA"/>
    <w:rsid w:val="00C016CB"/>
    <w:rsid w:val="00C03B39"/>
    <w:rsid w:val="00C11CE9"/>
    <w:rsid w:val="00C14E31"/>
    <w:rsid w:val="00C16B1E"/>
    <w:rsid w:val="00C25F7E"/>
    <w:rsid w:val="00C346F1"/>
    <w:rsid w:val="00C37806"/>
    <w:rsid w:val="00C53CFF"/>
    <w:rsid w:val="00C804F7"/>
    <w:rsid w:val="00C8221D"/>
    <w:rsid w:val="00C90831"/>
    <w:rsid w:val="00C93499"/>
    <w:rsid w:val="00C94D8A"/>
    <w:rsid w:val="00C94EF2"/>
    <w:rsid w:val="00C975A3"/>
    <w:rsid w:val="00CB149C"/>
    <w:rsid w:val="00CD3624"/>
    <w:rsid w:val="00D07BBF"/>
    <w:rsid w:val="00D242B7"/>
    <w:rsid w:val="00D31B9D"/>
    <w:rsid w:val="00D32FE4"/>
    <w:rsid w:val="00D33135"/>
    <w:rsid w:val="00D357F8"/>
    <w:rsid w:val="00D55AE0"/>
    <w:rsid w:val="00D57325"/>
    <w:rsid w:val="00D97E67"/>
    <w:rsid w:val="00DA45EF"/>
    <w:rsid w:val="00DB231A"/>
    <w:rsid w:val="00DB48B1"/>
    <w:rsid w:val="00DC0E31"/>
    <w:rsid w:val="00DC59E2"/>
    <w:rsid w:val="00DD6624"/>
    <w:rsid w:val="00DD6D15"/>
    <w:rsid w:val="00E076AF"/>
    <w:rsid w:val="00E21B98"/>
    <w:rsid w:val="00E24793"/>
    <w:rsid w:val="00E265CF"/>
    <w:rsid w:val="00E3022F"/>
    <w:rsid w:val="00E3038A"/>
    <w:rsid w:val="00E3359E"/>
    <w:rsid w:val="00E41EE9"/>
    <w:rsid w:val="00E47CA9"/>
    <w:rsid w:val="00E53E44"/>
    <w:rsid w:val="00E645C7"/>
    <w:rsid w:val="00E73E89"/>
    <w:rsid w:val="00E80555"/>
    <w:rsid w:val="00E81C9A"/>
    <w:rsid w:val="00E8417B"/>
    <w:rsid w:val="00E87AB1"/>
    <w:rsid w:val="00E87D3C"/>
    <w:rsid w:val="00E94812"/>
    <w:rsid w:val="00EA3CAA"/>
    <w:rsid w:val="00EB2DD8"/>
    <w:rsid w:val="00EB33A5"/>
    <w:rsid w:val="00EC56C3"/>
    <w:rsid w:val="00EE0B9B"/>
    <w:rsid w:val="00EE0C82"/>
    <w:rsid w:val="00EF633E"/>
    <w:rsid w:val="00F00787"/>
    <w:rsid w:val="00F129BE"/>
    <w:rsid w:val="00F16E13"/>
    <w:rsid w:val="00F37531"/>
    <w:rsid w:val="00F402E9"/>
    <w:rsid w:val="00F563BE"/>
    <w:rsid w:val="00F66E47"/>
    <w:rsid w:val="00F703C4"/>
    <w:rsid w:val="00F86BDA"/>
    <w:rsid w:val="00F95206"/>
    <w:rsid w:val="00F97A79"/>
    <w:rsid w:val="00FA6B31"/>
    <w:rsid w:val="00FA6DB4"/>
    <w:rsid w:val="00FA7A4D"/>
    <w:rsid w:val="00FC597F"/>
    <w:rsid w:val="00FD6B9D"/>
    <w:rsid w:val="00FE2F2F"/>
    <w:rsid w:val="00FE3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6C996"/>
  <w15:docId w15:val="{01F77D6C-480B-42EF-9B74-F60C0D17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A0E"/>
    <w:pPr>
      <w:spacing w:after="200" w:line="240" w:lineRule="auto"/>
    </w:pPr>
    <w:rPr>
      <w:sz w:val="24"/>
      <w:szCs w:val="24"/>
    </w:rPr>
  </w:style>
  <w:style w:type="paragraph" w:styleId="Heading1">
    <w:name w:val="heading 1"/>
    <w:basedOn w:val="Normal"/>
    <w:next w:val="Normal"/>
    <w:link w:val="Heading1Char"/>
    <w:uiPriority w:val="9"/>
    <w:qFormat/>
    <w:rsid w:val="00220A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13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1396"/>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C13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C13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0078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0164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53CF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0164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A0E"/>
    <w:pPr>
      <w:spacing w:after="160" w:line="259" w:lineRule="auto"/>
      <w:ind w:left="720"/>
      <w:contextualSpacing/>
    </w:pPr>
    <w:rPr>
      <w:sz w:val="22"/>
      <w:szCs w:val="22"/>
    </w:rPr>
  </w:style>
  <w:style w:type="paragraph" w:styleId="Header">
    <w:name w:val="header"/>
    <w:basedOn w:val="Normal"/>
    <w:link w:val="HeaderChar"/>
    <w:uiPriority w:val="99"/>
    <w:unhideWhenUsed/>
    <w:rsid w:val="00220A0E"/>
    <w:pPr>
      <w:tabs>
        <w:tab w:val="center" w:pos="4680"/>
        <w:tab w:val="right" w:pos="9360"/>
      </w:tabs>
      <w:spacing w:after="0"/>
    </w:pPr>
  </w:style>
  <w:style w:type="character" w:customStyle="1" w:styleId="HeaderChar">
    <w:name w:val="Header Char"/>
    <w:basedOn w:val="DefaultParagraphFont"/>
    <w:link w:val="Header"/>
    <w:uiPriority w:val="99"/>
    <w:rsid w:val="00220A0E"/>
    <w:rPr>
      <w:sz w:val="24"/>
      <w:szCs w:val="24"/>
    </w:rPr>
  </w:style>
  <w:style w:type="paragraph" w:styleId="Footer">
    <w:name w:val="footer"/>
    <w:basedOn w:val="Normal"/>
    <w:link w:val="FooterChar"/>
    <w:uiPriority w:val="99"/>
    <w:unhideWhenUsed/>
    <w:rsid w:val="00220A0E"/>
    <w:pPr>
      <w:tabs>
        <w:tab w:val="center" w:pos="4680"/>
        <w:tab w:val="right" w:pos="9360"/>
      </w:tabs>
      <w:spacing w:after="0"/>
    </w:pPr>
  </w:style>
  <w:style w:type="character" w:customStyle="1" w:styleId="FooterChar">
    <w:name w:val="Footer Char"/>
    <w:basedOn w:val="DefaultParagraphFont"/>
    <w:link w:val="Footer"/>
    <w:uiPriority w:val="99"/>
    <w:rsid w:val="00220A0E"/>
    <w:rPr>
      <w:sz w:val="24"/>
      <w:szCs w:val="24"/>
    </w:rPr>
  </w:style>
  <w:style w:type="character" w:customStyle="1" w:styleId="Heading1Char">
    <w:name w:val="Heading 1 Char"/>
    <w:basedOn w:val="DefaultParagraphFont"/>
    <w:link w:val="Heading1"/>
    <w:uiPriority w:val="9"/>
    <w:rsid w:val="00220A0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20A0E"/>
    <w:pPr>
      <w:spacing w:line="259" w:lineRule="auto"/>
      <w:outlineLvl w:val="9"/>
    </w:pPr>
  </w:style>
  <w:style w:type="paragraph" w:styleId="TOC1">
    <w:name w:val="toc 1"/>
    <w:aliases w:val="TOC 10"/>
    <w:basedOn w:val="Normal"/>
    <w:next w:val="Normal"/>
    <w:autoRedefine/>
    <w:uiPriority w:val="39"/>
    <w:unhideWhenUsed/>
    <w:rsid w:val="00E47CA9"/>
    <w:pPr>
      <w:spacing w:after="100"/>
    </w:pPr>
  </w:style>
  <w:style w:type="character" w:styleId="Hyperlink">
    <w:name w:val="Hyperlink"/>
    <w:basedOn w:val="DefaultParagraphFont"/>
    <w:uiPriority w:val="99"/>
    <w:unhideWhenUsed/>
    <w:rsid w:val="00E47CA9"/>
    <w:rPr>
      <w:color w:val="0563C1" w:themeColor="hyperlink"/>
      <w:u w:val="single"/>
    </w:rPr>
  </w:style>
  <w:style w:type="paragraph" w:styleId="TOC2">
    <w:name w:val="toc 2"/>
    <w:basedOn w:val="Normal"/>
    <w:next w:val="Normal"/>
    <w:autoRedefine/>
    <w:uiPriority w:val="39"/>
    <w:unhideWhenUsed/>
    <w:rsid w:val="00012B72"/>
    <w:pPr>
      <w:tabs>
        <w:tab w:val="right" w:leader="dot" w:pos="9350"/>
      </w:tabs>
      <w:spacing w:after="0" w:line="360" w:lineRule="auto"/>
      <w:jc w:val="both"/>
    </w:pPr>
    <w:rPr>
      <w:rFonts w:ascii="Times New Roman" w:hAnsi="Times New Roman" w:cs="Times New Roman"/>
      <w:noProof/>
      <w:color w:val="000000" w:themeColor="text1"/>
    </w:rPr>
  </w:style>
  <w:style w:type="paragraph" w:styleId="TOC3">
    <w:name w:val="toc 3"/>
    <w:basedOn w:val="Normal"/>
    <w:next w:val="Normal"/>
    <w:autoRedefine/>
    <w:uiPriority w:val="39"/>
    <w:unhideWhenUsed/>
    <w:rsid w:val="00012B72"/>
    <w:pPr>
      <w:tabs>
        <w:tab w:val="right" w:leader="dot" w:pos="9350"/>
      </w:tabs>
      <w:spacing w:after="0" w:line="360" w:lineRule="auto"/>
    </w:pPr>
    <w:rPr>
      <w:rFonts w:ascii="Times New Roman" w:hAnsi="Times New Roman" w:cs="Times New Roman"/>
      <w:iCs/>
      <w:noProof/>
      <w:sz w:val="22"/>
    </w:rPr>
  </w:style>
  <w:style w:type="character" w:styleId="Emphasis">
    <w:name w:val="Emphasis"/>
    <w:basedOn w:val="DefaultParagraphFont"/>
    <w:uiPriority w:val="20"/>
    <w:qFormat/>
    <w:rsid w:val="00747D2F"/>
    <w:rPr>
      <w:i/>
      <w:iCs/>
    </w:rPr>
  </w:style>
  <w:style w:type="character" w:customStyle="1" w:styleId="Heading2Char">
    <w:name w:val="Heading 2 Char"/>
    <w:basedOn w:val="DefaultParagraphFont"/>
    <w:link w:val="Heading2"/>
    <w:uiPriority w:val="9"/>
    <w:rsid w:val="009C139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139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C1396"/>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rsid w:val="009C1396"/>
    <w:rPr>
      <w:rFonts w:asciiTheme="majorHAnsi" w:eastAsiaTheme="majorEastAsia" w:hAnsiTheme="majorHAnsi" w:cstheme="majorBidi"/>
      <w:color w:val="2F5496" w:themeColor="accent1" w:themeShade="BF"/>
      <w:sz w:val="24"/>
      <w:szCs w:val="24"/>
    </w:rPr>
  </w:style>
  <w:style w:type="paragraph" w:styleId="TOC4">
    <w:name w:val="toc 4"/>
    <w:basedOn w:val="Normal"/>
    <w:next w:val="Normal"/>
    <w:autoRedefine/>
    <w:uiPriority w:val="39"/>
    <w:unhideWhenUsed/>
    <w:rsid w:val="00E3359E"/>
    <w:pPr>
      <w:tabs>
        <w:tab w:val="left" w:pos="540"/>
        <w:tab w:val="right" w:leader="dot" w:pos="9350"/>
      </w:tabs>
      <w:spacing w:after="100"/>
    </w:pPr>
    <w:rPr>
      <w:rFonts w:ascii="Times New Roman" w:hAnsi="Times New Roman" w:cs="Times New Roman"/>
      <w:noProof/>
    </w:rPr>
  </w:style>
  <w:style w:type="paragraph" w:styleId="TOC5">
    <w:name w:val="toc 5"/>
    <w:basedOn w:val="Normal"/>
    <w:next w:val="Normal"/>
    <w:autoRedefine/>
    <w:uiPriority w:val="39"/>
    <w:unhideWhenUsed/>
    <w:rsid w:val="00012B72"/>
    <w:pPr>
      <w:tabs>
        <w:tab w:val="right" w:leader="dot" w:pos="9350"/>
      </w:tabs>
      <w:spacing w:after="0" w:line="360" w:lineRule="auto"/>
      <w:jc w:val="both"/>
    </w:pPr>
    <w:rPr>
      <w:rFonts w:ascii="Times New Roman" w:hAnsi="Times New Roman" w:cs="Times New Roman"/>
      <w:noProof/>
    </w:rPr>
  </w:style>
  <w:style w:type="character" w:styleId="LineNumber">
    <w:name w:val="line number"/>
    <w:basedOn w:val="DefaultParagraphFont"/>
    <w:uiPriority w:val="99"/>
    <w:semiHidden/>
    <w:unhideWhenUsed/>
    <w:rsid w:val="00BD17DD"/>
  </w:style>
  <w:style w:type="paragraph" w:styleId="NoSpacing">
    <w:name w:val="No Spacing"/>
    <w:link w:val="NoSpacingChar"/>
    <w:uiPriority w:val="1"/>
    <w:qFormat/>
    <w:rsid w:val="00580665"/>
    <w:pPr>
      <w:spacing w:after="0" w:line="240" w:lineRule="auto"/>
    </w:pPr>
    <w:rPr>
      <w:rFonts w:eastAsiaTheme="minorEastAsia"/>
    </w:rPr>
  </w:style>
  <w:style w:type="character" w:customStyle="1" w:styleId="NoSpacingChar">
    <w:name w:val="No Spacing Char"/>
    <w:basedOn w:val="DefaultParagraphFont"/>
    <w:link w:val="NoSpacing"/>
    <w:uiPriority w:val="1"/>
    <w:rsid w:val="00580665"/>
    <w:rPr>
      <w:rFonts w:eastAsiaTheme="minorEastAsia"/>
    </w:rPr>
  </w:style>
  <w:style w:type="table" w:customStyle="1" w:styleId="GridTable6Colorful1">
    <w:name w:val="Grid Table 6 Colorful1"/>
    <w:basedOn w:val="TableNormal"/>
    <w:uiPriority w:val="51"/>
    <w:rsid w:val="00675C7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20580D"/>
    <w:rPr>
      <w:b/>
      <w:bCs/>
    </w:rPr>
  </w:style>
  <w:style w:type="paragraph" w:styleId="NormalWeb">
    <w:name w:val="Normal (Web)"/>
    <w:basedOn w:val="Normal"/>
    <w:uiPriority w:val="99"/>
    <w:semiHidden/>
    <w:unhideWhenUsed/>
    <w:rsid w:val="00E53E44"/>
    <w:rPr>
      <w:rFonts w:ascii="Times New Roman" w:hAnsi="Times New Roman" w:cs="Times New Roman"/>
    </w:rPr>
  </w:style>
  <w:style w:type="table" w:customStyle="1" w:styleId="GridTable1Light1">
    <w:name w:val="Grid Table 1 Light1"/>
    <w:basedOn w:val="TableNormal"/>
    <w:uiPriority w:val="46"/>
    <w:rsid w:val="00184F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ndNoteBibliographyTitle">
    <w:name w:val="EndNote Bibliography Title"/>
    <w:basedOn w:val="Normal"/>
    <w:link w:val="EndNoteBibliographyTitleChar"/>
    <w:rsid w:val="001348C7"/>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1348C7"/>
    <w:rPr>
      <w:rFonts w:ascii="Calibri" w:hAnsi="Calibri" w:cs="Calibri"/>
      <w:noProof/>
      <w:szCs w:val="24"/>
    </w:rPr>
  </w:style>
  <w:style w:type="paragraph" w:customStyle="1" w:styleId="EndNoteBibliography">
    <w:name w:val="EndNote Bibliography"/>
    <w:basedOn w:val="Normal"/>
    <w:link w:val="EndNoteBibliographyChar"/>
    <w:rsid w:val="001348C7"/>
    <w:pPr>
      <w:jc w:val="both"/>
    </w:pPr>
    <w:rPr>
      <w:rFonts w:ascii="Calibri" w:hAnsi="Calibri" w:cs="Calibri"/>
      <w:noProof/>
      <w:sz w:val="22"/>
    </w:rPr>
  </w:style>
  <w:style w:type="character" w:customStyle="1" w:styleId="EndNoteBibliographyChar">
    <w:name w:val="EndNote Bibliography Char"/>
    <w:basedOn w:val="DefaultParagraphFont"/>
    <w:link w:val="EndNoteBibliography"/>
    <w:rsid w:val="001348C7"/>
    <w:rPr>
      <w:rFonts w:ascii="Calibri" w:hAnsi="Calibri" w:cs="Calibri"/>
      <w:noProof/>
      <w:szCs w:val="24"/>
    </w:rPr>
  </w:style>
  <w:style w:type="table" w:styleId="TableGrid">
    <w:name w:val="Table Grid"/>
    <w:basedOn w:val="TableNormal"/>
    <w:uiPriority w:val="59"/>
    <w:rsid w:val="00C11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D7A7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A72"/>
    <w:rPr>
      <w:rFonts w:ascii="Tahoma" w:hAnsi="Tahoma" w:cs="Tahoma"/>
      <w:sz w:val="16"/>
      <w:szCs w:val="16"/>
    </w:rPr>
  </w:style>
  <w:style w:type="character" w:styleId="CommentReference">
    <w:name w:val="annotation reference"/>
    <w:basedOn w:val="DefaultParagraphFont"/>
    <w:uiPriority w:val="99"/>
    <w:semiHidden/>
    <w:unhideWhenUsed/>
    <w:rsid w:val="002D7A72"/>
    <w:rPr>
      <w:sz w:val="16"/>
      <w:szCs w:val="16"/>
    </w:rPr>
  </w:style>
  <w:style w:type="paragraph" w:styleId="CommentText">
    <w:name w:val="annotation text"/>
    <w:basedOn w:val="Normal"/>
    <w:link w:val="CommentTextChar"/>
    <w:uiPriority w:val="99"/>
    <w:semiHidden/>
    <w:unhideWhenUsed/>
    <w:rsid w:val="002D7A72"/>
    <w:rPr>
      <w:sz w:val="20"/>
      <w:szCs w:val="20"/>
    </w:rPr>
  </w:style>
  <w:style w:type="character" w:customStyle="1" w:styleId="CommentTextChar">
    <w:name w:val="Comment Text Char"/>
    <w:basedOn w:val="DefaultParagraphFont"/>
    <w:link w:val="CommentText"/>
    <w:uiPriority w:val="99"/>
    <w:semiHidden/>
    <w:rsid w:val="002D7A72"/>
    <w:rPr>
      <w:sz w:val="20"/>
      <w:szCs w:val="20"/>
    </w:rPr>
  </w:style>
  <w:style w:type="paragraph" w:styleId="CommentSubject">
    <w:name w:val="annotation subject"/>
    <w:basedOn w:val="CommentText"/>
    <w:next w:val="CommentText"/>
    <w:link w:val="CommentSubjectChar"/>
    <w:uiPriority w:val="99"/>
    <w:semiHidden/>
    <w:unhideWhenUsed/>
    <w:rsid w:val="002D7A72"/>
    <w:rPr>
      <w:b/>
      <w:bCs/>
    </w:rPr>
  </w:style>
  <w:style w:type="character" w:customStyle="1" w:styleId="CommentSubjectChar">
    <w:name w:val="Comment Subject Char"/>
    <w:basedOn w:val="CommentTextChar"/>
    <w:link w:val="CommentSubject"/>
    <w:uiPriority w:val="99"/>
    <w:semiHidden/>
    <w:rsid w:val="002D7A72"/>
    <w:rPr>
      <w:b/>
      <w:bCs/>
      <w:sz w:val="20"/>
      <w:szCs w:val="20"/>
    </w:rPr>
  </w:style>
  <w:style w:type="character" w:customStyle="1" w:styleId="citation-73">
    <w:name w:val="citation-73"/>
    <w:basedOn w:val="DefaultParagraphFont"/>
    <w:rsid w:val="00E81C9A"/>
  </w:style>
  <w:style w:type="character" w:customStyle="1" w:styleId="Heading6Char">
    <w:name w:val="Heading 6 Char"/>
    <w:basedOn w:val="DefaultParagraphFont"/>
    <w:link w:val="Heading6"/>
    <w:uiPriority w:val="9"/>
    <w:rsid w:val="00F00787"/>
    <w:rPr>
      <w:rFonts w:asciiTheme="majorHAnsi" w:eastAsiaTheme="majorEastAsia" w:hAnsiTheme="majorHAnsi" w:cstheme="majorBidi"/>
      <w:color w:val="1F3763" w:themeColor="accent1" w:themeShade="7F"/>
      <w:sz w:val="24"/>
      <w:szCs w:val="24"/>
    </w:rPr>
  </w:style>
  <w:style w:type="paragraph" w:styleId="TOC6">
    <w:name w:val="toc 6"/>
    <w:basedOn w:val="Normal"/>
    <w:next w:val="Normal"/>
    <w:autoRedefine/>
    <w:uiPriority w:val="39"/>
    <w:unhideWhenUsed/>
    <w:rsid w:val="00012B72"/>
    <w:pPr>
      <w:tabs>
        <w:tab w:val="right" w:leader="dot" w:pos="9350"/>
      </w:tabs>
      <w:spacing w:after="0" w:line="360" w:lineRule="auto"/>
      <w:jc w:val="both"/>
    </w:pPr>
    <w:rPr>
      <w:rFonts w:ascii="Times New Roman" w:hAnsi="Times New Roman" w:cs="Times New Roman"/>
      <w:noProof/>
    </w:rPr>
  </w:style>
  <w:style w:type="character" w:customStyle="1" w:styleId="Heading8Char">
    <w:name w:val="Heading 8 Char"/>
    <w:basedOn w:val="DefaultParagraphFont"/>
    <w:link w:val="Heading8"/>
    <w:uiPriority w:val="9"/>
    <w:rsid w:val="00C53CFF"/>
    <w:rPr>
      <w:rFonts w:asciiTheme="majorHAnsi" w:eastAsiaTheme="majorEastAsia" w:hAnsiTheme="majorHAnsi" w:cstheme="majorBidi"/>
      <w:color w:val="272727" w:themeColor="text1" w:themeTint="D8"/>
      <w:sz w:val="21"/>
      <w:szCs w:val="21"/>
    </w:rPr>
  </w:style>
  <w:style w:type="table" w:customStyle="1" w:styleId="TableGrid1">
    <w:name w:val="Table Grid1"/>
    <w:basedOn w:val="TableNormal"/>
    <w:next w:val="TableGrid"/>
    <w:uiPriority w:val="39"/>
    <w:rsid w:val="0006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F325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C6E8E"/>
    <w:pPr>
      <w:numPr>
        <w:numId w:val="15"/>
      </w:numPr>
      <w:spacing w:after="240" w:line="360" w:lineRule="auto"/>
      <w:contextualSpacing/>
      <w:jc w:val="both"/>
    </w:pPr>
    <w:rPr>
      <w:rFonts w:ascii="Times New Roman" w:eastAsiaTheme="minorEastAsia" w:hAnsi="Times New Roman"/>
      <w:szCs w:val="22"/>
    </w:rPr>
  </w:style>
  <w:style w:type="character" w:customStyle="1" w:styleId="Heading7Char">
    <w:name w:val="Heading 7 Char"/>
    <w:basedOn w:val="DefaultParagraphFont"/>
    <w:link w:val="Heading7"/>
    <w:uiPriority w:val="9"/>
    <w:rsid w:val="00501646"/>
    <w:rPr>
      <w:rFonts w:asciiTheme="majorHAnsi" w:eastAsiaTheme="majorEastAsia" w:hAnsiTheme="majorHAnsi" w:cstheme="majorBidi"/>
      <w:i/>
      <w:iCs/>
      <w:color w:val="1F3763" w:themeColor="accent1" w:themeShade="7F"/>
      <w:sz w:val="24"/>
      <w:szCs w:val="24"/>
    </w:rPr>
  </w:style>
  <w:style w:type="character" w:customStyle="1" w:styleId="Heading9Char">
    <w:name w:val="Heading 9 Char"/>
    <w:basedOn w:val="DefaultParagraphFont"/>
    <w:link w:val="Heading9"/>
    <w:uiPriority w:val="9"/>
    <w:rsid w:val="00501646"/>
    <w:rPr>
      <w:rFonts w:asciiTheme="majorHAnsi" w:eastAsiaTheme="majorEastAsia" w:hAnsiTheme="majorHAnsi" w:cstheme="majorBidi"/>
      <w:i/>
      <w:iCs/>
      <w:color w:val="272727" w:themeColor="text1" w:themeTint="D8"/>
      <w:sz w:val="21"/>
      <w:szCs w:val="21"/>
    </w:rPr>
  </w:style>
  <w:style w:type="paragraph" w:customStyle="1" w:styleId="Heading10">
    <w:name w:val="Heading 10"/>
    <w:basedOn w:val="Normal"/>
    <w:link w:val="Heading10Char"/>
    <w:autoRedefine/>
    <w:qFormat/>
    <w:rsid w:val="00501646"/>
    <w:pPr>
      <w:keepNext/>
      <w:spacing w:before="240" w:line="360" w:lineRule="auto"/>
      <w:jc w:val="both"/>
    </w:pPr>
    <w:rPr>
      <w:rFonts w:ascii="Times New Roman" w:hAnsi="Times New Roman" w:cs="Times New Roman"/>
      <w:b/>
    </w:rPr>
  </w:style>
  <w:style w:type="paragraph" w:customStyle="1" w:styleId="Heading11">
    <w:name w:val="Heading 11"/>
    <w:basedOn w:val="Normal"/>
    <w:link w:val="Heading11Char"/>
    <w:autoRedefine/>
    <w:qFormat/>
    <w:rsid w:val="00501646"/>
    <w:pPr>
      <w:spacing w:line="360" w:lineRule="auto"/>
    </w:pPr>
    <w:rPr>
      <w:rFonts w:ascii="Times New Roman" w:hAnsi="Times New Roman" w:cs="Times New Roman"/>
      <w:b/>
      <w:color w:val="000000" w:themeColor="text1"/>
    </w:rPr>
  </w:style>
  <w:style w:type="character" w:customStyle="1" w:styleId="Heading10Char">
    <w:name w:val="Heading 10 Char"/>
    <w:basedOn w:val="DefaultParagraphFont"/>
    <w:link w:val="Heading10"/>
    <w:rsid w:val="00501646"/>
    <w:rPr>
      <w:rFonts w:ascii="Times New Roman" w:hAnsi="Times New Roman" w:cs="Times New Roman"/>
      <w:b/>
      <w:sz w:val="24"/>
      <w:szCs w:val="24"/>
    </w:rPr>
  </w:style>
  <w:style w:type="paragraph" w:customStyle="1" w:styleId="Heading12">
    <w:name w:val="Heading 12"/>
    <w:basedOn w:val="Heading9"/>
    <w:link w:val="Heading12Char"/>
    <w:autoRedefine/>
    <w:qFormat/>
    <w:rsid w:val="00501646"/>
    <w:pPr>
      <w:spacing w:before="240" w:line="360" w:lineRule="auto"/>
      <w:jc w:val="both"/>
    </w:pPr>
    <w:rPr>
      <w:rFonts w:ascii="Times New Roman" w:hAnsi="Times New Roman" w:cs="Times New Roman"/>
      <w:b/>
      <w:color w:val="000000" w:themeColor="text1"/>
    </w:rPr>
  </w:style>
  <w:style w:type="character" w:customStyle="1" w:styleId="Heading11Char">
    <w:name w:val="Heading 11 Char"/>
    <w:basedOn w:val="DefaultParagraphFont"/>
    <w:link w:val="Heading11"/>
    <w:rsid w:val="00501646"/>
    <w:rPr>
      <w:rFonts w:ascii="Times New Roman" w:hAnsi="Times New Roman" w:cs="Times New Roman"/>
      <w:b/>
      <w:color w:val="000000" w:themeColor="text1"/>
      <w:sz w:val="24"/>
      <w:szCs w:val="24"/>
    </w:rPr>
  </w:style>
  <w:style w:type="paragraph" w:styleId="TOC7">
    <w:name w:val="toc 7"/>
    <w:basedOn w:val="Normal"/>
    <w:next w:val="Normal"/>
    <w:autoRedefine/>
    <w:uiPriority w:val="39"/>
    <w:unhideWhenUsed/>
    <w:rsid w:val="00012B72"/>
    <w:pPr>
      <w:tabs>
        <w:tab w:val="right" w:leader="dot" w:pos="9350"/>
      </w:tabs>
      <w:spacing w:after="0" w:line="360" w:lineRule="auto"/>
      <w:jc w:val="both"/>
    </w:pPr>
    <w:rPr>
      <w:rFonts w:ascii="Times New Roman" w:hAnsi="Times New Roman" w:cs="Times New Roman"/>
      <w:noProof/>
    </w:rPr>
  </w:style>
  <w:style w:type="character" w:customStyle="1" w:styleId="Heading12Char">
    <w:name w:val="Heading 12 Char"/>
    <w:basedOn w:val="Heading9Char"/>
    <w:link w:val="Heading12"/>
    <w:rsid w:val="00501646"/>
    <w:rPr>
      <w:rFonts w:ascii="Times New Roman" w:eastAsiaTheme="majorEastAsia" w:hAnsi="Times New Roman" w:cs="Times New Roman"/>
      <w:b/>
      <w:i/>
      <w:iCs/>
      <w:color w:val="000000" w:themeColor="text1"/>
      <w:sz w:val="21"/>
      <w:szCs w:val="21"/>
    </w:rPr>
  </w:style>
  <w:style w:type="paragraph" w:styleId="TOC8">
    <w:name w:val="toc 8"/>
    <w:aliases w:val="TOC 11"/>
    <w:basedOn w:val="Heading11"/>
    <w:next w:val="Normal"/>
    <w:autoRedefine/>
    <w:uiPriority w:val="39"/>
    <w:unhideWhenUsed/>
    <w:qFormat/>
    <w:rsid w:val="00012B72"/>
    <w:pPr>
      <w:tabs>
        <w:tab w:val="right" w:leader="dot" w:pos="9350"/>
      </w:tabs>
      <w:spacing w:after="0"/>
      <w:jc w:val="both"/>
    </w:pPr>
    <w:rPr>
      <w:b w:val="0"/>
      <w:noProof/>
    </w:rPr>
  </w:style>
  <w:style w:type="paragraph" w:styleId="TOC9">
    <w:name w:val="toc 9"/>
    <w:basedOn w:val="Normal"/>
    <w:next w:val="Normal"/>
    <w:autoRedefine/>
    <w:uiPriority w:val="39"/>
    <w:unhideWhenUsed/>
    <w:rsid w:val="00542639"/>
    <w:pPr>
      <w:spacing w:after="100" w:line="259" w:lineRule="auto"/>
      <w:ind w:left="1760"/>
    </w:pPr>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8765">
      <w:bodyDiv w:val="1"/>
      <w:marLeft w:val="0"/>
      <w:marRight w:val="0"/>
      <w:marTop w:val="0"/>
      <w:marBottom w:val="0"/>
      <w:divBdr>
        <w:top w:val="none" w:sz="0" w:space="0" w:color="auto"/>
        <w:left w:val="none" w:sz="0" w:space="0" w:color="auto"/>
        <w:bottom w:val="none" w:sz="0" w:space="0" w:color="auto"/>
        <w:right w:val="none" w:sz="0" w:space="0" w:color="auto"/>
      </w:divBdr>
    </w:div>
    <w:div w:id="82648240">
      <w:bodyDiv w:val="1"/>
      <w:marLeft w:val="0"/>
      <w:marRight w:val="0"/>
      <w:marTop w:val="0"/>
      <w:marBottom w:val="0"/>
      <w:divBdr>
        <w:top w:val="none" w:sz="0" w:space="0" w:color="auto"/>
        <w:left w:val="none" w:sz="0" w:space="0" w:color="auto"/>
        <w:bottom w:val="none" w:sz="0" w:space="0" w:color="auto"/>
        <w:right w:val="none" w:sz="0" w:space="0" w:color="auto"/>
      </w:divBdr>
    </w:div>
    <w:div w:id="89401541">
      <w:bodyDiv w:val="1"/>
      <w:marLeft w:val="0"/>
      <w:marRight w:val="0"/>
      <w:marTop w:val="0"/>
      <w:marBottom w:val="0"/>
      <w:divBdr>
        <w:top w:val="none" w:sz="0" w:space="0" w:color="auto"/>
        <w:left w:val="none" w:sz="0" w:space="0" w:color="auto"/>
        <w:bottom w:val="none" w:sz="0" w:space="0" w:color="auto"/>
        <w:right w:val="none" w:sz="0" w:space="0" w:color="auto"/>
      </w:divBdr>
    </w:div>
    <w:div w:id="103575867">
      <w:bodyDiv w:val="1"/>
      <w:marLeft w:val="0"/>
      <w:marRight w:val="0"/>
      <w:marTop w:val="0"/>
      <w:marBottom w:val="0"/>
      <w:divBdr>
        <w:top w:val="none" w:sz="0" w:space="0" w:color="auto"/>
        <w:left w:val="none" w:sz="0" w:space="0" w:color="auto"/>
        <w:bottom w:val="none" w:sz="0" w:space="0" w:color="auto"/>
        <w:right w:val="none" w:sz="0" w:space="0" w:color="auto"/>
      </w:divBdr>
      <w:divsChild>
        <w:div w:id="898591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18874">
      <w:bodyDiv w:val="1"/>
      <w:marLeft w:val="0"/>
      <w:marRight w:val="0"/>
      <w:marTop w:val="0"/>
      <w:marBottom w:val="0"/>
      <w:divBdr>
        <w:top w:val="none" w:sz="0" w:space="0" w:color="auto"/>
        <w:left w:val="none" w:sz="0" w:space="0" w:color="auto"/>
        <w:bottom w:val="none" w:sz="0" w:space="0" w:color="auto"/>
        <w:right w:val="none" w:sz="0" w:space="0" w:color="auto"/>
      </w:divBdr>
    </w:div>
    <w:div w:id="180509896">
      <w:bodyDiv w:val="1"/>
      <w:marLeft w:val="0"/>
      <w:marRight w:val="0"/>
      <w:marTop w:val="0"/>
      <w:marBottom w:val="0"/>
      <w:divBdr>
        <w:top w:val="none" w:sz="0" w:space="0" w:color="auto"/>
        <w:left w:val="none" w:sz="0" w:space="0" w:color="auto"/>
        <w:bottom w:val="none" w:sz="0" w:space="0" w:color="auto"/>
        <w:right w:val="none" w:sz="0" w:space="0" w:color="auto"/>
      </w:divBdr>
    </w:div>
    <w:div w:id="223414913">
      <w:bodyDiv w:val="1"/>
      <w:marLeft w:val="0"/>
      <w:marRight w:val="0"/>
      <w:marTop w:val="0"/>
      <w:marBottom w:val="0"/>
      <w:divBdr>
        <w:top w:val="none" w:sz="0" w:space="0" w:color="auto"/>
        <w:left w:val="none" w:sz="0" w:space="0" w:color="auto"/>
        <w:bottom w:val="none" w:sz="0" w:space="0" w:color="auto"/>
        <w:right w:val="none" w:sz="0" w:space="0" w:color="auto"/>
      </w:divBdr>
    </w:div>
    <w:div w:id="237904208">
      <w:bodyDiv w:val="1"/>
      <w:marLeft w:val="0"/>
      <w:marRight w:val="0"/>
      <w:marTop w:val="0"/>
      <w:marBottom w:val="0"/>
      <w:divBdr>
        <w:top w:val="none" w:sz="0" w:space="0" w:color="auto"/>
        <w:left w:val="none" w:sz="0" w:space="0" w:color="auto"/>
        <w:bottom w:val="none" w:sz="0" w:space="0" w:color="auto"/>
        <w:right w:val="none" w:sz="0" w:space="0" w:color="auto"/>
      </w:divBdr>
    </w:div>
    <w:div w:id="262032484">
      <w:bodyDiv w:val="1"/>
      <w:marLeft w:val="0"/>
      <w:marRight w:val="0"/>
      <w:marTop w:val="0"/>
      <w:marBottom w:val="0"/>
      <w:divBdr>
        <w:top w:val="none" w:sz="0" w:space="0" w:color="auto"/>
        <w:left w:val="none" w:sz="0" w:space="0" w:color="auto"/>
        <w:bottom w:val="none" w:sz="0" w:space="0" w:color="auto"/>
        <w:right w:val="none" w:sz="0" w:space="0" w:color="auto"/>
      </w:divBdr>
    </w:div>
    <w:div w:id="306403790">
      <w:bodyDiv w:val="1"/>
      <w:marLeft w:val="0"/>
      <w:marRight w:val="0"/>
      <w:marTop w:val="0"/>
      <w:marBottom w:val="0"/>
      <w:divBdr>
        <w:top w:val="none" w:sz="0" w:space="0" w:color="auto"/>
        <w:left w:val="none" w:sz="0" w:space="0" w:color="auto"/>
        <w:bottom w:val="none" w:sz="0" w:space="0" w:color="auto"/>
        <w:right w:val="none" w:sz="0" w:space="0" w:color="auto"/>
      </w:divBdr>
    </w:div>
    <w:div w:id="401635145">
      <w:bodyDiv w:val="1"/>
      <w:marLeft w:val="0"/>
      <w:marRight w:val="0"/>
      <w:marTop w:val="0"/>
      <w:marBottom w:val="0"/>
      <w:divBdr>
        <w:top w:val="none" w:sz="0" w:space="0" w:color="auto"/>
        <w:left w:val="none" w:sz="0" w:space="0" w:color="auto"/>
        <w:bottom w:val="none" w:sz="0" w:space="0" w:color="auto"/>
        <w:right w:val="none" w:sz="0" w:space="0" w:color="auto"/>
      </w:divBdr>
    </w:div>
    <w:div w:id="427653995">
      <w:bodyDiv w:val="1"/>
      <w:marLeft w:val="0"/>
      <w:marRight w:val="0"/>
      <w:marTop w:val="0"/>
      <w:marBottom w:val="0"/>
      <w:divBdr>
        <w:top w:val="none" w:sz="0" w:space="0" w:color="auto"/>
        <w:left w:val="none" w:sz="0" w:space="0" w:color="auto"/>
        <w:bottom w:val="none" w:sz="0" w:space="0" w:color="auto"/>
        <w:right w:val="none" w:sz="0" w:space="0" w:color="auto"/>
      </w:divBdr>
    </w:div>
    <w:div w:id="453182759">
      <w:bodyDiv w:val="1"/>
      <w:marLeft w:val="0"/>
      <w:marRight w:val="0"/>
      <w:marTop w:val="0"/>
      <w:marBottom w:val="0"/>
      <w:divBdr>
        <w:top w:val="none" w:sz="0" w:space="0" w:color="auto"/>
        <w:left w:val="none" w:sz="0" w:space="0" w:color="auto"/>
        <w:bottom w:val="none" w:sz="0" w:space="0" w:color="auto"/>
        <w:right w:val="none" w:sz="0" w:space="0" w:color="auto"/>
      </w:divBdr>
    </w:div>
    <w:div w:id="470371550">
      <w:bodyDiv w:val="1"/>
      <w:marLeft w:val="0"/>
      <w:marRight w:val="0"/>
      <w:marTop w:val="0"/>
      <w:marBottom w:val="0"/>
      <w:divBdr>
        <w:top w:val="none" w:sz="0" w:space="0" w:color="auto"/>
        <w:left w:val="none" w:sz="0" w:space="0" w:color="auto"/>
        <w:bottom w:val="none" w:sz="0" w:space="0" w:color="auto"/>
        <w:right w:val="none" w:sz="0" w:space="0" w:color="auto"/>
      </w:divBdr>
    </w:div>
    <w:div w:id="529613987">
      <w:bodyDiv w:val="1"/>
      <w:marLeft w:val="0"/>
      <w:marRight w:val="0"/>
      <w:marTop w:val="0"/>
      <w:marBottom w:val="0"/>
      <w:divBdr>
        <w:top w:val="none" w:sz="0" w:space="0" w:color="auto"/>
        <w:left w:val="none" w:sz="0" w:space="0" w:color="auto"/>
        <w:bottom w:val="none" w:sz="0" w:space="0" w:color="auto"/>
        <w:right w:val="none" w:sz="0" w:space="0" w:color="auto"/>
      </w:divBdr>
    </w:div>
    <w:div w:id="543829481">
      <w:bodyDiv w:val="1"/>
      <w:marLeft w:val="0"/>
      <w:marRight w:val="0"/>
      <w:marTop w:val="0"/>
      <w:marBottom w:val="0"/>
      <w:divBdr>
        <w:top w:val="none" w:sz="0" w:space="0" w:color="auto"/>
        <w:left w:val="none" w:sz="0" w:space="0" w:color="auto"/>
        <w:bottom w:val="none" w:sz="0" w:space="0" w:color="auto"/>
        <w:right w:val="none" w:sz="0" w:space="0" w:color="auto"/>
      </w:divBdr>
    </w:div>
    <w:div w:id="563563807">
      <w:bodyDiv w:val="1"/>
      <w:marLeft w:val="0"/>
      <w:marRight w:val="0"/>
      <w:marTop w:val="0"/>
      <w:marBottom w:val="0"/>
      <w:divBdr>
        <w:top w:val="none" w:sz="0" w:space="0" w:color="auto"/>
        <w:left w:val="none" w:sz="0" w:space="0" w:color="auto"/>
        <w:bottom w:val="none" w:sz="0" w:space="0" w:color="auto"/>
        <w:right w:val="none" w:sz="0" w:space="0" w:color="auto"/>
      </w:divBdr>
    </w:div>
    <w:div w:id="574318842">
      <w:bodyDiv w:val="1"/>
      <w:marLeft w:val="0"/>
      <w:marRight w:val="0"/>
      <w:marTop w:val="0"/>
      <w:marBottom w:val="0"/>
      <w:divBdr>
        <w:top w:val="none" w:sz="0" w:space="0" w:color="auto"/>
        <w:left w:val="none" w:sz="0" w:space="0" w:color="auto"/>
        <w:bottom w:val="none" w:sz="0" w:space="0" w:color="auto"/>
        <w:right w:val="none" w:sz="0" w:space="0" w:color="auto"/>
      </w:divBdr>
    </w:div>
    <w:div w:id="638611921">
      <w:bodyDiv w:val="1"/>
      <w:marLeft w:val="0"/>
      <w:marRight w:val="0"/>
      <w:marTop w:val="0"/>
      <w:marBottom w:val="0"/>
      <w:divBdr>
        <w:top w:val="none" w:sz="0" w:space="0" w:color="auto"/>
        <w:left w:val="none" w:sz="0" w:space="0" w:color="auto"/>
        <w:bottom w:val="none" w:sz="0" w:space="0" w:color="auto"/>
        <w:right w:val="none" w:sz="0" w:space="0" w:color="auto"/>
      </w:divBdr>
    </w:div>
    <w:div w:id="650915105">
      <w:bodyDiv w:val="1"/>
      <w:marLeft w:val="0"/>
      <w:marRight w:val="0"/>
      <w:marTop w:val="0"/>
      <w:marBottom w:val="0"/>
      <w:divBdr>
        <w:top w:val="none" w:sz="0" w:space="0" w:color="auto"/>
        <w:left w:val="none" w:sz="0" w:space="0" w:color="auto"/>
        <w:bottom w:val="none" w:sz="0" w:space="0" w:color="auto"/>
        <w:right w:val="none" w:sz="0" w:space="0" w:color="auto"/>
      </w:divBdr>
    </w:div>
    <w:div w:id="652874062">
      <w:bodyDiv w:val="1"/>
      <w:marLeft w:val="0"/>
      <w:marRight w:val="0"/>
      <w:marTop w:val="0"/>
      <w:marBottom w:val="0"/>
      <w:divBdr>
        <w:top w:val="none" w:sz="0" w:space="0" w:color="auto"/>
        <w:left w:val="none" w:sz="0" w:space="0" w:color="auto"/>
        <w:bottom w:val="none" w:sz="0" w:space="0" w:color="auto"/>
        <w:right w:val="none" w:sz="0" w:space="0" w:color="auto"/>
      </w:divBdr>
    </w:div>
    <w:div w:id="685209860">
      <w:bodyDiv w:val="1"/>
      <w:marLeft w:val="0"/>
      <w:marRight w:val="0"/>
      <w:marTop w:val="0"/>
      <w:marBottom w:val="0"/>
      <w:divBdr>
        <w:top w:val="none" w:sz="0" w:space="0" w:color="auto"/>
        <w:left w:val="none" w:sz="0" w:space="0" w:color="auto"/>
        <w:bottom w:val="none" w:sz="0" w:space="0" w:color="auto"/>
        <w:right w:val="none" w:sz="0" w:space="0" w:color="auto"/>
      </w:divBdr>
    </w:div>
    <w:div w:id="701369003">
      <w:bodyDiv w:val="1"/>
      <w:marLeft w:val="0"/>
      <w:marRight w:val="0"/>
      <w:marTop w:val="0"/>
      <w:marBottom w:val="0"/>
      <w:divBdr>
        <w:top w:val="none" w:sz="0" w:space="0" w:color="auto"/>
        <w:left w:val="none" w:sz="0" w:space="0" w:color="auto"/>
        <w:bottom w:val="none" w:sz="0" w:space="0" w:color="auto"/>
        <w:right w:val="none" w:sz="0" w:space="0" w:color="auto"/>
      </w:divBdr>
    </w:div>
    <w:div w:id="708528107">
      <w:bodyDiv w:val="1"/>
      <w:marLeft w:val="0"/>
      <w:marRight w:val="0"/>
      <w:marTop w:val="0"/>
      <w:marBottom w:val="0"/>
      <w:divBdr>
        <w:top w:val="none" w:sz="0" w:space="0" w:color="auto"/>
        <w:left w:val="none" w:sz="0" w:space="0" w:color="auto"/>
        <w:bottom w:val="none" w:sz="0" w:space="0" w:color="auto"/>
        <w:right w:val="none" w:sz="0" w:space="0" w:color="auto"/>
      </w:divBdr>
    </w:div>
    <w:div w:id="735401253">
      <w:bodyDiv w:val="1"/>
      <w:marLeft w:val="0"/>
      <w:marRight w:val="0"/>
      <w:marTop w:val="0"/>
      <w:marBottom w:val="0"/>
      <w:divBdr>
        <w:top w:val="none" w:sz="0" w:space="0" w:color="auto"/>
        <w:left w:val="none" w:sz="0" w:space="0" w:color="auto"/>
        <w:bottom w:val="none" w:sz="0" w:space="0" w:color="auto"/>
        <w:right w:val="none" w:sz="0" w:space="0" w:color="auto"/>
      </w:divBdr>
    </w:div>
    <w:div w:id="746921266">
      <w:bodyDiv w:val="1"/>
      <w:marLeft w:val="0"/>
      <w:marRight w:val="0"/>
      <w:marTop w:val="0"/>
      <w:marBottom w:val="0"/>
      <w:divBdr>
        <w:top w:val="none" w:sz="0" w:space="0" w:color="auto"/>
        <w:left w:val="none" w:sz="0" w:space="0" w:color="auto"/>
        <w:bottom w:val="none" w:sz="0" w:space="0" w:color="auto"/>
        <w:right w:val="none" w:sz="0" w:space="0" w:color="auto"/>
      </w:divBdr>
    </w:div>
    <w:div w:id="766729319">
      <w:bodyDiv w:val="1"/>
      <w:marLeft w:val="0"/>
      <w:marRight w:val="0"/>
      <w:marTop w:val="0"/>
      <w:marBottom w:val="0"/>
      <w:divBdr>
        <w:top w:val="none" w:sz="0" w:space="0" w:color="auto"/>
        <w:left w:val="none" w:sz="0" w:space="0" w:color="auto"/>
        <w:bottom w:val="none" w:sz="0" w:space="0" w:color="auto"/>
        <w:right w:val="none" w:sz="0" w:space="0" w:color="auto"/>
      </w:divBdr>
    </w:div>
    <w:div w:id="776028434">
      <w:bodyDiv w:val="1"/>
      <w:marLeft w:val="0"/>
      <w:marRight w:val="0"/>
      <w:marTop w:val="0"/>
      <w:marBottom w:val="0"/>
      <w:divBdr>
        <w:top w:val="none" w:sz="0" w:space="0" w:color="auto"/>
        <w:left w:val="none" w:sz="0" w:space="0" w:color="auto"/>
        <w:bottom w:val="none" w:sz="0" w:space="0" w:color="auto"/>
        <w:right w:val="none" w:sz="0" w:space="0" w:color="auto"/>
      </w:divBdr>
    </w:div>
    <w:div w:id="787241483">
      <w:bodyDiv w:val="1"/>
      <w:marLeft w:val="0"/>
      <w:marRight w:val="0"/>
      <w:marTop w:val="0"/>
      <w:marBottom w:val="0"/>
      <w:divBdr>
        <w:top w:val="none" w:sz="0" w:space="0" w:color="auto"/>
        <w:left w:val="none" w:sz="0" w:space="0" w:color="auto"/>
        <w:bottom w:val="none" w:sz="0" w:space="0" w:color="auto"/>
        <w:right w:val="none" w:sz="0" w:space="0" w:color="auto"/>
      </w:divBdr>
    </w:div>
    <w:div w:id="849414822">
      <w:bodyDiv w:val="1"/>
      <w:marLeft w:val="0"/>
      <w:marRight w:val="0"/>
      <w:marTop w:val="0"/>
      <w:marBottom w:val="0"/>
      <w:divBdr>
        <w:top w:val="none" w:sz="0" w:space="0" w:color="auto"/>
        <w:left w:val="none" w:sz="0" w:space="0" w:color="auto"/>
        <w:bottom w:val="none" w:sz="0" w:space="0" w:color="auto"/>
        <w:right w:val="none" w:sz="0" w:space="0" w:color="auto"/>
      </w:divBdr>
    </w:div>
    <w:div w:id="927077024">
      <w:bodyDiv w:val="1"/>
      <w:marLeft w:val="0"/>
      <w:marRight w:val="0"/>
      <w:marTop w:val="0"/>
      <w:marBottom w:val="0"/>
      <w:divBdr>
        <w:top w:val="none" w:sz="0" w:space="0" w:color="auto"/>
        <w:left w:val="none" w:sz="0" w:space="0" w:color="auto"/>
        <w:bottom w:val="none" w:sz="0" w:space="0" w:color="auto"/>
        <w:right w:val="none" w:sz="0" w:space="0" w:color="auto"/>
      </w:divBdr>
    </w:div>
    <w:div w:id="931006761">
      <w:bodyDiv w:val="1"/>
      <w:marLeft w:val="0"/>
      <w:marRight w:val="0"/>
      <w:marTop w:val="0"/>
      <w:marBottom w:val="0"/>
      <w:divBdr>
        <w:top w:val="none" w:sz="0" w:space="0" w:color="auto"/>
        <w:left w:val="none" w:sz="0" w:space="0" w:color="auto"/>
        <w:bottom w:val="none" w:sz="0" w:space="0" w:color="auto"/>
        <w:right w:val="none" w:sz="0" w:space="0" w:color="auto"/>
      </w:divBdr>
    </w:div>
    <w:div w:id="985547715">
      <w:bodyDiv w:val="1"/>
      <w:marLeft w:val="0"/>
      <w:marRight w:val="0"/>
      <w:marTop w:val="0"/>
      <w:marBottom w:val="0"/>
      <w:divBdr>
        <w:top w:val="none" w:sz="0" w:space="0" w:color="auto"/>
        <w:left w:val="none" w:sz="0" w:space="0" w:color="auto"/>
        <w:bottom w:val="none" w:sz="0" w:space="0" w:color="auto"/>
        <w:right w:val="none" w:sz="0" w:space="0" w:color="auto"/>
      </w:divBdr>
    </w:div>
    <w:div w:id="990983356">
      <w:bodyDiv w:val="1"/>
      <w:marLeft w:val="0"/>
      <w:marRight w:val="0"/>
      <w:marTop w:val="0"/>
      <w:marBottom w:val="0"/>
      <w:divBdr>
        <w:top w:val="none" w:sz="0" w:space="0" w:color="auto"/>
        <w:left w:val="none" w:sz="0" w:space="0" w:color="auto"/>
        <w:bottom w:val="none" w:sz="0" w:space="0" w:color="auto"/>
        <w:right w:val="none" w:sz="0" w:space="0" w:color="auto"/>
      </w:divBdr>
    </w:div>
    <w:div w:id="1012026398">
      <w:bodyDiv w:val="1"/>
      <w:marLeft w:val="0"/>
      <w:marRight w:val="0"/>
      <w:marTop w:val="0"/>
      <w:marBottom w:val="0"/>
      <w:divBdr>
        <w:top w:val="none" w:sz="0" w:space="0" w:color="auto"/>
        <w:left w:val="none" w:sz="0" w:space="0" w:color="auto"/>
        <w:bottom w:val="none" w:sz="0" w:space="0" w:color="auto"/>
        <w:right w:val="none" w:sz="0" w:space="0" w:color="auto"/>
      </w:divBdr>
    </w:div>
    <w:div w:id="1022709236">
      <w:bodyDiv w:val="1"/>
      <w:marLeft w:val="0"/>
      <w:marRight w:val="0"/>
      <w:marTop w:val="0"/>
      <w:marBottom w:val="0"/>
      <w:divBdr>
        <w:top w:val="none" w:sz="0" w:space="0" w:color="auto"/>
        <w:left w:val="none" w:sz="0" w:space="0" w:color="auto"/>
        <w:bottom w:val="none" w:sz="0" w:space="0" w:color="auto"/>
        <w:right w:val="none" w:sz="0" w:space="0" w:color="auto"/>
      </w:divBdr>
    </w:div>
    <w:div w:id="1087271462">
      <w:bodyDiv w:val="1"/>
      <w:marLeft w:val="0"/>
      <w:marRight w:val="0"/>
      <w:marTop w:val="0"/>
      <w:marBottom w:val="0"/>
      <w:divBdr>
        <w:top w:val="none" w:sz="0" w:space="0" w:color="auto"/>
        <w:left w:val="none" w:sz="0" w:space="0" w:color="auto"/>
        <w:bottom w:val="none" w:sz="0" w:space="0" w:color="auto"/>
        <w:right w:val="none" w:sz="0" w:space="0" w:color="auto"/>
      </w:divBdr>
    </w:div>
    <w:div w:id="1121261976">
      <w:bodyDiv w:val="1"/>
      <w:marLeft w:val="0"/>
      <w:marRight w:val="0"/>
      <w:marTop w:val="0"/>
      <w:marBottom w:val="0"/>
      <w:divBdr>
        <w:top w:val="none" w:sz="0" w:space="0" w:color="auto"/>
        <w:left w:val="none" w:sz="0" w:space="0" w:color="auto"/>
        <w:bottom w:val="none" w:sz="0" w:space="0" w:color="auto"/>
        <w:right w:val="none" w:sz="0" w:space="0" w:color="auto"/>
      </w:divBdr>
    </w:div>
    <w:div w:id="1178039160">
      <w:bodyDiv w:val="1"/>
      <w:marLeft w:val="0"/>
      <w:marRight w:val="0"/>
      <w:marTop w:val="0"/>
      <w:marBottom w:val="0"/>
      <w:divBdr>
        <w:top w:val="none" w:sz="0" w:space="0" w:color="auto"/>
        <w:left w:val="none" w:sz="0" w:space="0" w:color="auto"/>
        <w:bottom w:val="none" w:sz="0" w:space="0" w:color="auto"/>
        <w:right w:val="none" w:sz="0" w:space="0" w:color="auto"/>
      </w:divBdr>
      <w:divsChild>
        <w:div w:id="609237281">
          <w:marLeft w:val="0"/>
          <w:marRight w:val="0"/>
          <w:marTop w:val="0"/>
          <w:marBottom w:val="0"/>
          <w:divBdr>
            <w:top w:val="none" w:sz="0" w:space="0" w:color="auto"/>
            <w:left w:val="none" w:sz="0" w:space="0" w:color="auto"/>
            <w:bottom w:val="none" w:sz="0" w:space="0" w:color="auto"/>
            <w:right w:val="none" w:sz="0" w:space="0" w:color="auto"/>
          </w:divBdr>
          <w:divsChild>
            <w:div w:id="13686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0760">
      <w:bodyDiv w:val="1"/>
      <w:marLeft w:val="0"/>
      <w:marRight w:val="0"/>
      <w:marTop w:val="0"/>
      <w:marBottom w:val="0"/>
      <w:divBdr>
        <w:top w:val="none" w:sz="0" w:space="0" w:color="auto"/>
        <w:left w:val="none" w:sz="0" w:space="0" w:color="auto"/>
        <w:bottom w:val="none" w:sz="0" w:space="0" w:color="auto"/>
        <w:right w:val="none" w:sz="0" w:space="0" w:color="auto"/>
      </w:divBdr>
    </w:div>
    <w:div w:id="1279220131">
      <w:bodyDiv w:val="1"/>
      <w:marLeft w:val="0"/>
      <w:marRight w:val="0"/>
      <w:marTop w:val="0"/>
      <w:marBottom w:val="0"/>
      <w:divBdr>
        <w:top w:val="none" w:sz="0" w:space="0" w:color="auto"/>
        <w:left w:val="none" w:sz="0" w:space="0" w:color="auto"/>
        <w:bottom w:val="none" w:sz="0" w:space="0" w:color="auto"/>
        <w:right w:val="none" w:sz="0" w:space="0" w:color="auto"/>
      </w:divBdr>
    </w:div>
    <w:div w:id="1311404426">
      <w:bodyDiv w:val="1"/>
      <w:marLeft w:val="0"/>
      <w:marRight w:val="0"/>
      <w:marTop w:val="0"/>
      <w:marBottom w:val="0"/>
      <w:divBdr>
        <w:top w:val="none" w:sz="0" w:space="0" w:color="auto"/>
        <w:left w:val="none" w:sz="0" w:space="0" w:color="auto"/>
        <w:bottom w:val="none" w:sz="0" w:space="0" w:color="auto"/>
        <w:right w:val="none" w:sz="0" w:space="0" w:color="auto"/>
      </w:divBdr>
    </w:div>
    <w:div w:id="1421023330">
      <w:bodyDiv w:val="1"/>
      <w:marLeft w:val="0"/>
      <w:marRight w:val="0"/>
      <w:marTop w:val="0"/>
      <w:marBottom w:val="0"/>
      <w:divBdr>
        <w:top w:val="none" w:sz="0" w:space="0" w:color="auto"/>
        <w:left w:val="none" w:sz="0" w:space="0" w:color="auto"/>
        <w:bottom w:val="none" w:sz="0" w:space="0" w:color="auto"/>
        <w:right w:val="none" w:sz="0" w:space="0" w:color="auto"/>
      </w:divBdr>
    </w:div>
    <w:div w:id="1483085011">
      <w:bodyDiv w:val="1"/>
      <w:marLeft w:val="0"/>
      <w:marRight w:val="0"/>
      <w:marTop w:val="0"/>
      <w:marBottom w:val="0"/>
      <w:divBdr>
        <w:top w:val="none" w:sz="0" w:space="0" w:color="auto"/>
        <w:left w:val="none" w:sz="0" w:space="0" w:color="auto"/>
        <w:bottom w:val="none" w:sz="0" w:space="0" w:color="auto"/>
        <w:right w:val="none" w:sz="0" w:space="0" w:color="auto"/>
      </w:divBdr>
    </w:div>
    <w:div w:id="1535652988">
      <w:bodyDiv w:val="1"/>
      <w:marLeft w:val="0"/>
      <w:marRight w:val="0"/>
      <w:marTop w:val="0"/>
      <w:marBottom w:val="0"/>
      <w:divBdr>
        <w:top w:val="none" w:sz="0" w:space="0" w:color="auto"/>
        <w:left w:val="none" w:sz="0" w:space="0" w:color="auto"/>
        <w:bottom w:val="none" w:sz="0" w:space="0" w:color="auto"/>
        <w:right w:val="none" w:sz="0" w:space="0" w:color="auto"/>
      </w:divBdr>
    </w:div>
    <w:div w:id="1544366445">
      <w:bodyDiv w:val="1"/>
      <w:marLeft w:val="0"/>
      <w:marRight w:val="0"/>
      <w:marTop w:val="0"/>
      <w:marBottom w:val="0"/>
      <w:divBdr>
        <w:top w:val="none" w:sz="0" w:space="0" w:color="auto"/>
        <w:left w:val="none" w:sz="0" w:space="0" w:color="auto"/>
        <w:bottom w:val="none" w:sz="0" w:space="0" w:color="auto"/>
        <w:right w:val="none" w:sz="0" w:space="0" w:color="auto"/>
      </w:divBdr>
    </w:div>
    <w:div w:id="1553152627">
      <w:bodyDiv w:val="1"/>
      <w:marLeft w:val="0"/>
      <w:marRight w:val="0"/>
      <w:marTop w:val="0"/>
      <w:marBottom w:val="0"/>
      <w:divBdr>
        <w:top w:val="none" w:sz="0" w:space="0" w:color="auto"/>
        <w:left w:val="none" w:sz="0" w:space="0" w:color="auto"/>
        <w:bottom w:val="none" w:sz="0" w:space="0" w:color="auto"/>
        <w:right w:val="none" w:sz="0" w:space="0" w:color="auto"/>
      </w:divBdr>
    </w:div>
    <w:div w:id="1636644336">
      <w:bodyDiv w:val="1"/>
      <w:marLeft w:val="0"/>
      <w:marRight w:val="0"/>
      <w:marTop w:val="0"/>
      <w:marBottom w:val="0"/>
      <w:divBdr>
        <w:top w:val="none" w:sz="0" w:space="0" w:color="auto"/>
        <w:left w:val="none" w:sz="0" w:space="0" w:color="auto"/>
        <w:bottom w:val="none" w:sz="0" w:space="0" w:color="auto"/>
        <w:right w:val="none" w:sz="0" w:space="0" w:color="auto"/>
      </w:divBdr>
    </w:div>
    <w:div w:id="1653867844">
      <w:bodyDiv w:val="1"/>
      <w:marLeft w:val="0"/>
      <w:marRight w:val="0"/>
      <w:marTop w:val="0"/>
      <w:marBottom w:val="0"/>
      <w:divBdr>
        <w:top w:val="none" w:sz="0" w:space="0" w:color="auto"/>
        <w:left w:val="none" w:sz="0" w:space="0" w:color="auto"/>
        <w:bottom w:val="none" w:sz="0" w:space="0" w:color="auto"/>
        <w:right w:val="none" w:sz="0" w:space="0" w:color="auto"/>
      </w:divBdr>
    </w:div>
    <w:div w:id="1692609569">
      <w:bodyDiv w:val="1"/>
      <w:marLeft w:val="0"/>
      <w:marRight w:val="0"/>
      <w:marTop w:val="0"/>
      <w:marBottom w:val="0"/>
      <w:divBdr>
        <w:top w:val="none" w:sz="0" w:space="0" w:color="auto"/>
        <w:left w:val="none" w:sz="0" w:space="0" w:color="auto"/>
        <w:bottom w:val="none" w:sz="0" w:space="0" w:color="auto"/>
        <w:right w:val="none" w:sz="0" w:space="0" w:color="auto"/>
      </w:divBdr>
    </w:div>
    <w:div w:id="1704405728">
      <w:bodyDiv w:val="1"/>
      <w:marLeft w:val="0"/>
      <w:marRight w:val="0"/>
      <w:marTop w:val="0"/>
      <w:marBottom w:val="0"/>
      <w:divBdr>
        <w:top w:val="none" w:sz="0" w:space="0" w:color="auto"/>
        <w:left w:val="none" w:sz="0" w:space="0" w:color="auto"/>
        <w:bottom w:val="none" w:sz="0" w:space="0" w:color="auto"/>
        <w:right w:val="none" w:sz="0" w:space="0" w:color="auto"/>
      </w:divBdr>
    </w:div>
    <w:div w:id="1705671607">
      <w:bodyDiv w:val="1"/>
      <w:marLeft w:val="0"/>
      <w:marRight w:val="0"/>
      <w:marTop w:val="0"/>
      <w:marBottom w:val="0"/>
      <w:divBdr>
        <w:top w:val="none" w:sz="0" w:space="0" w:color="auto"/>
        <w:left w:val="none" w:sz="0" w:space="0" w:color="auto"/>
        <w:bottom w:val="none" w:sz="0" w:space="0" w:color="auto"/>
        <w:right w:val="none" w:sz="0" w:space="0" w:color="auto"/>
      </w:divBdr>
    </w:div>
    <w:div w:id="1710259581">
      <w:bodyDiv w:val="1"/>
      <w:marLeft w:val="0"/>
      <w:marRight w:val="0"/>
      <w:marTop w:val="0"/>
      <w:marBottom w:val="0"/>
      <w:divBdr>
        <w:top w:val="none" w:sz="0" w:space="0" w:color="auto"/>
        <w:left w:val="none" w:sz="0" w:space="0" w:color="auto"/>
        <w:bottom w:val="none" w:sz="0" w:space="0" w:color="auto"/>
        <w:right w:val="none" w:sz="0" w:space="0" w:color="auto"/>
      </w:divBdr>
    </w:div>
    <w:div w:id="1728407233">
      <w:bodyDiv w:val="1"/>
      <w:marLeft w:val="0"/>
      <w:marRight w:val="0"/>
      <w:marTop w:val="0"/>
      <w:marBottom w:val="0"/>
      <w:divBdr>
        <w:top w:val="none" w:sz="0" w:space="0" w:color="auto"/>
        <w:left w:val="none" w:sz="0" w:space="0" w:color="auto"/>
        <w:bottom w:val="none" w:sz="0" w:space="0" w:color="auto"/>
        <w:right w:val="none" w:sz="0" w:space="0" w:color="auto"/>
      </w:divBdr>
    </w:div>
    <w:div w:id="1744718538">
      <w:bodyDiv w:val="1"/>
      <w:marLeft w:val="0"/>
      <w:marRight w:val="0"/>
      <w:marTop w:val="0"/>
      <w:marBottom w:val="0"/>
      <w:divBdr>
        <w:top w:val="none" w:sz="0" w:space="0" w:color="auto"/>
        <w:left w:val="none" w:sz="0" w:space="0" w:color="auto"/>
        <w:bottom w:val="none" w:sz="0" w:space="0" w:color="auto"/>
        <w:right w:val="none" w:sz="0" w:space="0" w:color="auto"/>
      </w:divBdr>
    </w:div>
    <w:div w:id="1771317887">
      <w:bodyDiv w:val="1"/>
      <w:marLeft w:val="0"/>
      <w:marRight w:val="0"/>
      <w:marTop w:val="0"/>
      <w:marBottom w:val="0"/>
      <w:divBdr>
        <w:top w:val="none" w:sz="0" w:space="0" w:color="auto"/>
        <w:left w:val="none" w:sz="0" w:space="0" w:color="auto"/>
        <w:bottom w:val="none" w:sz="0" w:space="0" w:color="auto"/>
        <w:right w:val="none" w:sz="0" w:space="0" w:color="auto"/>
      </w:divBdr>
    </w:div>
    <w:div w:id="1780292461">
      <w:bodyDiv w:val="1"/>
      <w:marLeft w:val="0"/>
      <w:marRight w:val="0"/>
      <w:marTop w:val="0"/>
      <w:marBottom w:val="0"/>
      <w:divBdr>
        <w:top w:val="none" w:sz="0" w:space="0" w:color="auto"/>
        <w:left w:val="none" w:sz="0" w:space="0" w:color="auto"/>
        <w:bottom w:val="none" w:sz="0" w:space="0" w:color="auto"/>
        <w:right w:val="none" w:sz="0" w:space="0" w:color="auto"/>
      </w:divBdr>
    </w:div>
    <w:div w:id="1786928460">
      <w:bodyDiv w:val="1"/>
      <w:marLeft w:val="0"/>
      <w:marRight w:val="0"/>
      <w:marTop w:val="0"/>
      <w:marBottom w:val="0"/>
      <w:divBdr>
        <w:top w:val="none" w:sz="0" w:space="0" w:color="auto"/>
        <w:left w:val="none" w:sz="0" w:space="0" w:color="auto"/>
        <w:bottom w:val="none" w:sz="0" w:space="0" w:color="auto"/>
        <w:right w:val="none" w:sz="0" w:space="0" w:color="auto"/>
      </w:divBdr>
    </w:div>
    <w:div w:id="1816948756">
      <w:bodyDiv w:val="1"/>
      <w:marLeft w:val="0"/>
      <w:marRight w:val="0"/>
      <w:marTop w:val="0"/>
      <w:marBottom w:val="0"/>
      <w:divBdr>
        <w:top w:val="none" w:sz="0" w:space="0" w:color="auto"/>
        <w:left w:val="none" w:sz="0" w:space="0" w:color="auto"/>
        <w:bottom w:val="none" w:sz="0" w:space="0" w:color="auto"/>
        <w:right w:val="none" w:sz="0" w:space="0" w:color="auto"/>
      </w:divBdr>
    </w:div>
    <w:div w:id="1829205446">
      <w:bodyDiv w:val="1"/>
      <w:marLeft w:val="0"/>
      <w:marRight w:val="0"/>
      <w:marTop w:val="0"/>
      <w:marBottom w:val="0"/>
      <w:divBdr>
        <w:top w:val="none" w:sz="0" w:space="0" w:color="auto"/>
        <w:left w:val="none" w:sz="0" w:space="0" w:color="auto"/>
        <w:bottom w:val="none" w:sz="0" w:space="0" w:color="auto"/>
        <w:right w:val="none" w:sz="0" w:space="0" w:color="auto"/>
      </w:divBdr>
    </w:div>
    <w:div w:id="1832212703">
      <w:bodyDiv w:val="1"/>
      <w:marLeft w:val="0"/>
      <w:marRight w:val="0"/>
      <w:marTop w:val="0"/>
      <w:marBottom w:val="0"/>
      <w:divBdr>
        <w:top w:val="none" w:sz="0" w:space="0" w:color="auto"/>
        <w:left w:val="none" w:sz="0" w:space="0" w:color="auto"/>
        <w:bottom w:val="none" w:sz="0" w:space="0" w:color="auto"/>
        <w:right w:val="none" w:sz="0" w:space="0" w:color="auto"/>
      </w:divBdr>
    </w:div>
    <w:div w:id="1836527368">
      <w:bodyDiv w:val="1"/>
      <w:marLeft w:val="0"/>
      <w:marRight w:val="0"/>
      <w:marTop w:val="0"/>
      <w:marBottom w:val="0"/>
      <w:divBdr>
        <w:top w:val="none" w:sz="0" w:space="0" w:color="auto"/>
        <w:left w:val="none" w:sz="0" w:space="0" w:color="auto"/>
        <w:bottom w:val="none" w:sz="0" w:space="0" w:color="auto"/>
        <w:right w:val="none" w:sz="0" w:space="0" w:color="auto"/>
      </w:divBdr>
    </w:div>
    <w:div w:id="1843005427">
      <w:bodyDiv w:val="1"/>
      <w:marLeft w:val="0"/>
      <w:marRight w:val="0"/>
      <w:marTop w:val="0"/>
      <w:marBottom w:val="0"/>
      <w:divBdr>
        <w:top w:val="none" w:sz="0" w:space="0" w:color="auto"/>
        <w:left w:val="none" w:sz="0" w:space="0" w:color="auto"/>
        <w:bottom w:val="none" w:sz="0" w:space="0" w:color="auto"/>
        <w:right w:val="none" w:sz="0" w:space="0" w:color="auto"/>
      </w:divBdr>
    </w:div>
    <w:div w:id="1869290844">
      <w:bodyDiv w:val="1"/>
      <w:marLeft w:val="0"/>
      <w:marRight w:val="0"/>
      <w:marTop w:val="0"/>
      <w:marBottom w:val="0"/>
      <w:divBdr>
        <w:top w:val="none" w:sz="0" w:space="0" w:color="auto"/>
        <w:left w:val="none" w:sz="0" w:space="0" w:color="auto"/>
        <w:bottom w:val="none" w:sz="0" w:space="0" w:color="auto"/>
        <w:right w:val="none" w:sz="0" w:space="0" w:color="auto"/>
      </w:divBdr>
    </w:div>
    <w:div w:id="1870144171">
      <w:bodyDiv w:val="1"/>
      <w:marLeft w:val="0"/>
      <w:marRight w:val="0"/>
      <w:marTop w:val="0"/>
      <w:marBottom w:val="0"/>
      <w:divBdr>
        <w:top w:val="none" w:sz="0" w:space="0" w:color="auto"/>
        <w:left w:val="none" w:sz="0" w:space="0" w:color="auto"/>
        <w:bottom w:val="none" w:sz="0" w:space="0" w:color="auto"/>
        <w:right w:val="none" w:sz="0" w:space="0" w:color="auto"/>
      </w:divBdr>
    </w:div>
    <w:div w:id="1898010318">
      <w:bodyDiv w:val="1"/>
      <w:marLeft w:val="0"/>
      <w:marRight w:val="0"/>
      <w:marTop w:val="0"/>
      <w:marBottom w:val="0"/>
      <w:divBdr>
        <w:top w:val="none" w:sz="0" w:space="0" w:color="auto"/>
        <w:left w:val="none" w:sz="0" w:space="0" w:color="auto"/>
        <w:bottom w:val="none" w:sz="0" w:space="0" w:color="auto"/>
        <w:right w:val="none" w:sz="0" w:space="0" w:color="auto"/>
      </w:divBdr>
    </w:div>
    <w:div w:id="1932817149">
      <w:bodyDiv w:val="1"/>
      <w:marLeft w:val="0"/>
      <w:marRight w:val="0"/>
      <w:marTop w:val="0"/>
      <w:marBottom w:val="0"/>
      <w:divBdr>
        <w:top w:val="none" w:sz="0" w:space="0" w:color="auto"/>
        <w:left w:val="none" w:sz="0" w:space="0" w:color="auto"/>
        <w:bottom w:val="none" w:sz="0" w:space="0" w:color="auto"/>
        <w:right w:val="none" w:sz="0" w:space="0" w:color="auto"/>
      </w:divBdr>
    </w:div>
    <w:div w:id="1933778833">
      <w:bodyDiv w:val="1"/>
      <w:marLeft w:val="0"/>
      <w:marRight w:val="0"/>
      <w:marTop w:val="0"/>
      <w:marBottom w:val="0"/>
      <w:divBdr>
        <w:top w:val="none" w:sz="0" w:space="0" w:color="auto"/>
        <w:left w:val="none" w:sz="0" w:space="0" w:color="auto"/>
        <w:bottom w:val="none" w:sz="0" w:space="0" w:color="auto"/>
        <w:right w:val="none" w:sz="0" w:space="0" w:color="auto"/>
      </w:divBdr>
    </w:div>
    <w:div w:id="1948584181">
      <w:bodyDiv w:val="1"/>
      <w:marLeft w:val="0"/>
      <w:marRight w:val="0"/>
      <w:marTop w:val="0"/>
      <w:marBottom w:val="0"/>
      <w:divBdr>
        <w:top w:val="none" w:sz="0" w:space="0" w:color="auto"/>
        <w:left w:val="none" w:sz="0" w:space="0" w:color="auto"/>
        <w:bottom w:val="none" w:sz="0" w:space="0" w:color="auto"/>
        <w:right w:val="none" w:sz="0" w:space="0" w:color="auto"/>
      </w:divBdr>
    </w:div>
    <w:div w:id="2051420746">
      <w:bodyDiv w:val="1"/>
      <w:marLeft w:val="0"/>
      <w:marRight w:val="0"/>
      <w:marTop w:val="0"/>
      <w:marBottom w:val="0"/>
      <w:divBdr>
        <w:top w:val="none" w:sz="0" w:space="0" w:color="auto"/>
        <w:left w:val="none" w:sz="0" w:space="0" w:color="auto"/>
        <w:bottom w:val="none" w:sz="0" w:space="0" w:color="auto"/>
        <w:right w:val="none" w:sz="0" w:space="0" w:color="auto"/>
      </w:divBdr>
    </w:div>
    <w:div w:id="2061903201">
      <w:bodyDiv w:val="1"/>
      <w:marLeft w:val="0"/>
      <w:marRight w:val="0"/>
      <w:marTop w:val="0"/>
      <w:marBottom w:val="0"/>
      <w:divBdr>
        <w:top w:val="none" w:sz="0" w:space="0" w:color="auto"/>
        <w:left w:val="none" w:sz="0" w:space="0" w:color="auto"/>
        <w:bottom w:val="none" w:sz="0" w:space="0" w:color="auto"/>
        <w:right w:val="none" w:sz="0" w:space="0" w:color="auto"/>
      </w:divBdr>
    </w:div>
    <w:div w:id="2066174322">
      <w:bodyDiv w:val="1"/>
      <w:marLeft w:val="0"/>
      <w:marRight w:val="0"/>
      <w:marTop w:val="0"/>
      <w:marBottom w:val="0"/>
      <w:divBdr>
        <w:top w:val="none" w:sz="0" w:space="0" w:color="auto"/>
        <w:left w:val="none" w:sz="0" w:space="0" w:color="auto"/>
        <w:bottom w:val="none" w:sz="0" w:space="0" w:color="auto"/>
        <w:right w:val="none" w:sz="0" w:space="0" w:color="auto"/>
      </w:divBdr>
    </w:div>
    <w:div w:id="2106341888">
      <w:bodyDiv w:val="1"/>
      <w:marLeft w:val="0"/>
      <w:marRight w:val="0"/>
      <w:marTop w:val="0"/>
      <w:marBottom w:val="0"/>
      <w:divBdr>
        <w:top w:val="none" w:sz="0" w:space="0" w:color="auto"/>
        <w:left w:val="none" w:sz="0" w:space="0" w:color="auto"/>
        <w:bottom w:val="none" w:sz="0" w:space="0" w:color="auto"/>
        <w:right w:val="none" w:sz="0" w:space="0" w:color="auto"/>
      </w:divBdr>
    </w:div>
    <w:div w:id="2120055537">
      <w:bodyDiv w:val="1"/>
      <w:marLeft w:val="0"/>
      <w:marRight w:val="0"/>
      <w:marTop w:val="0"/>
      <w:marBottom w:val="0"/>
      <w:divBdr>
        <w:top w:val="none" w:sz="0" w:space="0" w:color="auto"/>
        <w:left w:val="none" w:sz="0" w:space="0" w:color="auto"/>
        <w:bottom w:val="none" w:sz="0" w:space="0" w:color="auto"/>
        <w:right w:val="none" w:sz="0" w:space="0" w:color="auto"/>
      </w:divBdr>
    </w:div>
    <w:div w:id="214330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ubos.org/wp-content/uploads/publications/UDHS-2022-Report.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056/NEJMra18142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ata.unicef.org/resources/levels-and-trends-in-child-mortality-2023/" TargetMode="External"/><Relationship Id="rId10" Type="http://schemas.openxmlformats.org/officeDocument/2006/relationships/hyperlink" Target="mailto:vkiberu@musph.ac.ug" TargetMode="External"/><Relationship Id="rId19" Type="http://schemas.openxmlformats.org/officeDocument/2006/relationships/hyperlink" Target="https://doi.org/10.1001/jama.1988.0341012008903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sdgs.un.org/2030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A9303-ACAF-49AD-BB8E-0427C3091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Pages>
  <Words>21058</Words>
  <Characters>120035</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h</vt:lpstr>
    </vt:vector>
  </TitlesOfParts>
  <Company/>
  <LinksUpToDate>false</LinksUpToDate>
  <CharactersWithSpaces>140812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c:title>
  <dc:subject>MACHINE LEARNING MODEL FOR PREDICTING NEONATAL READMISSION. A CASE STUDY OF MUKONO GENERAL HOSPITAL</dc:subject>
  <dc:creator>Ssenfuma</dc:creator>
  <cp:keywords/>
  <dc:description/>
  <cp:lastModifiedBy>RONNIE</cp:lastModifiedBy>
  <cp:revision>7</cp:revision>
  <cp:lastPrinted>2026-04-27T20:31:00Z</cp:lastPrinted>
  <dcterms:created xsi:type="dcterms:W3CDTF">2026-05-31T18:27:00Z</dcterms:created>
  <dcterms:modified xsi:type="dcterms:W3CDTF">2026-06-02T19:01:00Z</dcterms:modified>
</cp:coreProperties>
</file>