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AMAZON SALES INTELLIGENCE – DATA ARCHITECTURE &amp; DAX STRATEGY DOCUMENT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E-Commerce Sales, Product, Customer &amp; Regional Analytics | Power BI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Author: Sinegavalli.S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Purpose: provide a handover-ready architecture reference covering source, tables, facts/dimensions, columns, data types, relationships, schema, ER view, Power BI connectivity, references, and a DAX implementation strategy for the Amazon Sales Intelligence Dashboard.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1. Source &amp; Evidence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200"/>
        <w:gridCol w:w="2580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Observed / documented value</w:t>
            </w:r>
          </w:p>
        </w:tc>
        <w:tc>
          <w:tcPr>
            <w:tcW w:type="dxa" w:w="2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Amazon Sales Intelligence Dashboard (Amazon_dashboard.pbix)</w:t>
            </w:r>
          </w:p>
        </w:tc>
        <w:tc>
          <w:tcPr>
            <w:tcW w:type="dxa" w:w="2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PBIX model tables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FACT_TABLE, DIM_DATE, PRODUCT, CUSTOMER, REGION</w:t>
            </w:r>
          </w:p>
        </w:tc>
        <w:tc>
          <w:tcPr>
            <w:tcW w:type="dxa" w:w="2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Confirmed from report fields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 pages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Amazon Front, Product Performance, Customer Analytics, Region-wise Performance, Sales Detail Explorer</w:t>
            </w:r>
          </w:p>
        </w:tc>
        <w:tc>
          <w:tcPr>
            <w:tcW w:type="dxa" w:w="2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Business scope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Sales, profit, quantity, orders, profit margin, products, customers, regions and payment methods</w:t>
            </w:r>
          </w:p>
        </w:tc>
        <w:tc>
          <w:tcPr>
            <w:tcW w:type="dxa" w:w="2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Headline values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Total Sales 428.58K; Total Profit 84.51K; Quantity 306; Orders 100; Profit Margin 0.20; Top region South (30.1%)</w:t>
            </w:r>
          </w:p>
        </w:tc>
        <w:tc>
          <w:tcPr>
            <w:tcW w:type="dxa" w:w="2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Confirmed from dashboard screenshot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Original physical source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exposed by the PBIX layout; the data source is held in the compressed data model</w:t>
            </w:r>
          </w:p>
        </w:tc>
        <w:tc>
          <w:tcPr>
            <w:tcW w:type="dxa" w:w="2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Needs validation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Storage mode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asserted from the evidence available</w:t>
            </w:r>
          </w:p>
        </w:tc>
        <w:tc>
          <w:tcPr>
            <w:tcW w:type="dxa" w:w="2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Needs validation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report layout confirms the table and field names above; relationships, key columns and DAX text sit inside the compressed DataModel and are marked "validate" where used.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2. Data Model – Fact vs Dimension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5480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5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purpose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FACT_TABLE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FACT</w:t>
            </w:r>
          </w:p>
        </w:tc>
        <w:tc>
          <w:tcPr>
            <w:tcW w:type="dxa" w:w="5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Sales transactions: sales amount, profit, quantity, payment method, order counts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DIM_DATE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DIMENSION</w:t>
            </w:r>
          </w:p>
        </w:tc>
        <w:tc>
          <w:tcPr>
            <w:tcW w:type="dxa" w:w="5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Calendar attributes: date, year, quarter, month, day (date hierarchy)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DIMENSION</w:t>
            </w:r>
          </w:p>
        </w:tc>
        <w:tc>
          <w:tcPr>
            <w:tcW w:type="dxa" w:w="5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 name and category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DIMENSION</w:t>
            </w:r>
          </w:p>
        </w:tc>
        <w:tc>
          <w:tcPr>
            <w:tcW w:type="dxa" w:w="5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Customer name, customer type and gender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REGION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DIMENSION</w:t>
            </w:r>
          </w:p>
        </w:tc>
        <w:tc>
          <w:tcPr>
            <w:tcW w:type="dxa" w:w="5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Region, state and city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model follows a star schema: one central fact table filtered by four dimensions.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3. Column Inventory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2300"/>
        <w:gridCol w:w="2680"/>
      </w:tblGrid>
      <w:tr>
        <w:trPr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Columns / fields identified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type classification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Usage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FACT_TABLE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SALES_ID, SALES_AMOUNT, PROFIT, QUANTITY, PAYMENT_METHOD, TOTAL_ORDERS, dimension keys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Text/Integer, Decimal, Integer, Text (validate exact model types)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Measures and transaction analysis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DIM_DATE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DATE, MONTH, Year, Quarter, Day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Date / Text / Integer (validate)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Calendar filtering and trend axis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PRODUCT_NAME, CATEGORY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 and category slicing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CUSTOMER_NAME, CUSTOMER_TYPE, GENDER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Customer segmentation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REGION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Region, State, City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Geographic slicing and drill-down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Fields used on the Sales Detail Explorer table: sales ID, customer, product, region, date (year, quarter, month, day), quantity, sales amount and profit.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4. Row-Level Design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Recommended grain documentation: FACT_TABLE should be documented as one row per sales transaction only after the physical key (SALES_ID) is confirmed unique. If several product lines share one order, state the true grain explicitly in the final technical specification.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00"/>
        <w:gridCol w:w="3480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Object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Required grain / key documentation</w:t>
            </w:r>
          </w:p>
        </w:tc>
        <w:tc>
          <w:tcPr>
            <w:tcW w:type="dxa" w:w="3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Current status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FACT_TABLE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Primary/business key (SALES_ID) and exact grain</w:t>
            </w:r>
          </w:p>
        </w:tc>
        <w:tc>
          <w:tcPr>
            <w:tcW w:type="dxa" w:w="3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Validate in Power BI Model/Data view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DIM_DATE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row per calendar date</w:t>
            </w:r>
          </w:p>
        </w:tc>
        <w:tc>
          <w:tcPr>
            <w:tcW w:type="dxa" w:w="3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Conceptual expectation; mark as date table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row per product</w:t>
            </w:r>
          </w:p>
        </w:tc>
        <w:tc>
          <w:tcPr>
            <w:tcW w:type="dxa" w:w="3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Conceptual expectation; validate duplicates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row per customer</w:t>
            </w:r>
          </w:p>
        </w:tc>
        <w:tc>
          <w:tcPr>
            <w:tcW w:type="dxa" w:w="3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Conceptual expectation; validate duplicates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REGION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row per location (region / state / city)</w:t>
            </w:r>
          </w:p>
        </w:tc>
        <w:tc>
          <w:tcPr>
            <w:tcW w:type="dxa" w:w="3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Conceptual expectation; validate duplicates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5. Schema Strategy – Star Schema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preferred semantic-model pattern is a star schema: dimensions filter facts, while measures are calculated from the fact table. Keep filter direction from dimension → fact. Avoid unnecessary many-to-many and bidirectional relationships.</w:t>
      </w:r>
    </w:p>
    <w:p>
      <w:pPr>
        <w:spacing w:after="60"/>
        <w:jc w:val="center"/>
      </w:pPr>
      <w:r>
        <w:drawing>
          <wp:inline distT="0" distB="0" distL="0" distR="0">
            <wp:extent cx="3810000" cy="4371975"/>
            <wp:effectExtent t="0" r="0" b="0" l="0"/>
            <wp:docPr id="1" name="star" descr="FACT_TABLE with four dimensions" title="Star sch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Figure 1. Conceptual star-schema view. Exact physical keys and cardinality must be validated in Power BI Model view.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6. Relationship / Connection Matrix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600"/>
        <w:gridCol w:w="2500"/>
        <w:gridCol w:w="198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Conceptual relationship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Recommended direction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Validation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DIM_DATE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FACT_TABLE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Date key → transaction date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Single: DIM_DATE → FACT_TABLE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 active date key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FACT_TABLE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 key → product key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Single: PRODUCT → FACT_TABLE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 1:*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FACT_TABLE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Customer key → customer key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Single: CUSTOMER → FACT_TABLE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 1:*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FACT_TABLE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Region key → region key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Single: REGION → FACT_TABLE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 1:*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Every report page uses FACT_TABLE measures sliced by one or more dimensions, for example sales by PRODUCT[CATEGORY], by REGION[Region] and by DIM_DATE[MONTH].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7. How to Connect the Model in Power BI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1. Power BI Desktop → Home → Get Data → select the real source (Excel, SQL Server, CSV, etc.).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2. Load or transform source data in Power Query. Standardize column names, nulls, dates, data types and keys.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3. Create dimension tables first: DIM_DATE, PRODUCT, CUSTOMER and REGION.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4. Load FACT_TABLE at its documented grain.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5. Open Model view and create key relationships. Prefer 1:* with the dimension on the 1-side and the fact on the *-side.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6. Set cross-filter direction to Single unless a documented business requirement needs otherwise.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7. Mark DIM_DATE as the date table and sort MONTH by a month-number column.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8. Hide technical key columns from report users after relationships are tested.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9. Create a dedicated Measures table and add DAX measures rather than calculated columns for aggregations.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10. Validate totals against source data before publishing.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8. KPI / DAX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780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Measure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definition</w:t>
            </w:r>
          </w:p>
        </w:tc>
        <w:tc>
          <w:tcPr>
            <w:tcW w:type="dxa" w:w="4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DAX pattern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Total Sales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Sum of sales value</w:t>
            </w:r>
          </w:p>
        </w:tc>
        <w:tc>
          <w:tcPr>
            <w:tcW w:type="dxa" w:w="4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SUM(FACT_TABLE[SALES_AMOUNT])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Total Profit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Sum of profit</w:t>
            </w:r>
          </w:p>
        </w:tc>
        <w:tc>
          <w:tcPr>
            <w:tcW w:type="dxa" w:w="4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SUM(FACT_TABLE[PROFIT])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Total Quantity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Units sold</w:t>
            </w:r>
          </w:p>
        </w:tc>
        <w:tc>
          <w:tcPr>
            <w:tcW w:type="dxa" w:w="4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SUM(FACT_TABLE[QUANTITY])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Total Orders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Distinct count of orders</w:t>
            </w:r>
          </w:p>
        </w:tc>
        <w:tc>
          <w:tcPr>
            <w:tcW w:type="dxa" w:w="4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DISTINCTCOUNT(FACT_TABLE[SALES_ID])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Total Customer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Distinct customers</w:t>
            </w:r>
          </w:p>
        </w:tc>
        <w:tc>
          <w:tcPr>
            <w:tcW w:type="dxa" w:w="4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DISTINCTCOUNT(FACT_TABLE[CUSTOMER_ID])  (validate key)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Profit Margin %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Profit / Sales</w:t>
            </w:r>
          </w:p>
        </w:tc>
        <w:tc>
          <w:tcPr>
            <w:tcW w:type="dxa" w:w="4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DIVIDE([Total Profit],[Total Sales])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Average Order Value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Sales / orders</w:t>
            </w:r>
          </w:p>
        </w:tc>
        <w:tc>
          <w:tcPr>
            <w:tcW w:type="dxa" w:w="4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DIVIDE([Total Sales],[Total Orders])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Top Product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 with highest sales</w:t>
            </w:r>
          </w:p>
        </w:tc>
        <w:tc>
          <w:tcPr>
            <w:tcW w:type="dxa" w:w="4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MAXX(TOPN(1,ALL(PRODUCT[PRODUCT_NAME]),[Total Sales],DESC),PRODUCT[PRODUCT_NAME])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Top Product Sales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Sales of the best product</w:t>
            </w:r>
          </w:p>
        </w:tc>
        <w:tc>
          <w:tcPr>
            <w:tcW w:type="dxa" w:w="4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MAXX(ALL(PRODUCT[PRODUCT_NAME]),[Total Sales])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Top Region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Region with highest sales</w:t>
            </w:r>
          </w:p>
        </w:tc>
        <w:tc>
          <w:tcPr>
            <w:tcW w:type="dxa" w:w="4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MAXX(TOPN(1,ALL(REGION[Region]),[Total Sales],DESC),REGION[Region])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Top Region Share %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Top region as share of all sales</w:t>
            </w:r>
          </w:p>
        </w:tc>
        <w:tc>
          <w:tcPr>
            <w:tcW w:type="dxa" w:w="4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DIVIDE([Top Region Sales],CALCULATE([Total Sales],ALL(REGION)))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Sales Last Month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Prior-month sales</w:t>
            </w:r>
          </w:p>
        </w:tc>
        <w:tc>
          <w:tcPr>
            <w:tcW w:type="dxa" w:w="4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CALCULATE([Total Sales],DATEADD(DIM_DATE[DATE],-1,MONTH))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Sales MoM Growth %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Current vs prior month</w:t>
            </w:r>
          </w:p>
        </w:tc>
        <w:tc>
          <w:tcPr>
            <w:tcW w:type="dxa" w:w="4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DIVIDE([Total Sales]-[Sales Last Month],[Sales Last Month])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Sales YTD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Year-to-date sales</w:t>
            </w:r>
          </w:p>
        </w:tc>
        <w:tc>
          <w:tcPr>
            <w:tcW w:type="dxa" w:w="4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TOTALYTD([Total Sales],DIM_DATE[DATE])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Important: the exact physical column names (for example CUSTOMER_ID) and the formulas already in the PBIX must be checked before these patterns are adopted. The formulas above are implementation patterns, not a claim that every physical column name is exactly this.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9. DAX Strategy Document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DAX layer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Strategy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Layer 1 – Base measures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Create reusable atomic measures first: Sales, Profit, Quantity, Orders, Customers.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Layer 2 – Profitability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Build Profit Margin % and Average Order Value from base measures instead of repeating SUM logic.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Layer 3 – Ranking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 TOPN with MAXX (or RANKX) for Top Product, Top Customer and Top Region cards.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Layer 4 – Share of total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 CALCULATE with ALL on one dimension to compute percentage of grand total, replacing typed-in text.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Layer 5 – Time intelligence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 a dedicated marked Date table; build prior-month, MoM growth and YTD measures from it.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Layer 6 – Ratios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 DIVIDE() for all percentage metrics to avoid divide-by-zero errors.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Layer 7 – Filter-aware metrics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 CALCULATE() to modify filter context deliberately; avoid unnecessary ALL() because it removes slicer context.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Layer 8 – Presentation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Format currency, counts and percentages at the measure level; keep visuals thin and measure-driven.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10. Ranking / Share DAX Patterns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Top Product = MAXX(TOPN(1, ALL(PRODUCT[PRODUCT_NAME]), [Total Sales], DESC), PRODUCT[PRODUCT_NAME])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Top Region = MAXX(TOPN(1, ALL(REGION[Region]), [Total Sales], DESC), REGION[Region])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Top Region Sales = MAXX(ALL(REGION[Region]), [Total Sales])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Top Region Share % = DIVIDE([Top Region Sales], CALCULATE([Total Sales], ALL(REGION)))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Category Share % = DIVIDE([Total Sales], CALCULATE([Total Sales], ALL(PRODUCT[CATEGORY])))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11. Report / Visual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5280"/>
      </w:tblGrid>
      <w:tr>
        <w:trPr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Page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5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Key content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Amazon Front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Management overview</w:t>
            </w:r>
          </w:p>
        </w:tc>
        <w:tc>
          <w:tcPr>
            <w:tcW w:type="dxa" w:w="5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KPI cards (sales, profit, quantity, orders, margin), monthly trend, sales by region, category and product, orders by payment method, Region/Category/Month slicers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 Performance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 analysis</w:t>
            </w:r>
          </w:p>
        </w:tc>
        <w:tc>
          <w:tcPr>
            <w:tcW w:type="dxa" w:w="5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Top product cards, sales/profit/quantity by product, product performance table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Customer Analytics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Customer analysis</w:t>
            </w:r>
          </w:p>
        </w:tc>
        <w:tc>
          <w:tcPr>
            <w:tcW w:type="dxa" w:w="5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Total customers, average order value, top customers, sales by customer type and gender, customer-by-category matrix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Region-wise Performance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Geographic analysis</w:t>
            </w:r>
          </w:p>
        </w:tc>
        <w:tc>
          <w:tcPr>
            <w:tcW w:type="dxa" w:w="5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Top region cards, sales by region, state and city, profit by region, Region slicer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Sales Detail Explorer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Row-level detail</w:t>
            </w:r>
          </w:p>
        </w:tc>
        <w:tc>
          <w:tcPr>
            <w:tcW w:type="dxa" w:w="5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Transaction table with date hierarchy, product and region slicers, drill-through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12. Power BI Service / Deployment Checklist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☐ Publish PBIX to the correct workspace.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☐ Confirm semantic model refresh succeeds.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☐ Configure gateway/credentials if the source requires an on-premises gateway.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☐ Set scheduled refresh only after manual refresh is successful.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☐ Validate RLS if security rules are implemented.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☐ Test report filters, totals and exports in the Service.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☐ Fix month sort order and replace hard-coded home-page text with measures before publishing.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13. References &amp; Validation Notes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Primary reference: the supplied Amazon_dashboard.pbix and dashboard screenshot. The report layout confirms the table names, field names, measure names, page names and headline values.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PBIX validation note: the DataModel artifact is compressed and could not be read. Relationships, key columns, data types, the physical source and the existing DAX text are therefore marked "validate" rather than invented.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14. Final Architecture Summary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Recommended architecture: Source → Power Query → Star Schema → DAX Semantic Layer → Power BI Report → Power BI Service. Use FACT_TABLE for transactional facts, four reusable dimensions for filtering, and a layered measure strategy for maintainability and performance.</w:t>
      </w:r>
    </w:p>
    <w:sectPr>
      <w:pgSz w:w="12240" w:h="15840" w:orient="portrait"/>
      <w:pgMar w:top="936" w:right="1080" w:bottom="936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76ea46c279ae11fffee0594696188bf78edce6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2026-09-28T07:36:58.515Z</dcterms:created>
  <dcterms:modified xsi:type="dcterms:W3CDTF">2026-09-28T07:36:58.515Z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