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D6AC0" w14:textId="001CA8EC" w:rsidR="00CD3B6F" w:rsidRDefault="00B36531" w:rsidP="00B365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453A1">
        <w:rPr>
          <w:rFonts w:ascii="Times New Roman" w:hAnsi="Times New Roman" w:cs="Times New Roman"/>
          <w:b/>
          <w:bCs/>
          <w:sz w:val="24"/>
          <w:szCs w:val="24"/>
        </w:rPr>
        <w:t xml:space="preserve">Roly Poly </w:t>
      </w:r>
      <w:r w:rsidR="00EC49B9" w:rsidRPr="00E453A1">
        <w:rPr>
          <w:rFonts w:ascii="Times New Roman" w:hAnsi="Times New Roman" w:cs="Times New Roman"/>
          <w:b/>
          <w:bCs/>
          <w:sz w:val="24"/>
          <w:szCs w:val="24"/>
        </w:rPr>
        <w:t>Toy Modelling</w:t>
      </w:r>
    </w:p>
    <w:p w14:paraId="66891862" w14:textId="07A55A25" w:rsidR="00E453A1" w:rsidRPr="00E453A1" w:rsidRDefault="00E453A1" w:rsidP="00B3653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Randy Stefan TANUWIJAYA</w:t>
      </w:r>
    </w:p>
    <w:p w14:paraId="250DAF54" w14:textId="3361F6E2" w:rsidR="00EC49B9" w:rsidRDefault="00EC49B9" w:rsidP="00B365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87ADA0" w14:textId="77777777" w:rsidR="00E453A1" w:rsidRPr="00E453A1" w:rsidRDefault="00EC49B9" w:rsidP="00EC49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453A1">
        <w:rPr>
          <w:rFonts w:ascii="Times New Roman" w:hAnsi="Times New Roman" w:cs="Times New Roman"/>
          <w:b/>
          <w:bCs/>
          <w:sz w:val="24"/>
          <w:szCs w:val="24"/>
        </w:rPr>
        <w:t xml:space="preserve">Abstract: </w:t>
      </w:r>
    </w:p>
    <w:p w14:paraId="50490F59" w14:textId="5EE3BDD5" w:rsidR="00EC49B9" w:rsidRDefault="00374A10" w:rsidP="009A24E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Roly </w:t>
      </w:r>
      <w:r w:rsidR="00E31F3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oly toy is a </w:t>
      </w:r>
      <w:r w:rsidR="003B2D10">
        <w:rPr>
          <w:rFonts w:ascii="Times New Roman" w:hAnsi="Times New Roman" w:cs="Times New Roman"/>
          <w:sz w:val="24"/>
          <w:szCs w:val="24"/>
        </w:rPr>
        <w:t>popular</w:t>
      </w:r>
      <w:r w:rsidR="00157EC9">
        <w:rPr>
          <w:rFonts w:ascii="Times New Roman" w:hAnsi="Times New Roman" w:cs="Times New Roman"/>
          <w:sz w:val="24"/>
          <w:szCs w:val="24"/>
        </w:rPr>
        <w:t xml:space="preserve"> ancient</w:t>
      </w:r>
      <w:r w:rsidR="00384705">
        <w:rPr>
          <w:rFonts w:ascii="Times New Roman" w:hAnsi="Times New Roman" w:cs="Times New Roman"/>
          <w:sz w:val="24"/>
          <w:szCs w:val="24"/>
        </w:rPr>
        <w:t xml:space="preserve"> Chinese</w:t>
      </w:r>
      <w:r w:rsidR="003B2D10">
        <w:rPr>
          <w:rFonts w:ascii="Times New Roman" w:hAnsi="Times New Roman" w:cs="Times New Roman"/>
          <w:sz w:val="24"/>
          <w:szCs w:val="24"/>
        </w:rPr>
        <w:t xml:space="preserve"> </w:t>
      </w:r>
      <w:r w:rsidR="00A3626B">
        <w:rPr>
          <w:rFonts w:ascii="Times New Roman" w:hAnsi="Times New Roman" w:cs="Times New Roman"/>
          <w:sz w:val="24"/>
          <w:szCs w:val="24"/>
        </w:rPr>
        <w:t>toy which able to stabilize itself</w:t>
      </w:r>
      <w:r w:rsidR="00101663">
        <w:rPr>
          <w:rFonts w:ascii="Times New Roman" w:hAnsi="Times New Roman" w:cs="Times New Roman"/>
          <w:sz w:val="24"/>
          <w:szCs w:val="24"/>
        </w:rPr>
        <w:t xml:space="preserve"> due </w:t>
      </w:r>
      <w:r w:rsidR="00DA5A40">
        <w:rPr>
          <w:rFonts w:ascii="Times New Roman" w:hAnsi="Times New Roman" w:cs="Times New Roman"/>
          <w:sz w:val="24"/>
          <w:szCs w:val="24"/>
        </w:rPr>
        <w:t xml:space="preserve">to the low position of the center of mass. </w:t>
      </w:r>
      <w:r w:rsidR="00C83F46">
        <w:rPr>
          <w:rFonts w:ascii="Times New Roman" w:hAnsi="Times New Roman" w:cs="Times New Roman"/>
          <w:sz w:val="24"/>
          <w:szCs w:val="24"/>
        </w:rPr>
        <w:t xml:space="preserve">A </w:t>
      </w:r>
      <w:r w:rsidR="00E31F36">
        <w:rPr>
          <w:rFonts w:ascii="Times New Roman" w:hAnsi="Times New Roman" w:cs="Times New Roman"/>
          <w:sz w:val="24"/>
          <w:szCs w:val="24"/>
        </w:rPr>
        <w:t>R</w:t>
      </w:r>
      <w:r w:rsidR="00C83F46">
        <w:rPr>
          <w:rFonts w:ascii="Times New Roman" w:hAnsi="Times New Roman" w:cs="Times New Roman"/>
          <w:sz w:val="24"/>
          <w:szCs w:val="24"/>
        </w:rPr>
        <w:t xml:space="preserve">oly </w:t>
      </w:r>
      <w:r w:rsidR="00E31F36">
        <w:rPr>
          <w:rFonts w:ascii="Times New Roman" w:hAnsi="Times New Roman" w:cs="Times New Roman"/>
          <w:sz w:val="24"/>
          <w:szCs w:val="24"/>
        </w:rPr>
        <w:t>P</w:t>
      </w:r>
      <w:r w:rsidR="00C83F46">
        <w:rPr>
          <w:rFonts w:ascii="Times New Roman" w:hAnsi="Times New Roman" w:cs="Times New Roman"/>
          <w:sz w:val="24"/>
          <w:szCs w:val="24"/>
        </w:rPr>
        <w:t xml:space="preserve">oly can also be scaled into </w:t>
      </w:r>
      <w:r w:rsidR="007021C9">
        <w:rPr>
          <w:rFonts w:ascii="Times New Roman" w:hAnsi="Times New Roman" w:cs="Times New Roman"/>
          <w:sz w:val="24"/>
          <w:szCs w:val="24"/>
        </w:rPr>
        <w:t>human size, in which it</w:t>
      </w:r>
      <w:r w:rsidR="00286084">
        <w:rPr>
          <w:rFonts w:ascii="Times New Roman" w:hAnsi="Times New Roman" w:cs="Times New Roman"/>
          <w:sz w:val="24"/>
          <w:szCs w:val="24"/>
        </w:rPr>
        <w:t xml:space="preserve"> consists into a </w:t>
      </w:r>
      <w:r w:rsidR="005F5A62">
        <w:rPr>
          <w:rFonts w:ascii="Times New Roman" w:hAnsi="Times New Roman" w:cs="Times New Roman"/>
          <w:sz w:val="24"/>
          <w:szCs w:val="24"/>
        </w:rPr>
        <w:t xml:space="preserve">heavy </w:t>
      </w:r>
      <w:r w:rsidR="00621F51">
        <w:rPr>
          <w:rFonts w:ascii="Times New Roman" w:hAnsi="Times New Roman" w:cs="Times New Roman"/>
          <w:sz w:val="24"/>
          <w:szCs w:val="24"/>
        </w:rPr>
        <w:t>hemisphecircal</w:t>
      </w:r>
      <w:r w:rsidR="005F5A62">
        <w:rPr>
          <w:rFonts w:ascii="Times New Roman" w:hAnsi="Times New Roman" w:cs="Times New Roman"/>
          <w:sz w:val="24"/>
          <w:szCs w:val="24"/>
        </w:rPr>
        <w:t xml:space="preserve"> lower part and a handle for someone to ride it. </w:t>
      </w:r>
      <w:r w:rsidR="00E433DF">
        <w:rPr>
          <w:rFonts w:ascii="Times New Roman" w:hAnsi="Times New Roman" w:cs="Times New Roman"/>
          <w:sz w:val="24"/>
          <w:szCs w:val="24"/>
        </w:rPr>
        <w:t xml:space="preserve">This report models a real size </w:t>
      </w:r>
      <w:r w:rsidR="00E31F36">
        <w:rPr>
          <w:rFonts w:ascii="Times New Roman" w:hAnsi="Times New Roman" w:cs="Times New Roman"/>
          <w:sz w:val="24"/>
          <w:szCs w:val="24"/>
        </w:rPr>
        <w:t>R</w:t>
      </w:r>
      <w:r w:rsidR="00E433DF">
        <w:rPr>
          <w:rFonts w:ascii="Times New Roman" w:hAnsi="Times New Roman" w:cs="Times New Roman"/>
          <w:sz w:val="24"/>
          <w:szCs w:val="24"/>
        </w:rPr>
        <w:t xml:space="preserve">oly </w:t>
      </w:r>
      <w:r w:rsidR="00E31F36">
        <w:rPr>
          <w:rFonts w:ascii="Times New Roman" w:hAnsi="Times New Roman" w:cs="Times New Roman"/>
          <w:sz w:val="24"/>
          <w:szCs w:val="24"/>
        </w:rPr>
        <w:t>P</w:t>
      </w:r>
      <w:r w:rsidR="00E433DF">
        <w:rPr>
          <w:rFonts w:ascii="Times New Roman" w:hAnsi="Times New Roman" w:cs="Times New Roman"/>
          <w:sz w:val="24"/>
          <w:szCs w:val="24"/>
        </w:rPr>
        <w:t xml:space="preserve">oly using Runge-Kutta 4 algorithm to solve the </w:t>
      </w:r>
      <w:r w:rsidR="00E31F36">
        <w:rPr>
          <w:rFonts w:ascii="Times New Roman" w:hAnsi="Times New Roman" w:cs="Times New Roman"/>
          <w:sz w:val="24"/>
          <w:szCs w:val="24"/>
        </w:rPr>
        <w:t>dynamics of the objects.</w:t>
      </w:r>
      <w:r w:rsidR="00104216">
        <w:rPr>
          <w:rFonts w:ascii="Times New Roman" w:hAnsi="Times New Roman" w:cs="Times New Roman"/>
          <w:sz w:val="24"/>
          <w:szCs w:val="24"/>
        </w:rPr>
        <w:t xml:space="preserve"> Animations of different </w:t>
      </w:r>
      <w:r w:rsidR="001543BA">
        <w:rPr>
          <w:rFonts w:ascii="Times New Roman" w:hAnsi="Times New Roman" w:cs="Times New Roman"/>
          <w:sz w:val="24"/>
          <w:szCs w:val="24"/>
        </w:rPr>
        <w:t>configurations are provided to better illustrates the stability of the toy.</w:t>
      </w:r>
    </w:p>
    <w:p w14:paraId="5AB2D1EF" w14:textId="192C9F9C" w:rsidR="001543BA" w:rsidRDefault="001543BA" w:rsidP="00EC49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F3D8B8" w14:textId="1309CC71" w:rsidR="001543BA" w:rsidRDefault="009A24E8" w:rsidP="00EC49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A670276" w14:textId="3AAF8199" w:rsidR="00C457B4" w:rsidRDefault="009A24E8" w:rsidP="00EC4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36F9F">
        <w:rPr>
          <w:rFonts w:ascii="Times New Roman" w:hAnsi="Times New Roman" w:cs="Times New Roman"/>
          <w:sz w:val="24"/>
          <w:szCs w:val="24"/>
        </w:rPr>
        <w:t>R</w:t>
      </w:r>
      <w:r w:rsidR="00C9641E">
        <w:rPr>
          <w:rFonts w:ascii="Times New Roman" w:hAnsi="Times New Roman" w:cs="Times New Roman"/>
          <w:sz w:val="24"/>
          <w:szCs w:val="24"/>
        </w:rPr>
        <w:t xml:space="preserve">oly </w:t>
      </w:r>
      <w:r w:rsidR="00E94F2B">
        <w:rPr>
          <w:rFonts w:ascii="Times New Roman" w:hAnsi="Times New Roman" w:cs="Times New Roman"/>
          <w:sz w:val="24"/>
          <w:szCs w:val="24"/>
        </w:rPr>
        <w:t>P</w:t>
      </w:r>
      <w:r w:rsidR="00C9641E">
        <w:rPr>
          <w:rFonts w:ascii="Times New Roman" w:hAnsi="Times New Roman" w:cs="Times New Roman"/>
          <w:sz w:val="24"/>
          <w:szCs w:val="24"/>
        </w:rPr>
        <w:t xml:space="preserve">oly toy is a </w:t>
      </w:r>
      <w:r w:rsidR="00A6226D">
        <w:rPr>
          <w:rFonts w:ascii="Times New Roman" w:hAnsi="Times New Roman" w:cs="Times New Roman"/>
          <w:sz w:val="24"/>
          <w:szCs w:val="24"/>
        </w:rPr>
        <w:t xml:space="preserve">mostly </w:t>
      </w:r>
      <w:r w:rsidR="00936F9F">
        <w:rPr>
          <w:rFonts w:ascii="Times New Roman" w:hAnsi="Times New Roman" w:cs="Times New Roman"/>
          <w:sz w:val="24"/>
          <w:szCs w:val="24"/>
        </w:rPr>
        <w:t>hollow</w:t>
      </w:r>
      <w:r w:rsidR="007C6A02">
        <w:rPr>
          <w:rFonts w:ascii="Times New Roman" w:hAnsi="Times New Roman" w:cs="Times New Roman"/>
          <w:sz w:val="24"/>
          <w:szCs w:val="24"/>
        </w:rPr>
        <w:t xml:space="preserve">, round-bottomed toy that </w:t>
      </w:r>
      <w:r w:rsidR="00A43743">
        <w:rPr>
          <w:rFonts w:ascii="Times New Roman" w:hAnsi="Times New Roman" w:cs="Times New Roman"/>
          <w:sz w:val="24"/>
          <w:szCs w:val="24"/>
        </w:rPr>
        <w:t>can</w:t>
      </w:r>
      <w:r w:rsidR="007C6A02">
        <w:rPr>
          <w:rFonts w:ascii="Times New Roman" w:hAnsi="Times New Roman" w:cs="Times New Roman"/>
          <w:sz w:val="24"/>
          <w:szCs w:val="24"/>
        </w:rPr>
        <w:t xml:space="preserve"> </w:t>
      </w:r>
      <w:r w:rsidR="00A43743">
        <w:rPr>
          <w:rFonts w:ascii="Times New Roman" w:hAnsi="Times New Roman" w:cs="Times New Roman"/>
          <w:sz w:val="24"/>
          <w:szCs w:val="24"/>
        </w:rPr>
        <w:t>stabilize itself after being pushed.</w:t>
      </w:r>
      <w:r w:rsidR="001445F7">
        <w:rPr>
          <w:rFonts w:ascii="Times New Roman" w:hAnsi="Times New Roman" w:cs="Times New Roman"/>
          <w:sz w:val="24"/>
          <w:szCs w:val="24"/>
        </w:rPr>
        <w:t xml:space="preserve"> </w:t>
      </w:r>
      <w:r w:rsidR="000050DD">
        <w:rPr>
          <w:rFonts w:ascii="Times New Roman" w:hAnsi="Times New Roman" w:cs="Times New Roman"/>
          <w:sz w:val="24"/>
          <w:szCs w:val="24"/>
        </w:rPr>
        <w:t xml:space="preserve">A weight is located at the bottom </w:t>
      </w:r>
      <w:r w:rsidR="00621F51">
        <w:rPr>
          <w:rFonts w:ascii="Times New Roman" w:hAnsi="Times New Roman" w:cs="Times New Roman"/>
          <w:sz w:val="24"/>
          <w:szCs w:val="24"/>
        </w:rPr>
        <w:t xml:space="preserve">hemisphere </w:t>
      </w:r>
      <w:r w:rsidR="000D22A9">
        <w:rPr>
          <w:rFonts w:ascii="Times New Roman" w:hAnsi="Times New Roman" w:cs="Times New Roman"/>
          <w:sz w:val="24"/>
          <w:szCs w:val="24"/>
        </w:rPr>
        <w:t xml:space="preserve">such that any tilt will raise </w:t>
      </w:r>
      <w:r w:rsidR="004F1685">
        <w:rPr>
          <w:rFonts w:ascii="Times New Roman" w:hAnsi="Times New Roman" w:cs="Times New Roman"/>
          <w:sz w:val="24"/>
          <w:szCs w:val="24"/>
        </w:rPr>
        <w:t>the center of mass.</w:t>
      </w:r>
      <w:r w:rsidR="00A43743">
        <w:rPr>
          <w:rFonts w:ascii="Times New Roman" w:hAnsi="Times New Roman" w:cs="Times New Roman"/>
          <w:sz w:val="24"/>
          <w:szCs w:val="24"/>
        </w:rPr>
        <w:t xml:space="preserve"> </w:t>
      </w:r>
      <w:r w:rsidR="00A62DF5">
        <w:rPr>
          <w:rFonts w:ascii="Times New Roman" w:hAnsi="Times New Roman" w:cs="Times New Roman"/>
          <w:sz w:val="24"/>
          <w:szCs w:val="24"/>
        </w:rPr>
        <w:t xml:space="preserve">This implies that the </w:t>
      </w:r>
      <w:r w:rsidR="00C457B4">
        <w:rPr>
          <w:rFonts w:ascii="Times New Roman" w:hAnsi="Times New Roman" w:cs="Times New Roman"/>
          <w:sz w:val="24"/>
          <w:szCs w:val="24"/>
        </w:rPr>
        <w:t xml:space="preserve">force </w:t>
      </w:r>
      <w:r w:rsidR="00A62DF5">
        <w:rPr>
          <w:rFonts w:ascii="Times New Roman" w:hAnsi="Times New Roman" w:cs="Times New Roman"/>
          <w:sz w:val="24"/>
          <w:szCs w:val="24"/>
        </w:rPr>
        <w:t xml:space="preserve">equilibrium </w:t>
      </w:r>
      <w:r w:rsidR="002D2D61">
        <w:rPr>
          <w:rFonts w:ascii="Times New Roman" w:hAnsi="Times New Roman" w:cs="Times New Roman"/>
          <w:sz w:val="24"/>
          <w:szCs w:val="24"/>
        </w:rPr>
        <w:t xml:space="preserve">occurs when </w:t>
      </w:r>
      <w:r w:rsidR="004B4E30">
        <w:rPr>
          <w:rFonts w:ascii="Times New Roman" w:hAnsi="Times New Roman" w:cs="Times New Roman"/>
          <w:sz w:val="24"/>
          <w:szCs w:val="24"/>
        </w:rPr>
        <w:t>the toy is standing upright</w:t>
      </w:r>
      <w:r w:rsidR="00781BA6">
        <w:rPr>
          <w:rFonts w:ascii="Times New Roman" w:hAnsi="Times New Roman" w:cs="Times New Roman"/>
          <w:sz w:val="24"/>
          <w:szCs w:val="24"/>
        </w:rPr>
        <w:t xml:space="preserve">, and any </w:t>
      </w:r>
      <w:r w:rsidR="009D7D70">
        <w:rPr>
          <w:rFonts w:ascii="Times New Roman" w:hAnsi="Times New Roman" w:cs="Times New Roman"/>
          <w:sz w:val="24"/>
          <w:szCs w:val="24"/>
        </w:rPr>
        <w:t>deviation from the equilibrium</w:t>
      </w:r>
      <w:r w:rsidR="00781BA6">
        <w:rPr>
          <w:rFonts w:ascii="Times New Roman" w:hAnsi="Times New Roman" w:cs="Times New Roman"/>
          <w:sz w:val="24"/>
          <w:szCs w:val="24"/>
        </w:rPr>
        <w:t xml:space="preserve"> will cause the system to</w:t>
      </w:r>
      <w:r w:rsidR="00C457B4">
        <w:rPr>
          <w:rFonts w:ascii="Times New Roman" w:hAnsi="Times New Roman" w:cs="Times New Roman"/>
          <w:sz w:val="24"/>
          <w:szCs w:val="24"/>
        </w:rPr>
        <w:t xml:space="preserve"> oscillate.</w:t>
      </w:r>
      <w:r w:rsidR="00385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D13D" w14:textId="77777777" w:rsidR="007C1701" w:rsidRDefault="00C457B4" w:rsidP="00EC4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human sized Roly Poly toy can also be made, where </w:t>
      </w:r>
      <w:r w:rsidR="00097F54">
        <w:rPr>
          <w:rFonts w:ascii="Times New Roman" w:hAnsi="Times New Roman" w:cs="Times New Roman"/>
          <w:sz w:val="24"/>
          <w:szCs w:val="24"/>
        </w:rPr>
        <w:t>it can be rid</w:t>
      </w:r>
      <w:r w:rsidR="00892DFF">
        <w:rPr>
          <w:rFonts w:ascii="Times New Roman" w:hAnsi="Times New Roman" w:cs="Times New Roman"/>
          <w:sz w:val="24"/>
          <w:szCs w:val="24"/>
        </w:rPr>
        <w:t>d</w:t>
      </w:r>
      <w:r w:rsidR="00097F54">
        <w:rPr>
          <w:rFonts w:ascii="Times New Roman" w:hAnsi="Times New Roman" w:cs="Times New Roman"/>
          <w:sz w:val="24"/>
          <w:szCs w:val="24"/>
        </w:rPr>
        <w:t>en b</w:t>
      </w:r>
      <w:r w:rsidR="00892DFF">
        <w:rPr>
          <w:rFonts w:ascii="Times New Roman" w:hAnsi="Times New Roman" w:cs="Times New Roman"/>
          <w:sz w:val="24"/>
          <w:szCs w:val="24"/>
        </w:rPr>
        <w:t>y a person</w:t>
      </w:r>
      <w:r w:rsidR="00A828AC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 heavy hemispherical object (~250kg) </w:t>
      </w:r>
      <w:r w:rsidR="00A84E61">
        <w:rPr>
          <w:rFonts w:ascii="Times New Roman" w:hAnsi="Times New Roman" w:cs="Times New Roman"/>
          <w:sz w:val="24"/>
          <w:szCs w:val="24"/>
        </w:rPr>
        <w:t xml:space="preserve">with radius of </w:t>
      </w:r>
      <w:r w:rsidR="00372601">
        <w:rPr>
          <w:rFonts w:ascii="Times New Roman" w:hAnsi="Times New Roman" w:cs="Times New Roman"/>
          <w:sz w:val="24"/>
          <w:szCs w:val="24"/>
        </w:rPr>
        <w:t xml:space="preserve">~0.5m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A828AC">
        <w:rPr>
          <w:rFonts w:ascii="Times New Roman" w:hAnsi="Times New Roman" w:cs="Times New Roman"/>
          <w:sz w:val="24"/>
          <w:szCs w:val="24"/>
        </w:rPr>
        <w:t xml:space="preserve">located at the bottom to lower the center of mass of the system. </w:t>
      </w:r>
      <w:r w:rsidR="003A1AB7">
        <w:rPr>
          <w:rFonts w:ascii="Times New Roman" w:hAnsi="Times New Roman" w:cs="Times New Roman"/>
          <w:sz w:val="24"/>
          <w:szCs w:val="24"/>
        </w:rPr>
        <w:t>In the following</w:t>
      </w:r>
      <w:r w:rsidR="007E2D5B">
        <w:rPr>
          <w:rFonts w:ascii="Times New Roman" w:hAnsi="Times New Roman" w:cs="Times New Roman"/>
          <w:sz w:val="24"/>
          <w:szCs w:val="24"/>
        </w:rPr>
        <w:t>, we analyzed the</w:t>
      </w:r>
      <w:r w:rsidR="00FF7840">
        <w:rPr>
          <w:rFonts w:ascii="Times New Roman" w:hAnsi="Times New Roman" w:cs="Times New Roman"/>
          <w:sz w:val="24"/>
          <w:szCs w:val="24"/>
        </w:rPr>
        <w:t xml:space="preserve"> </w:t>
      </w:r>
      <w:r w:rsidR="00FF7840">
        <w:rPr>
          <w:rFonts w:ascii="Times New Roman" w:hAnsi="Times New Roman" w:cs="Times New Roman"/>
          <w:sz w:val="24"/>
          <w:szCs w:val="24"/>
        </w:rPr>
        <w:t>2D</w:t>
      </w:r>
      <w:r w:rsidR="00FF7840">
        <w:rPr>
          <w:rFonts w:ascii="Times New Roman" w:hAnsi="Times New Roman" w:cs="Times New Roman"/>
          <w:sz w:val="24"/>
          <w:szCs w:val="24"/>
        </w:rPr>
        <w:t xml:space="preserve"> dynamics </w:t>
      </w:r>
      <w:r w:rsidR="007E2D5B">
        <w:rPr>
          <w:rFonts w:ascii="Times New Roman" w:hAnsi="Times New Roman" w:cs="Times New Roman"/>
          <w:sz w:val="24"/>
          <w:szCs w:val="24"/>
        </w:rPr>
        <w:t xml:space="preserve">of </w:t>
      </w:r>
      <w:r w:rsidR="003A1AB7">
        <w:rPr>
          <w:rFonts w:ascii="Times New Roman" w:hAnsi="Times New Roman" w:cs="Times New Roman"/>
          <w:sz w:val="24"/>
          <w:szCs w:val="24"/>
        </w:rPr>
        <w:t>simplified and complicated model of a Roly Poly toy by using Runge-Kutta 4 algorithm</w:t>
      </w:r>
      <w:r w:rsidR="00FF7840">
        <w:rPr>
          <w:rFonts w:ascii="Times New Roman" w:hAnsi="Times New Roman" w:cs="Times New Roman"/>
          <w:sz w:val="24"/>
          <w:szCs w:val="24"/>
        </w:rPr>
        <w:t xml:space="preserve"> to solve the </w:t>
      </w:r>
      <w:r w:rsidR="007C1701">
        <w:rPr>
          <w:rFonts w:ascii="Times New Roman" w:hAnsi="Times New Roman" w:cs="Times New Roman"/>
          <w:sz w:val="24"/>
          <w:szCs w:val="24"/>
        </w:rPr>
        <w:t xml:space="preserve">ODE. </w:t>
      </w:r>
    </w:p>
    <w:p w14:paraId="34DAAF15" w14:textId="77777777" w:rsidR="007C1701" w:rsidRDefault="007C1701" w:rsidP="00EC49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8E62B8" w14:textId="77777777" w:rsidR="007C1701" w:rsidRDefault="007C1701" w:rsidP="00EC49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Simplified Model</w:t>
      </w:r>
    </w:p>
    <w:p w14:paraId="2500502A" w14:textId="1F68520C" w:rsidR="005B6734" w:rsidRDefault="007C1701" w:rsidP="00EC49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 the simplified model, we only consider the lower part of the Roly Poly toy</w:t>
      </w:r>
      <w:r w:rsidR="008C0EBF">
        <w:rPr>
          <w:rFonts w:ascii="Times New Roman" w:hAnsi="Times New Roman" w:cs="Times New Roman"/>
          <w:sz w:val="24"/>
          <w:szCs w:val="24"/>
        </w:rPr>
        <w:t xml:space="preserve"> oscillating on </w:t>
      </w:r>
      <m:oMath>
        <m:r>
          <w:rPr>
            <w:rFonts w:ascii="Cambria Math" w:hAnsi="Cambria Math" w:cs="Times New Roman"/>
            <w:sz w:val="24"/>
            <w:szCs w:val="24"/>
          </w:rPr>
          <m:t>xz</m:t>
        </m:r>
      </m:oMath>
      <w:r w:rsidR="008C0EBF">
        <w:rPr>
          <w:rFonts w:ascii="Times New Roman" w:eastAsiaTheme="minorEastAsia" w:hAnsi="Times New Roman" w:cs="Times New Roman"/>
          <w:sz w:val="24"/>
          <w:szCs w:val="24"/>
        </w:rPr>
        <w:t xml:space="preserve"> plane</w:t>
      </w:r>
      <w:r w:rsidR="0001089E">
        <w:rPr>
          <w:rFonts w:ascii="Times New Roman" w:eastAsiaTheme="minorEastAsia" w:hAnsi="Times New Roman" w:cs="Times New Roman"/>
          <w:sz w:val="24"/>
          <w:szCs w:val="24"/>
        </w:rPr>
        <w:t xml:space="preserve"> as illustrated in Figure 1.</w:t>
      </w:r>
    </w:p>
    <w:p w14:paraId="47A8BB03" w14:textId="354BAA83" w:rsidR="00A43743" w:rsidRDefault="00A461A1" w:rsidP="00A461A1">
      <w:pPr>
        <w:jc w:val="center"/>
        <w:rPr>
          <w:rFonts w:ascii="Times New Roman" w:hAnsi="Times New Roman" w:cs="Times New Roman"/>
          <w:sz w:val="24"/>
          <w:szCs w:val="24"/>
        </w:rPr>
      </w:pPr>
      <w:r w:rsidRPr="00A461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4E691E" wp14:editId="42E3B962">
            <wp:extent cx="2900192" cy="236002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463" cy="236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9E89" w14:textId="45E4EFCF" w:rsidR="00A461A1" w:rsidRDefault="0001089E" w:rsidP="003040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1. Lower part of Roly Poly toy</w:t>
      </w:r>
    </w:p>
    <w:p w14:paraId="081ECD15" w14:textId="621EC348" w:rsidR="00F06733" w:rsidRDefault="0030409A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>
        <w:rPr>
          <w:rFonts w:ascii="Times New Roman" w:hAnsi="Times New Roman" w:cs="Times New Roman"/>
          <w:sz w:val="24"/>
          <w:szCs w:val="24"/>
        </w:rPr>
        <w:t xml:space="preserve"> is the </w:t>
      </w:r>
      <w:r w:rsidR="007B1D9F">
        <w:rPr>
          <w:rFonts w:ascii="Times New Roman" w:hAnsi="Times New Roman" w:cs="Times New Roman"/>
          <w:sz w:val="24"/>
          <w:szCs w:val="24"/>
        </w:rPr>
        <w:t xml:space="preserve">center of hemisphere,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7B1D9F">
        <w:rPr>
          <w:rFonts w:ascii="Times New Roman" w:hAnsi="Times New Roman" w:cs="Times New Roman"/>
          <w:sz w:val="24"/>
          <w:szCs w:val="24"/>
        </w:rPr>
        <w:t xml:space="preserve"> is the center of mass,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7B1D9F">
        <w:rPr>
          <w:rFonts w:ascii="Times New Roman" w:hAnsi="Times New Roman" w:cs="Times New Roman"/>
          <w:sz w:val="24"/>
          <w:szCs w:val="24"/>
        </w:rPr>
        <w:t xml:space="preserve"> is the contact point with ground,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7B1D9F">
        <w:rPr>
          <w:rFonts w:ascii="Times New Roman" w:hAnsi="Times New Roman" w:cs="Times New Roman"/>
          <w:sz w:val="24"/>
          <w:szCs w:val="24"/>
        </w:rPr>
        <w:t xml:space="preserve"> is the radius of the hemisphere, </w:t>
      </w:r>
      <m:oMath>
        <m:r>
          <w:rPr>
            <w:rFonts w:ascii="Cambria Math" w:hAnsi="Cambria Math" w:cs="Times New Roman"/>
            <w:sz w:val="24"/>
            <w:szCs w:val="24"/>
          </w:rPr>
          <m:t>h</m:t>
        </m:r>
      </m:oMath>
      <w:r w:rsidR="00705782">
        <w:rPr>
          <w:rFonts w:ascii="Times New Roman" w:hAnsi="Times New Roman" w:cs="Times New Roman"/>
          <w:sz w:val="24"/>
          <w:szCs w:val="24"/>
        </w:rPr>
        <w:t xml:space="preserve"> is the distance between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="00705782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705782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mg</m:t>
        </m:r>
      </m:oMath>
      <w:r w:rsidR="00705782">
        <w:rPr>
          <w:rFonts w:ascii="Times New Roman" w:hAnsi="Times New Roman" w:cs="Times New Roman"/>
          <w:sz w:val="24"/>
          <w:szCs w:val="24"/>
        </w:rPr>
        <w:t xml:space="preserve"> is the weight force,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705782">
        <w:rPr>
          <w:rFonts w:ascii="Times New Roman" w:hAnsi="Times New Roman" w:cs="Times New Roman"/>
          <w:sz w:val="24"/>
          <w:szCs w:val="24"/>
        </w:rPr>
        <w:t xml:space="preserve"> is the normal force, F is the static friction force</w:t>
      </w:r>
      <w:r w:rsidR="00E74EB1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E74EB1">
        <w:rPr>
          <w:rFonts w:ascii="Times New Roman" w:eastAsiaTheme="minorEastAsia" w:hAnsi="Times New Roman" w:cs="Times New Roman"/>
          <w:sz w:val="24"/>
          <w:szCs w:val="24"/>
        </w:rPr>
        <w:t xml:space="preserve"> is the</w:t>
      </w:r>
      <w:r w:rsidR="00865916">
        <w:rPr>
          <w:rFonts w:ascii="Times New Roman" w:eastAsiaTheme="minorEastAsia" w:hAnsi="Times New Roman" w:cs="Times New Roman"/>
          <w:sz w:val="24"/>
          <w:szCs w:val="24"/>
        </w:rPr>
        <w:t xml:space="preserve"> angle of rotation of the toy</w:t>
      </w:r>
      <w:r w:rsidR="00C379D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9470CA" w14:textId="19DB1931" w:rsidR="00F06733" w:rsidRDefault="00F06733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D6AB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5A4DA7">
        <w:rPr>
          <w:rFonts w:ascii="Times New Roman" w:eastAsiaTheme="minorEastAsia" w:hAnsi="Times New Roman" w:cs="Times New Roman"/>
          <w:sz w:val="24"/>
          <w:szCs w:val="24"/>
        </w:rPr>
        <w:t xml:space="preserve">he Lagrangian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0D6ABD">
        <w:rPr>
          <w:rFonts w:ascii="Times New Roman" w:eastAsiaTheme="minorEastAsia" w:hAnsi="Times New Roman" w:cs="Times New Roman"/>
          <w:sz w:val="24"/>
          <w:szCs w:val="24"/>
        </w:rPr>
        <w:t xml:space="preserve"> can be defined as</w:t>
      </w:r>
      <w:r w:rsidR="004F215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391E4EF" w14:textId="01597CCD" w:rsidR="005A4DA7" w:rsidRPr="00831D91" w:rsidRDefault="00831D91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L=T-V=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</m:oMath>
      </m:oMathPara>
    </w:p>
    <w:p w14:paraId="6EE78391" w14:textId="1A5DDE20" w:rsidR="007B698E" w:rsidRDefault="00AD6A81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moment of inertia 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86DE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=x+h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</m:oMath>
      <w:r w:rsidR="00886DE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=r-h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func>
      </m:oMath>
      <w:r w:rsidR="00886DEC">
        <w:rPr>
          <w:rFonts w:ascii="Times New Roman" w:eastAsiaTheme="minorEastAsia" w:hAnsi="Times New Roman" w:cs="Times New Roman"/>
          <w:sz w:val="24"/>
          <w:szCs w:val="24"/>
        </w:rPr>
        <w:t xml:space="preserve"> are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886DE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86DEC">
        <w:rPr>
          <w:rFonts w:ascii="Times New Roman" w:eastAsiaTheme="minorEastAsia" w:hAnsi="Times New Roman" w:cs="Times New Roman"/>
          <w:sz w:val="24"/>
          <w:szCs w:val="24"/>
        </w:rPr>
        <w:t xml:space="preserve"> position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C</m:t>
        </m:r>
      </m:oMath>
      <w:r w:rsidR="007B698E">
        <w:rPr>
          <w:rFonts w:ascii="Times New Roman" w:eastAsiaTheme="minorEastAsia" w:hAnsi="Times New Roman" w:cs="Times New Roman"/>
          <w:sz w:val="24"/>
          <w:szCs w:val="24"/>
        </w:rPr>
        <w:t xml:space="preserve">. The partial derivatives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7B69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5159">
        <w:rPr>
          <w:rFonts w:ascii="Times New Roman" w:eastAsiaTheme="minorEastAsia" w:hAnsi="Times New Roman" w:cs="Times New Roman"/>
          <w:sz w:val="24"/>
          <w:szCs w:val="24"/>
        </w:rPr>
        <w:t xml:space="preserve">with respect </w:t>
      </w:r>
      <w:r w:rsidR="007B698E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7B698E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</m:oMath>
      <w:r w:rsidR="00177A31">
        <w:rPr>
          <w:rFonts w:ascii="Times New Roman" w:eastAsiaTheme="minorEastAsia" w:hAnsi="Times New Roman" w:cs="Times New Roman"/>
          <w:sz w:val="24"/>
          <w:szCs w:val="24"/>
        </w:rPr>
        <w:t xml:space="preserve"> are:</w:t>
      </w:r>
    </w:p>
    <w:p w14:paraId="4EF85FB3" w14:textId="1B9F3DCB" w:rsidR="00177A31" w:rsidRPr="00A346C9" w:rsidRDefault="00177A31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(g+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r)</m:t>
          </m:r>
        </m:oMath>
      </m:oMathPara>
    </w:p>
    <w:p w14:paraId="7FCF2D45" w14:textId="7F47A1ED" w:rsidR="007B698E" w:rsidRDefault="00F1678B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hr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 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(m(2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hr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θ))</m:t>
              </m:r>
            </m:e>
          </m:func>
        </m:oMath>
      </m:oMathPara>
    </w:p>
    <w:p w14:paraId="59458239" w14:textId="585AB9B5" w:rsidR="00886DEC" w:rsidRDefault="00E7497C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Solving the Euler-Lagrange equation, we can obtain the </w:t>
      </w:r>
      <w:r w:rsidR="00886DEC">
        <w:rPr>
          <w:rFonts w:ascii="Times New Roman" w:eastAsiaTheme="minorEastAsia" w:hAnsi="Times New Roman" w:cs="Times New Roman"/>
          <w:sz w:val="24"/>
          <w:szCs w:val="24"/>
        </w:rPr>
        <w:t>equation of motion, which is:</w:t>
      </w:r>
    </w:p>
    <w:p w14:paraId="2B934765" w14:textId="22506A68" w:rsidR="005F11FD" w:rsidRPr="00FE0EE7" w:rsidRDefault="005F11FD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(m(2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hr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θ))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mh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(g+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hr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d>
            </m:den>
          </m:f>
        </m:oMath>
      </m:oMathPara>
    </w:p>
    <w:p w14:paraId="020EEF27" w14:textId="6FE0036B" w:rsidR="00FE0EE7" w:rsidRDefault="00FE0EE7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FF003D2" w14:textId="0DCA009D" w:rsidR="004558D0" w:rsidRDefault="004558D0" w:rsidP="0030409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Complicated Model</w:t>
      </w:r>
    </w:p>
    <w:p w14:paraId="19863139" w14:textId="3D6909C6" w:rsidR="00732B62" w:rsidRPr="00732B62" w:rsidRDefault="00732B62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complicated model, we consider that the </w:t>
      </w:r>
      <w:r w:rsidR="00013BB2">
        <w:rPr>
          <w:rFonts w:ascii="Times New Roman" w:eastAsiaTheme="minorEastAsia" w:hAnsi="Times New Roman" w:cs="Times New Roman"/>
          <w:sz w:val="24"/>
          <w:szCs w:val="24"/>
        </w:rPr>
        <w:t xml:space="preserve">toy consists of two part, which are: (1) the hemisphere and the lower half of the person, and (2) the upper half of the person. </w:t>
      </w:r>
      <w:r w:rsidR="00EE0764">
        <w:rPr>
          <w:rFonts w:ascii="Times New Roman" w:eastAsiaTheme="minorEastAsia" w:hAnsi="Times New Roman" w:cs="Times New Roman"/>
          <w:sz w:val="24"/>
          <w:szCs w:val="24"/>
        </w:rPr>
        <w:t xml:space="preserve">Moreover, we also model that the </w:t>
      </w:r>
      <w:r w:rsidR="002C739B">
        <w:rPr>
          <w:rFonts w:ascii="Times New Roman" w:eastAsiaTheme="minorEastAsia" w:hAnsi="Times New Roman" w:cs="Times New Roman"/>
          <w:sz w:val="24"/>
          <w:szCs w:val="24"/>
        </w:rPr>
        <w:t>upper half of the person</w:t>
      </w:r>
      <w:r w:rsidR="00EE0764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w:r w:rsidR="002C739B">
        <w:rPr>
          <w:rFonts w:ascii="Times New Roman" w:eastAsiaTheme="minorEastAsia" w:hAnsi="Times New Roman" w:cs="Times New Roman"/>
          <w:sz w:val="24"/>
          <w:szCs w:val="24"/>
        </w:rPr>
        <w:t>leaning back and forth</w:t>
      </w:r>
      <w:r w:rsidR="002C739B" w:rsidRPr="002C73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C739B">
        <w:rPr>
          <w:rFonts w:ascii="Times New Roman" w:eastAsiaTheme="minorEastAsia" w:hAnsi="Times New Roman" w:cs="Times New Roman"/>
          <w:sz w:val="24"/>
          <w:szCs w:val="24"/>
        </w:rPr>
        <w:t xml:space="preserve">with the sinusoidally with amplitude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</m:oMath>
      <w:r w:rsidR="002C739B">
        <w:rPr>
          <w:rFonts w:ascii="Times New Roman" w:eastAsiaTheme="minorEastAsia" w:hAnsi="Times New Roman" w:cs="Times New Roman"/>
          <w:sz w:val="24"/>
          <w:szCs w:val="24"/>
        </w:rPr>
        <w:t xml:space="preserve"> and period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2C739B">
        <w:rPr>
          <w:rFonts w:ascii="Times New Roman" w:eastAsiaTheme="minorEastAsia" w:hAnsi="Times New Roman" w:cs="Times New Roman"/>
          <w:sz w:val="24"/>
          <w:szCs w:val="24"/>
        </w:rPr>
        <w:t xml:space="preserve">, making a relative angle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func>
      </m:oMath>
      <w:r w:rsidR="00D26E4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5E7B6B" w14:textId="1ACACC84" w:rsidR="00732B62" w:rsidRDefault="00732B62" w:rsidP="00C37CA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732B62">
        <w:rPr>
          <w:rFonts w:ascii="Times New Roman" w:eastAsiaTheme="minorEastAsia" w:hAnsi="Times New Roman" w:cs="Times New Roman"/>
          <w:b/>
          <w:bCs/>
          <w:sz w:val="24"/>
          <w:szCs w:val="24"/>
        </w:rPr>
        <w:drawing>
          <wp:inline distT="0" distB="0" distL="0" distR="0" wp14:anchorId="12DB252E" wp14:editId="45319916">
            <wp:extent cx="3002811" cy="2508069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320" cy="251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B087" w14:textId="01F89A20" w:rsidR="00C37CA5" w:rsidRDefault="00C37CA5" w:rsidP="00C37CA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2. Illustration of Complicated Model</w:t>
      </w:r>
    </w:p>
    <w:p w14:paraId="393D693C" w14:textId="67344D7F" w:rsidR="00C37CA5" w:rsidRDefault="00C37CA5" w:rsidP="00C37CA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The Lagrangian of the system can be defined as:</w:t>
      </w:r>
    </w:p>
    <w:p w14:paraId="5C8E01B6" w14:textId="52AD1B5E" w:rsidR="00C37CA5" w:rsidRPr="00C37CA5" w:rsidRDefault="006255D0" w:rsidP="00C37CA5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DB5B875" w14:textId="1A3382E2" w:rsidR="00CF651F" w:rsidRDefault="00995956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mass and moment of inertia of the</w:t>
      </w:r>
      <w:r w:rsidR="001A0EFC">
        <w:rPr>
          <w:rFonts w:ascii="Times New Roman" w:eastAsiaTheme="minorEastAsia" w:hAnsi="Times New Roman" w:cs="Times New Roman"/>
          <w:sz w:val="24"/>
          <w:szCs w:val="24"/>
        </w:rPr>
        <w:t xml:space="preserve"> lower and upper part</w:t>
      </w:r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 are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506427">
        <w:rPr>
          <w:rFonts w:ascii="Times New Roman" w:eastAsiaTheme="minorEastAsia" w:hAnsi="Times New Roman" w:cs="Times New Roman"/>
          <w:sz w:val="24"/>
          <w:szCs w:val="24"/>
        </w:rPr>
        <w:t xml:space="preserve"> position of the center of mass of </w:t>
      </w:r>
      <w:r w:rsidR="001B76F4">
        <w:rPr>
          <w:rFonts w:ascii="Times New Roman" w:eastAsiaTheme="minorEastAsia" w:hAnsi="Times New Roman" w:cs="Times New Roman"/>
          <w:sz w:val="24"/>
          <w:szCs w:val="24"/>
        </w:rPr>
        <w:t xml:space="preserve">lower and upper part,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1B76F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1B76F4">
        <w:rPr>
          <w:rFonts w:ascii="Times New Roman" w:eastAsiaTheme="minorEastAsia" w:hAnsi="Times New Roman" w:cs="Times New Roman"/>
          <w:sz w:val="24"/>
          <w:szCs w:val="24"/>
        </w:rPr>
        <w:t xml:space="preserve"> are the angle of rotation for lower and upper part measured counter clockwise. </w:t>
      </w:r>
    </w:p>
    <w:p w14:paraId="4530E5BA" w14:textId="295B81C3" w:rsidR="00CF651F" w:rsidRDefault="00CF651F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partial derivatives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="008D5159">
        <w:rPr>
          <w:rFonts w:ascii="Times New Roman" w:eastAsiaTheme="minorEastAsia" w:hAnsi="Times New Roman" w:cs="Times New Roman"/>
          <w:sz w:val="24"/>
          <w:szCs w:val="24"/>
        </w:rPr>
        <w:t xml:space="preserve"> with respect to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</m:oMath>
      <w:r w:rsidR="008D515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</m:oMath>
      <w:r w:rsidR="008D5159">
        <w:rPr>
          <w:rFonts w:ascii="Times New Roman" w:eastAsiaTheme="minorEastAsia" w:hAnsi="Times New Roman" w:cs="Times New Roman"/>
          <w:sz w:val="24"/>
          <w:szCs w:val="24"/>
        </w:rPr>
        <w:t xml:space="preserve"> are:</w:t>
      </w:r>
    </w:p>
    <w:p w14:paraId="368DE68A" w14:textId="6B55111F" w:rsidR="006D6987" w:rsidRPr="00E26F45" w:rsidRDefault="00945B40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θ+β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θ+β</m:t>
                          </m:r>
                        </m:e>
                      </m:d>
                    </m:e>
                  </m:func>
                </m:e>
              </m:d>
            </m:e>
          </m:d>
        </m:oMath>
      </m:oMathPara>
    </w:p>
    <w:p w14:paraId="397EB5FE" w14:textId="67FEBEEF" w:rsidR="00E26F45" w:rsidRPr="009D08E2" w:rsidRDefault="00E26F45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acc>
            <m:accPr>
              <m:chr m:val="̈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θ+2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θ+β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θ+β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+H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2rh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-2rH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-2r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-r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θ+β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-H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</m:acc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-2r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θ+β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-2H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-2r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(θ+β)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32EFD42E" w14:textId="172E6C12" w:rsidR="009D08E2" w:rsidRDefault="009D08E2" w:rsidP="00AC697A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equation of motion can be obtained by solving the Euler-Lagrange equation</w:t>
      </w:r>
    </w:p>
    <w:p w14:paraId="6AF4BAE4" w14:textId="4094FA7A" w:rsidR="009D08E2" w:rsidRPr="002C739B" w:rsidRDefault="009D08E2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∂θ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216B2E9" w14:textId="1E45789A" w:rsidR="002C739B" w:rsidRDefault="002C739B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1453E93" w14:textId="5B44FF76" w:rsidR="00BE040B" w:rsidRDefault="00BE040B" w:rsidP="0030409A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Implementation</w:t>
      </w:r>
    </w:p>
    <w:p w14:paraId="1FA7EBA0" w14:textId="7AEABDD6" w:rsidR="006C1688" w:rsidRDefault="00BE040B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ab/>
      </w:r>
      <w:r w:rsidR="006C1688">
        <w:rPr>
          <w:rFonts w:ascii="Times New Roman" w:eastAsiaTheme="minorEastAsia" w:hAnsi="Times New Roman" w:cs="Times New Roman"/>
          <w:sz w:val="24"/>
          <w:szCs w:val="24"/>
        </w:rPr>
        <w:t>For the simple model, we initialize the variables as the following:</w:t>
      </w:r>
      <w:r w:rsidR="0098101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r=0.5m</m:t>
        </m:r>
      </m:oMath>
      <w:r w:rsidR="0098101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4F6F5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320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</m:oMath>
      <w:r w:rsidR="007B3F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m=250kg</m:t>
        </m:r>
      </m:oMath>
      <w:r w:rsidR="007F674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F22F7">
        <w:rPr>
          <w:rFonts w:ascii="Times New Roman" w:eastAsiaTheme="minorEastAsia" w:hAnsi="Times New Roman" w:cs="Times New Roman"/>
          <w:sz w:val="24"/>
          <w:szCs w:val="24"/>
        </w:rPr>
        <w:t xml:space="preserve">Using </w:t>
      </w:r>
      <w:r w:rsidR="002A5753">
        <w:rPr>
          <w:rFonts w:ascii="Times New Roman" w:eastAsiaTheme="minorEastAsia" w:hAnsi="Times New Roman" w:cs="Times New Roman"/>
          <w:sz w:val="24"/>
          <w:szCs w:val="24"/>
        </w:rPr>
        <w:t>Runge-Kutta 4</w:t>
      </w:r>
      <w:r w:rsidR="00675843">
        <w:rPr>
          <w:rFonts w:ascii="Times New Roman" w:eastAsiaTheme="minorEastAsia" w:hAnsi="Times New Roman" w:cs="Times New Roman"/>
          <w:sz w:val="24"/>
          <w:szCs w:val="24"/>
        </w:rPr>
        <w:t xml:space="preserve"> algorithm</w:t>
      </w:r>
      <w:r w:rsidR="002A5753">
        <w:rPr>
          <w:rFonts w:ascii="Times New Roman" w:eastAsiaTheme="minorEastAsia" w:hAnsi="Times New Roman" w:cs="Times New Roman"/>
          <w:sz w:val="24"/>
          <w:szCs w:val="24"/>
        </w:rPr>
        <w:t>, we solve</w:t>
      </w:r>
      <w:r w:rsidR="0045240B">
        <w:rPr>
          <w:rFonts w:ascii="Times New Roman" w:eastAsiaTheme="minorEastAsia" w:hAnsi="Times New Roman" w:cs="Times New Roman"/>
          <w:sz w:val="24"/>
          <w:szCs w:val="24"/>
        </w:rPr>
        <w:t xml:space="preserve"> for</w:t>
      </w:r>
      <w:r w:rsidR="002A5753">
        <w:rPr>
          <w:rFonts w:ascii="Times New Roman" w:eastAsiaTheme="minorEastAsia" w:hAnsi="Times New Roman" w:cs="Times New Roman"/>
          <w:sz w:val="24"/>
          <w:szCs w:val="24"/>
        </w:rPr>
        <w:t xml:space="preserve"> the angle</w:t>
      </w:r>
      <w:r w:rsidR="006C4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θ(t)</m:t>
        </m:r>
      </m:oMath>
      <w:r w:rsidR="002A3088">
        <w:rPr>
          <w:rFonts w:ascii="Times New Roman" w:eastAsiaTheme="minorEastAsia" w:hAnsi="Times New Roman" w:cs="Times New Roman"/>
          <w:sz w:val="24"/>
          <w:szCs w:val="24"/>
        </w:rPr>
        <w:t>, angular velocity</w:t>
      </w:r>
      <w:r w:rsidR="006C4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 w:rsidR="006C4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A3088">
        <w:rPr>
          <w:rFonts w:ascii="Times New Roman" w:eastAsiaTheme="minorEastAsia" w:hAnsi="Times New Roman" w:cs="Times New Roman"/>
          <w:sz w:val="24"/>
          <w:szCs w:val="24"/>
        </w:rPr>
        <w:t xml:space="preserve">, and the height of the center of mass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6C48F9">
        <w:rPr>
          <w:rFonts w:ascii="Times New Roman" w:eastAsiaTheme="minorEastAsia" w:hAnsi="Times New Roman" w:cs="Times New Roman"/>
          <w:sz w:val="24"/>
          <w:szCs w:val="24"/>
        </w:rPr>
        <w:t xml:space="preserve"> for</w:t>
      </w:r>
      <w:r w:rsidR="006C48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=60°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C48F9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0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 </m:t>
        </m:r>
      </m:oMath>
      <w:r w:rsidR="002A3088">
        <w:rPr>
          <w:rFonts w:ascii="Times New Roman" w:eastAsiaTheme="minorEastAsia" w:hAnsi="Times New Roman" w:cs="Times New Roman"/>
          <w:sz w:val="24"/>
          <w:szCs w:val="24"/>
        </w:rPr>
        <w:t xml:space="preserve">as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675843">
        <w:rPr>
          <w:rFonts w:ascii="Times New Roman" w:eastAsiaTheme="minorEastAsia" w:hAnsi="Times New Roman" w:cs="Times New Roman"/>
          <w:sz w:val="24"/>
          <w:szCs w:val="24"/>
        </w:rPr>
        <w:t xml:space="preserve"> and plot it to the following figures</w:t>
      </w:r>
      <w:r w:rsidR="006F6439"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t=[0,10]</m:t>
        </m:r>
      </m:oMath>
      <w:r w:rsidR="0067584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2A30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5CCB">
        <w:rPr>
          <w:rFonts w:ascii="Times New Roman" w:eastAsiaTheme="minorEastAsia" w:hAnsi="Times New Roman" w:cs="Times New Roman"/>
          <w:sz w:val="24"/>
          <w:szCs w:val="24"/>
        </w:rPr>
        <w:t>The animation are submitted separately under “RolyPoly_simplified.mp4”</w:t>
      </w:r>
      <w:r w:rsidR="00283D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D01A28E" w14:textId="351D5D59" w:rsidR="00DF344A" w:rsidRDefault="006F6439" w:rsidP="006F643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4E9F0" wp14:editId="7F267E5D">
            <wp:extent cx="2756985" cy="1828800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EE6B610" wp14:editId="5C9F513D">
            <wp:extent cx="2756985" cy="1828800"/>
            <wp:effectExtent l="0" t="0" r="5715" b="0"/>
            <wp:docPr id="7" name="Picture 7" descr="A picture containing large, table, light, c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6BB3876" wp14:editId="1B8414C4">
            <wp:extent cx="2756985" cy="1828800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F75F" w14:textId="09E9C535" w:rsidR="006F6439" w:rsidRDefault="006F6439" w:rsidP="006F643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3. Plot of simplified model</w:t>
      </w:r>
    </w:p>
    <w:p w14:paraId="64DE20B7" w14:textId="1A81B314" w:rsidR="00C330BE" w:rsidRPr="00625C3F" w:rsidRDefault="00675843" w:rsidP="0030409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For the complicated model, we initialize </w:t>
      </w:r>
      <w:r w:rsidR="00F37231">
        <w:rPr>
          <w:rFonts w:ascii="Times New Roman" w:eastAsiaTheme="minorEastAsia" w:hAnsi="Times New Roman" w:cs="Times New Roman"/>
          <w:sz w:val="24"/>
          <w:szCs w:val="24"/>
        </w:rPr>
        <w:t>the variables as the following</w:t>
      </w:r>
      <w:r w:rsidR="00EA1688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r=0.5m</m:t>
        </m:r>
      </m:oMath>
      <w:r w:rsidR="00EA16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EA168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0.73m</m:t>
        </m:r>
      </m:oMath>
      <w:r w:rsidR="006652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H=0.9m</m:t>
        </m:r>
      </m:oMath>
      <w:r w:rsidR="006652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=275kg</m:t>
        </m:r>
      </m:oMath>
      <w:r w:rsidR="006652D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=20kg</m:t>
        </m:r>
      </m:oMath>
      <w:r w:rsidR="006652D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8205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=28.34kg.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9B7ED1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0.94kg.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AD5151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44A9C">
        <w:rPr>
          <w:rFonts w:ascii="Times New Roman" w:eastAsiaTheme="minorEastAsia" w:hAnsi="Times New Roman" w:cs="Times New Roman"/>
          <w:sz w:val="24"/>
          <w:szCs w:val="24"/>
        </w:rPr>
        <w:t xml:space="preserve"> Using Runge-Kutta 4 algorithm, we solve</w:t>
      </w:r>
      <w:r w:rsidR="0045240B">
        <w:rPr>
          <w:rFonts w:ascii="Times New Roman" w:eastAsiaTheme="minorEastAsia" w:hAnsi="Times New Roman" w:cs="Times New Roman"/>
          <w:sz w:val="24"/>
          <w:szCs w:val="24"/>
        </w:rPr>
        <w:t xml:space="preserve"> for the angle of lower part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682D8F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76322">
        <w:rPr>
          <w:rFonts w:ascii="Times New Roman" w:eastAsiaTheme="minorEastAsia" w:hAnsi="Times New Roman" w:cs="Times New Roman"/>
          <w:sz w:val="24"/>
          <w:szCs w:val="24"/>
        </w:rPr>
        <w:t xml:space="preserve"> relative angle of lower and upper part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8763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4586F">
        <w:rPr>
          <w:rFonts w:ascii="Times New Roman" w:eastAsiaTheme="minorEastAsia" w:hAnsi="Times New Roman" w:cs="Times New Roman"/>
          <w:sz w:val="24"/>
          <w:szCs w:val="24"/>
        </w:rPr>
        <w:t xml:space="preserve">the horizontal and vertical force of upper part to lower part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B4586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</m:oMath>
      <w:r w:rsidR="00C330BE">
        <w:rPr>
          <w:rFonts w:ascii="Times New Roman" w:eastAsiaTheme="minorEastAsia" w:hAnsi="Times New Roman" w:cs="Times New Roman"/>
          <w:sz w:val="24"/>
          <w:szCs w:val="24"/>
        </w:rPr>
        <w:t xml:space="preserve">. The first configuration is when there is no relative angle of upper part and lower part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631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=30°</m:t>
        </m:r>
      </m:oMath>
      <w:r w:rsidR="00F631E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25F1D">
        <w:rPr>
          <w:rFonts w:ascii="Times New Roman" w:eastAsiaTheme="minorEastAsia" w:hAnsi="Times New Roman" w:cs="Times New Roman"/>
          <w:sz w:val="24"/>
          <w:szCs w:val="24"/>
        </w:rPr>
        <w:t xml:space="preserve">. The second configuration is when the person is moving,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=30°</m:t>
        </m:r>
      </m:oMath>
      <w:r w:rsidR="00C25F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T=2.18s</m:t>
        </m:r>
      </m:oMath>
      <w:r w:rsidR="00C25F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25F1D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C25F1D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747BB">
        <w:rPr>
          <w:rFonts w:ascii="Times New Roman" w:eastAsiaTheme="minorEastAsia" w:hAnsi="Times New Roman" w:cs="Times New Roman"/>
          <w:sz w:val="24"/>
          <w:szCs w:val="24"/>
        </w:rPr>
        <w:t xml:space="preserve"> Then we plot </w:t>
      </w:r>
      <w:r w:rsidR="00625C3F">
        <w:rPr>
          <w:rFonts w:ascii="Times New Roman" w:eastAsiaTheme="minorEastAsia" w:hAnsi="Times New Roman" w:cs="Times New Roman"/>
          <w:sz w:val="24"/>
          <w:szCs w:val="24"/>
        </w:rPr>
        <w:t>for both configurations</w:t>
      </w:r>
      <w:r w:rsidR="008747B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25C3F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0,10</m:t>
            </m:r>
          </m:e>
        </m:d>
      </m:oMath>
      <w:r w:rsidR="00625C3F">
        <w:rPr>
          <w:rFonts w:ascii="Times New Roman" w:eastAsiaTheme="minorEastAsia" w:hAnsi="Times New Roman" w:cs="Times New Roman"/>
          <w:sz w:val="24"/>
          <w:szCs w:val="24"/>
        </w:rPr>
        <w:t>. Animations are submitted separately under “RolyPoly</w:t>
      </w:r>
      <w:r w:rsidR="00325CCB">
        <w:rPr>
          <w:rFonts w:ascii="Times New Roman" w:eastAsiaTheme="minorEastAsia" w:hAnsi="Times New Roman" w:cs="Times New Roman"/>
          <w:sz w:val="24"/>
          <w:szCs w:val="24"/>
        </w:rPr>
        <w:t>_complicated1.mp4” and “RolyP</w:t>
      </w:r>
      <w:bookmarkStart w:id="0" w:name="_GoBack"/>
      <w:bookmarkEnd w:id="0"/>
      <w:r w:rsidR="00325CCB">
        <w:rPr>
          <w:rFonts w:ascii="Times New Roman" w:eastAsiaTheme="minorEastAsia" w:hAnsi="Times New Roman" w:cs="Times New Roman"/>
          <w:sz w:val="24"/>
          <w:szCs w:val="24"/>
        </w:rPr>
        <w:t>oly_complicated2.mp4”</w:t>
      </w:r>
      <w:r w:rsidR="00283DD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8720F0" w14:textId="4DC851D1" w:rsidR="00B4586F" w:rsidRDefault="00CB799D" w:rsidP="00625C3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21838F" wp14:editId="2D6B960A">
            <wp:extent cx="2756985" cy="1828800"/>
            <wp:effectExtent l="0" t="0" r="5715" b="0"/>
            <wp:docPr id="9" name="Picture 9" descr="A picture containing table, sitting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p_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7C81EF6" wp14:editId="76A8C7C6">
            <wp:extent cx="2756985" cy="1828800"/>
            <wp:effectExtent l="0" t="0" r="5715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_1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B0290DD" wp14:editId="4B4B7ACB">
            <wp:extent cx="2756985" cy="1828800"/>
            <wp:effectExtent l="0" t="0" r="5715" b="0"/>
            <wp:docPr id="11" name="Picture 11" descr="A picture containing table, sitting, display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_1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58E3F6E3" wp14:editId="0B6EAF0F">
            <wp:extent cx="2777924" cy="1828800"/>
            <wp:effectExtent l="0" t="0" r="381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mp_1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924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702C" w14:textId="6D6F9230" w:rsidR="00625C3F" w:rsidRDefault="00CB799D" w:rsidP="00625C3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4. Plot of the first configuration of complicated model</w:t>
      </w:r>
    </w:p>
    <w:p w14:paraId="3A44CFD8" w14:textId="4E3BE499" w:rsidR="00CB799D" w:rsidRDefault="008747BB" w:rsidP="00CB799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1D2B9D6" wp14:editId="1C4ED083">
            <wp:extent cx="2756985" cy="1828800"/>
            <wp:effectExtent l="0" t="0" r="571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_2_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E35B5E5" wp14:editId="18420B6C">
            <wp:extent cx="2756985" cy="1828800"/>
            <wp:effectExtent l="0" t="0" r="5715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_2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C42A1E7" wp14:editId="0FD9E9AE">
            <wp:extent cx="2756985" cy="1828800"/>
            <wp:effectExtent l="0" t="0" r="5715" b="0"/>
            <wp:docPr id="15" name="Picture 1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p_2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3D52DAF" wp14:editId="01E87778">
            <wp:extent cx="2756985" cy="1828800"/>
            <wp:effectExtent l="0" t="0" r="5715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_2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98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AFA7" w14:textId="741AE50A" w:rsidR="008747BB" w:rsidRPr="00BE040B" w:rsidRDefault="008747BB" w:rsidP="00CB799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 5. Plot of the second configuration of complicated model</w:t>
      </w:r>
    </w:p>
    <w:sectPr w:rsidR="008747BB" w:rsidRPr="00BE0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6F"/>
    <w:rsid w:val="000050DD"/>
    <w:rsid w:val="0001089E"/>
    <w:rsid w:val="00013BB2"/>
    <w:rsid w:val="00097F54"/>
    <w:rsid w:val="000A1DCD"/>
    <w:rsid w:val="000C0AFE"/>
    <w:rsid w:val="000D22A9"/>
    <w:rsid w:val="000D30A0"/>
    <w:rsid w:val="000D6ABD"/>
    <w:rsid w:val="00101663"/>
    <w:rsid w:val="00104216"/>
    <w:rsid w:val="001445F7"/>
    <w:rsid w:val="001543BA"/>
    <w:rsid w:val="00157EC9"/>
    <w:rsid w:val="001623C7"/>
    <w:rsid w:val="00162B19"/>
    <w:rsid w:val="00165BDF"/>
    <w:rsid w:val="00177A31"/>
    <w:rsid w:val="001A0EFC"/>
    <w:rsid w:val="001A7FAF"/>
    <w:rsid w:val="001B0C21"/>
    <w:rsid w:val="001B76F4"/>
    <w:rsid w:val="001C4249"/>
    <w:rsid w:val="00222B0D"/>
    <w:rsid w:val="00283DD6"/>
    <w:rsid w:val="00286084"/>
    <w:rsid w:val="002A3088"/>
    <w:rsid w:val="002A5753"/>
    <w:rsid w:val="002C739B"/>
    <w:rsid w:val="002D2D61"/>
    <w:rsid w:val="002D7DC6"/>
    <w:rsid w:val="0030409A"/>
    <w:rsid w:val="00325CCB"/>
    <w:rsid w:val="00340321"/>
    <w:rsid w:val="00363B6E"/>
    <w:rsid w:val="00372601"/>
    <w:rsid w:val="00374A10"/>
    <w:rsid w:val="00384705"/>
    <w:rsid w:val="0038562C"/>
    <w:rsid w:val="003A1AB7"/>
    <w:rsid w:val="003A70F9"/>
    <w:rsid w:val="003B2D10"/>
    <w:rsid w:val="003C233F"/>
    <w:rsid w:val="003C7428"/>
    <w:rsid w:val="003D2D94"/>
    <w:rsid w:val="003F5072"/>
    <w:rsid w:val="0045240B"/>
    <w:rsid w:val="004558D0"/>
    <w:rsid w:val="004908DD"/>
    <w:rsid w:val="004A0448"/>
    <w:rsid w:val="004B4E30"/>
    <w:rsid w:val="004B73E6"/>
    <w:rsid w:val="004F1685"/>
    <w:rsid w:val="004F215E"/>
    <w:rsid w:val="004F6F58"/>
    <w:rsid w:val="00506427"/>
    <w:rsid w:val="005132C4"/>
    <w:rsid w:val="00523AF4"/>
    <w:rsid w:val="00546883"/>
    <w:rsid w:val="005871F3"/>
    <w:rsid w:val="005A4108"/>
    <w:rsid w:val="005A4DA7"/>
    <w:rsid w:val="005B6734"/>
    <w:rsid w:val="005F11FD"/>
    <w:rsid w:val="005F5A62"/>
    <w:rsid w:val="00621F51"/>
    <w:rsid w:val="006255D0"/>
    <w:rsid w:val="00625C3F"/>
    <w:rsid w:val="00664F7B"/>
    <w:rsid w:val="006652D2"/>
    <w:rsid w:val="00675843"/>
    <w:rsid w:val="00682D8F"/>
    <w:rsid w:val="006A341D"/>
    <w:rsid w:val="006C1688"/>
    <w:rsid w:val="006C48F9"/>
    <w:rsid w:val="006D6987"/>
    <w:rsid w:val="006F6439"/>
    <w:rsid w:val="007021C9"/>
    <w:rsid w:val="00705782"/>
    <w:rsid w:val="007261CC"/>
    <w:rsid w:val="007305B3"/>
    <w:rsid w:val="00732B62"/>
    <w:rsid w:val="00751B1A"/>
    <w:rsid w:val="00781BA6"/>
    <w:rsid w:val="007B1D9F"/>
    <w:rsid w:val="007B3FFC"/>
    <w:rsid w:val="007B698E"/>
    <w:rsid w:val="007C1701"/>
    <w:rsid w:val="007C6A02"/>
    <w:rsid w:val="007E2D5B"/>
    <w:rsid w:val="007F6740"/>
    <w:rsid w:val="00801B2A"/>
    <w:rsid w:val="0081154E"/>
    <w:rsid w:val="008217A6"/>
    <w:rsid w:val="00831D91"/>
    <w:rsid w:val="0084273D"/>
    <w:rsid w:val="008573C5"/>
    <w:rsid w:val="00865916"/>
    <w:rsid w:val="008747BB"/>
    <w:rsid w:val="00876322"/>
    <w:rsid w:val="00886DEC"/>
    <w:rsid w:val="00892DFF"/>
    <w:rsid w:val="008C0EBF"/>
    <w:rsid w:val="008C30F1"/>
    <w:rsid w:val="008D3046"/>
    <w:rsid w:val="008D5159"/>
    <w:rsid w:val="008F3C60"/>
    <w:rsid w:val="00921819"/>
    <w:rsid w:val="00936F9F"/>
    <w:rsid w:val="00945B40"/>
    <w:rsid w:val="009611E6"/>
    <w:rsid w:val="00981010"/>
    <w:rsid w:val="00995956"/>
    <w:rsid w:val="009A24E8"/>
    <w:rsid w:val="009B7ED1"/>
    <w:rsid w:val="009D08E2"/>
    <w:rsid w:val="009D7D70"/>
    <w:rsid w:val="009E6CBC"/>
    <w:rsid w:val="009F22F7"/>
    <w:rsid w:val="00A30C7A"/>
    <w:rsid w:val="00A346C9"/>
    <w:rsid w:val="00A3626B"/>
    <w:rsid w:val="00A4147C"/>
    <w:rsid w:val="00A43743"/>
    <w:rsid w:val="00A44A9C"/>
    <w:rsid w:val="00A461A1"/>
    <w:rsid w:val="00A6226D"/>
    <w:rsid w:val="00A62DF5"/>
    <w:rsid w:val="00A8205B"/>
    <w:rsid w:val="00A828AC"/>
    <w:rsid w:val="00A84E61"/>
    <w:rsid w:val="00AC697A"/>
    <w:rsid w:val="00AD5151"/>
    <w:rsid w:val="00AD6A81"/>
    <w:rsid w:val="00AF28B8"/>
    <w:rsid w:val="00AF720C"/>
    <w:rsid w:val="00B11C0C"/>
    <w:rsid w:val="00B13F3C"/>
    <w:rsid w:val="00B34157"/>
    <w:rsid w:val="00B36531"/>
    <w:rsid w:val="00B4586F"/>
    <w:rsid w:val="00BA4EEA"/>
    <w:rsid w:val="00BD25EC"/>
    <w:rsid w:val="00BE040B"/>
    <w:rsid w:val="00C25F1D"/>
    <w:rsid w:val="00C330BE"/>
    <w:rsid w:val="00C379D9"/>
    <w:rsid w:val="00C37CA5"/>
    <w:rsid w:val="00C457B4"/>
    <w:rsid w:val="00C83F46"/>
    <w:rsid w:val="00C9641E"/>
    <w:rsid w:val="00CB799D"/>
    <w:rsid w:val="00CD3B6F"/>
    <w:rsid w:val="00CF1B7C"/>
    <w:rsid w:val="00CF651F"/>
    <w:rsid w:val="00D26E40"/>
    <w:rsid w:val="00D51A66"/>
    <w:rsid w:val="00D80B1E"/>
    <w:rsid w:val="00DA5A40"/>
    <w:rsid w:val="00DE0257"/>
    <w:rsid w:val="00DF344A"/>
    <w:rsid w:val="00E20AE3"/>
    <w:rsid w:val="00E2414A"/>
    <w:rsid w:val="00E24F97"/>
    <w:rsid w:val="00E26F45"/>
    <w:rsid w:val="00E31F36"/>
    <w:rsid w:val="00E42347"/>
    <w:rsid w:val="00E433DF"/>
    <w:rsid w:val="00E453A1"/>
    <w:rsid w:val="00E55A58"/>
    <w:rsid w:val="00E56869"/>
    <w:rsid w:val="00E61528"/>
    <w:rsid w:val="00E7497C"/>
    <w:rsid w:val="00E74EB1"/>
    <w:rsid w:val="00E94F2B"/>
    <w:rsid w:val="00EA04D6"/>
    <w:rsid w:val="00EA1688"/>
    <w:rsid w:val="00EB11EC"/>
    <w:rsid w:val="00EB25BA"/>
    <w:rsid w:val="00EC49B9"/>
    <w:rsid w:val="00EE0764"/>
    <w:rsid w:val="00EF3D6B"/>
    <w:rsid w:val="00F0311D"/>
    <w:rsid w:val="00F06733"/>
    <w:rsid w:val="00F1678B"/>
    <w:rsid w:val="00F2277D"/>
    <w:rsid w:val="00F304DA"/>
    <w:rsid w:val="00F37231"/>
    <w:rsid w:val="00F631E4"/>
    <w:rsid w:val="00FD2BF0"/>
    <w:rsid w:val="00FE0EE7"/>
    <w:rsid w:val="00FF0796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B91A"/>
  <w15:chartTrackingRefBased/>
  <w15:docId w15:val="{0E2F471B-CFC9-4E60-B374-8EBAE7C99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2601"/>
    <w:rPr>
      <w:color w:val="808080"/>
    </w:rPr>
  </w:style>
  <w:style w:type="character" w:customStyle="1" w:styleId="textlayer--absolute">
    <w:name w:val="textlayer--absolute"/>
    <w:basedOn w:val="DefaultParagraphFont"/>
    <w:rsid w:val="00304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19AEBC2632FF4394BD1BCAEFE8A354" ma:contentTypeVersion="13" ma:contentTypeDescription="Create a new document." ma:contentTypeScope="" ma:versionID="8a0639b53c3de3dc4bc3ca85b3fad7d1">
  <xsd:schema xmlns:xsd="http://www.w3.org/2001/XMLSchema" xmlns:xs="http://www.w3.org/2001/XMLSchema" xmlns:p="http://schemas.microsoft.com/office/2006/metadata/properties" xmlns:ns3="9569689f-d425-4a10-8d65-46c1c7a81452" xmlns:ns4="89584d4f-3092-4d4c-bf41-f056b1daa87a" targetNamespace="http://schemas.microsoft.com/office/2006/metadata/properties" ma:root="true" ma:fieldsID="98552fb86d1e6088d3767023ff0a449c" ns3:_="" ns4:_="">
    <xsd:import namespace="9569689f-d425-4a10-8d65-46c1c7a81452"/>
    <xsd:import namespace="89584d4f-3092-4d4c-bf41-f056b1daa8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9689f-d425-4a10-8d65-46c1c7a814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84d4f-3092-4d4c-bf41-f056b1daa8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1E59F0-B39C-4C7F-B924-EF2993C3F5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E9722E-C8CE-489F-A058-C77F752AE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9689f-d425-4a10-8d65-46c1c7a81452"/>
    <ds:schemaRef ds:uri="89584d4f-3092-4d4c-bf41-f056b1daa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F63F06-932B-4C40-A126-249DC68BE1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Tanuwijaya</dc:creator>
  <cp:keywords/>
  <dc:description/>
  <cp:lastModifiedBy>Stefan Tanuwijaya</cp:lastModifiedBy>
  <cp:revision>193</cp:revision>
  <dcterms:created xsi:type="dcterms:W3CDTF">2020-05-27T15:09:00Z</dcterms:created>
  <dcterms:modified xsi:type="dcterms:W3CDTF">2020-05-28T15:04:00Z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0x0101000219AEBC2632FF4394BD1BCAEFE8A354</vt:lpwstr>
  </property>
</Properties>
</file>