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B6DBA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部署：python需要安装scipy库和flask库</w:t>
      </w:r>
      <w:bookmarkStart w:id="0" w:name="_GoBack"/>
      <w:bookmarkEnd w:id="0"/>
    </w:p>
    <w:p w14:paraId="066BAAFF">
      <w:pPr>
        <w:rPr>
          <w:rFonts w:hint="eastAsia"/>
          <w:lang w:val="en-US" w:eastAsia="zh-CN"/>
        </w:rPr>
      </w:pPr>
    </w:p>
    <w:p w14:paraId="097755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运行：直接运行main.py文件即可。</w:t>
      </w:r>
    </w:p>
    <w:p w14:paraId="5228F7DB">
      <w:pPr>
        <w:rPr>
          <w:rFonts w:hint="eastAsia"/>
          <w:lang w:val="en-US" w:eastAsia="zh-CN"/>
        </w:rPr>
      </w:pPr>
    </w:p>
    <w:p w14:paraId="4F5D19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系统文件结构：</w:t>
      </w:r>
    </w:p>
    <w:p w14:paraId="0E11C9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/view目录下：</w:t>
      </w:r>
    </w:p>
    <w:p w14:paraId="2D42CCD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/Attack.py  用于5G场景下进攻者策略的计算</w:t>
      </w:r>
    </w:p>
    <w:p w14:paraId="15954CC7">
      <w:pPr>
        <w:ind w:firstLine="420" w:firstLineChars="0"/>
        <w:rPr>
          <w:rFonts w:hint="default"/>
          <w:lang w:val="en-US" w:eastAsia="zh-CN"/>
        </w:rPr>
      </w:pPr>
    </w:p>
    <w:p w14:paraId="7E38A75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/Defend.py 用于5G和场景下防御者策略的计算</w:t>
      </w:r>
    </w:p>
    <w:p w14:paraId="514FDF9E">
      <w:pPr>
        <w:ind w:firstLine="420" w:firstLineChars="0"/>
        <w:rPr>
          <w:rFonts w:hint="default"/>
          <w:lang w:val="en-US" w:eastAsia="zh-CN"/>
        </w:rPr>
      </w:pPr>
    </w:p>
    <w:p w14:paraId="53370A48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/Main.py 用于各个页面的输入的读取，然后调用Defend.py、Attack.py来计算策略，然后调用Plot.py来画图，并传递参数给html文件进行渲染</w:t>
      </w:r>
    </w:p>
    <w:p w14:paraId="26D05ECF">
      <w:pPr>
        <w:ind w:firstLine="420" w:firstLineChars="0"/>
        <w:rPr>
          <w:rFonts w:hint="default"/>
          <w:lang w:val="en-US" w:eastAsia="zh-CN"/>
        </w:rPr>
      </w:pPr>
    </w:p>
    <w:p w14:paraId="05657ADC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/Plot.py 用于画图。画出来的图存于/view/static种对应网络的文件夹下</w:t>
      </w:r>
    </w:p>
    <w:p w14:paraId="649C0629">
      <w:pPr>
        <w:rPr>
          <w:rFonts w:hint="eastAsia"/>
          <w:lang w:val="en-US" w:eastAsia="zh-CN"/>
        </w:rPr>
      </w:pPr>
    </w:p>
    <w:p w14:paraId="5E02C6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/view/static目录下：</w:t>
      </w:r>
    </w:p>
    <w:p w14:paraId="122AF61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/IP 存放IP网络的图。其中文件名有-dynamic的为读取输入新生成的静态图片。没有-dynamic的图片为作为默认示例的静态图片。</w:t>
      </w:r>
    </w:p>
    <w:p w14:paraId="1A18D9D4">
      <w:pPr>
        <w:ind w:firstLine="420" w:firstLineChars="0"/>
        <w:rPr>
          <w:rFonts w:hint="default"/>
          <w:lang w:val="en-US" w:eastAsia="zh-CN"/>
        </w:rPr>
      </w:pPr>
    </w:p>
    <w:p w14:paraId="19DED224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/5G 存放5G网络的图。其中文件名有-dynamic的为读取输入新生成的静态图片。没有-dynamic的图片为作为默认示例的静态图片。</w:t>
      </w:r>
    </w:p>
    <w:p w14:paraId="7718A8BF">
      <w:pPr>
        <w:ind w:firstLine="420" w:firstLineChars="0"/>
        <w:rPr>
          <w:rFonts w:hint="eastAsia"/>
          <w:lang w:val="en-US" w:eastAsia="zh-CN"/>
        </w:rPr>
      </w:pPr>
    </w:p>
    <w:p w14:paraId="72F27865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/sate 存放卫星网络的图。</w:t>
      </w:r>
    </w:p>
    <w:p w14:paraId="3FE3D549">
      <w:pPr>
        <w:rPr>
          <w:rFonts w:hint="eastAsia"/>
          <w:lang w:val="en-US" w:eastAsia="zh-CN"/>
        </w:rPr>
      </w:pPr>
    </w:p>
    <w:p w14:paraId="2CD249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/view/templates目录下：</w:t>
      </w:r>
    </w:p>
    <w:p w14:paraId="4B6EB3C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/page.html 此文件展示的是主页。包括三个网络的框。每个框里可以放图片，图片修改的位置在108，119和130行，在src=</w:t>
      </w:r>
      <w:r>
        <w:rPr>
          <w:rFonts w:hint="default"/>
          <w:lang w:val="en-US" w:eastAsia="zh-CN"/>
        </w:rPr>
        <w:t>””</w:t>
      </w:r>
      <w:r>
        <w:rPr>
          <w:rFonts w:hint="eastAsia"/>
          <w:lang w:val="en-US" w:eastAsia="zh-CN"/>
        </w:rPr>
        <w:t>，中填入对应网络图片的地址即可。主页中可以通过按钮分别跳转到IP、5G、卫星网络页面。</w:t>
      </w:r>
    </w:p>
    <w:p w14:paraId="45392138">
      <w:pPr>
        <w:ind w:firstLine="420" w:firstLineChars="0"/>
        <w:rPr>
          <w:rFonts w:hint="default"/>
          <w:lang w:val="en-US" w:eastAsia="zh-CN"/>
        </w:rPr>
      </w:pPr>
    </w:p>
    <w:p w14:paraId="3B45D0CE">
      <w:pPr>
        <w:ind w:firstLine="420" w:firstLineChars="0"/>
        <w:rPr>
          <w:rFonts w:hint="default"/>
          <w:lang w:val="en-US" w:eastAsia="zh-CN"/>
        </w:rPr>
      </w:pPr>
    </w:p>
    <w:p w14:paraId="735DB96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/IP.html 由主页点击IP网络框中的按钮跳转。顶上主页和其他网络的跳转。包含左右两部分，用letf-column或right-column存放。</w:t>
      </w:r>
    </w:p>
    <w:p w14:paraId="2819921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左部分中展示博弈分析和效果，当存在输入数据时</w:t>
      </w:r>
      <w:r>
        <w:rPr>
          <w:rFonts w:hint="default"/>
          <w:lang w:val="en-US" w:eastAsia="zh-CN"/>
        </w:rPr>
        <w:t>{% if reduce %}</w:t>
      </w:r>
      <w:r>
        <w:rPr>
          <w:rFonts w:hint="eastAsia"/>
          <w:lang w:val="en-US" w:eastAsia="zh-CN"/>
        </w:rPr>
        <w:t>，展示新生成的静态图片（-dynamic）和效果。若没有输入数据时</w:t>
      </w:r>
      <w:r>
        <w:rPr>
          <w:rFonts w:hint="default"/>
          <w:lang w:val="en-US" w:eastAsia="zh-CN"/>
        </w:rPr>
        <w:t>{% else %}</w:t>
      </w:r>
      <w:r>
        <w:rPr>
          <w:rFonts w:hint="eastAsia"/>
          <w:lang w:val="en-US" w:eastAsia="zh-CN"/>
        </w:rPr>
        <w:t>，显示默认的静态图片（无-dynamic）。</w:t>
      </w:r>
    </w:p>
    <w:p w14:paraId="142AF593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右部分中展示博弈决策。分为四个可点击的界面。代码和实际页面如下所示。</w:t>
      </w:r>
    </w:p>
    <w:p w14:paraId="4E5F4740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1043305"/>
            <wp:effectExtent l="0" t="0" r="4445" b="8255"/>
            <wp:docPr id="2" name="图片 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894330" cy="951865"/>
            <wp:effectExtent l="0" t="0" r="1270" b="8255"/>
            <wp:docPr id="1" name="图片 1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433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9F79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点击可显示对应的内容(content)。防御者A到C代码逻辑一致。以防御者A为例，当存在输入数据时</w:t>
      </w:r>
      <w:r>
        <w:rPr>
          <w:rFonts w:hint="default"/>
          <w:lang w:val="en-US" w:eastAsia="zh-CN"/>
        </w:rPr>
        <w:t>{% if reduce %}</w:t>
      </w:r>
      <w:r>
        <w:rPr>
          <w:rFonts w:hint="eastAsia"/>
          <w:lang w:val="en-US" w:eastAsia="zh-CN"/>
        </w:rPr>
        <w:t>，展示新生成的策略静态图片（-dynamic）和用户输入的流量。若没有输入数据时</w:t>
      </w:r>
      <w:r>
        <w:rPr>
          <w:rFonts w:hint="default"/>
          <w:lang w:val="en-US" w:eastAsia="zh-CN"/>
        </w:rPr>
        <w:t>{% else %}</w:t>
      </w:r>
      <w:r>
        <w:rPr>
          <w:rFonts w:hint="eastAsia"/>
          <w:lang w:val="en-US" w:eastAsia="zh-CN"/>
        </w:rPr>
        <w:t>，显示默认的静态策略图片（无-dynamic后缀）和默认的流量。</w:t>
      </w:r>
    </w:p>
    <w:p w14:paraId="500D782E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DDoS流量设置含有三个输入框（输入数据的名字为 IPinput1,IPinput2,IPinput3）和提交按钮。输入数据并点击提交按钮后，会发送post请求，由main.py文件获取输入参数并执行策略、画图。待main.py文件完成操作后，会重新渲染当前页面，展示新的图片和数据。</w:t>
      </w:r>
    </w:p>
    <w:p w14:paraId="3C102389">
      <w:pPr>
        <w:ind w:firstLine="420" w:firstLineChars="0"/>
        <w:rPr>
          <w:rFonts w:hint="default"/>
          <w:lang w:val="en-US" w:eastAsia="zh-CN"/>
        </w:rPr>
      </w:pPr>
    </w:p>
    <w:p w14:paraId="4B93A15F">
      <w:pPr>
        <w:ind w:firstLine="420" w:firstLineChars="0"/>
        <w:rPr>
          <w:rFonts w:hint="default"/>
          <w:lang w:val="en-US" w:eastAsia="zh-CN"/>
        </w:rPr>
      </w:pPr>
    </w:p>
    <w:p w14:paraId="073AAE5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/5G.html 由主页点击5G网络框中的按钮跳转。顶上主页和其他网络的跳转。包含左右两部分，用letf-column或right-column存放。</w:t>
      </w:r>
    </w:p>
    <w:p w14:paraId="26C2F16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左部分letf-column中展示博弈分析和效果，当存在输入数据时</w:t>
      </w:r>
      <w:r>
        <w:rPr>
          <w:rFonts w:hint="default"/>
          <w:lang w:val="en-US" w:eastAsia="zh-CN"/>
        </w:rPr>
        <w:t>{% if reduce %}</w:t>
      </w:r>
      <w:r>
        <w:rPr>
          <w:rFonts w:hint="eastAsia"/>
          <w:lang w:val="en-US" w:eastAsia="zh-CN"/>
        </w:rPr>
        <w:t>，展示新生成的静态图片（-dynamic）和效果。若没有输入数据时</w:t>
      </w:r>
      <w:r>
        <w:rPr>
          <w:rFonts w:hint="default"/>
          <w:lang w:val="en-US" w:eastAsia="zh-CN"/>
        </w:rPr>
        <w:t>{% else %}</w:t>
      </w:r>
      <w:r>
        <w:rPr>
          <w:rFonts w:hint="eastAsia"/>
          <w:lang w:val="en-US" w:eastAsia="zh-CN"/>
        </w:rPr>
        <w:t>，显示默认的静态图片（无-dynamic）。</w:t>
      </w:r>
    </w:p>
    <w:p w14:paraId="464EC06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右部分right-column展示博弈策略。有5个可点击的内容，如下。</w:t>
      </w:r>
    </w:p>
    <w:p w14:paraId="52C147B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808220" cy="1376680"/>
            <wp:effectExtent l="0" t="0" r="7620" b="10160"/>
            <wp:docPr id="3" name="图片 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3CDF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对应代码：</w:t>
      </w:r>
    </w:p>
    <w:p w14:paraId="6F595E9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1270000"/>
            <wp:effectExtent l="0" t="0" r="5715" b="10160"/>
            <wp:docPr id="4" name="图片 4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7E07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其中前四个内容，逻辑一致。只说明“DDoS进攻者”的代码逻辑。当存在输入数据时</w:t>
      </w:r>
      <w:r>
        <w:rPr>
          <w:rFonts w:hint="default"/>
          <w:lang w:val="en-US" w:eastAsia="zh-CN"/>
        </w:rPr>
        <w:t>{% if reduce %}</w:t>
      </w:r>
      <w:r>
        <w:rPr>
          <w:rFonts w:hint="eastAsia"/>
          <w:lang w:val="en-US" w:eastAsia="zh-CN"/>
        </w:rPr>
        <w:t>，展示新生成的策略静态图片（-dynamic）和用户输入的进攻者预算。若没有输入数据时</w:t>
      </w:r>
      <w:r>
        <w:rPr>
          <w:rFonts w:hint="default"/>
          <w:lang w:val="en-US" w:eastAsia="zh-CN"/>
        </w:rPr>
        <w:t>{% else %}</w:t>
      </w:r>
      <w:r>
        <w:rPr>
          <w:rFonts w:hint="eastAsia"/>
          <w:lang w:val="en-US" w:eastAsia="zh-CN"/>
        </w:rPr>
        <w:t>，显示默认的静态策略图片（无-dynamic后缀）和默认的攻击策略。</w:t>
      </w:r>
    </w:p>
    <w:p w14:paraId="61742B1B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最后一个内容为进攻预算设置。包含了一个输入框和一个提交按钮。输入数据并提交后会发送post请求。main.py文件获取输入后，执行算法并画出新的静态图，存在static目录下，命名为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~~-dynamic.png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，等到下一次渲染时调用。等到所有算法、画图执行完毕，main.py文件重新渲染页面并传递参数，用于展示。</w:t>
      </w:r>
    </w:p>
    <w:p w14:paraId="55D4901F">
      <w:pPr>
        <w:ind w:firstLine="420" w:firstLineChars="0"/>
        <w:rPr>
          <w:rFonts w:hint="default"/>
          <w:lang w:val="en-US" w:eastAsia="zh-CN"/>
        </w:rPr>
      </w:pPr>
    </w:p>
    <w:p w14:paraId="1E151F53">
      <w:pPr>
        <w:rPr>
          <w:rFonts w:hint="eastAsia"/>
          <w:lang w:val="en-US" w:eastAsia="zh-CN"/>
        </w:rPr>
      </w:pPr>
    </w:p>
    <w:p w14:paraId="044E97CF">
      <w:pPr>
        <w:ind w:firstLine="420" w:firstLineChars="0"/>
        <w:rPr>
          <w:rFonts w:hint="default"/>
          <w:lang w:val="en-US" w:eastAsia="zh-CN"/>
        </w:rPr>
      </w:pPr>
    </w:p>
    <w:p w14:paraId="1CBB3EE7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/sate.html 由主页点击sate网络框中的按钮跳转。顶上主页和其他网络的跳转。包含左右两部分，用letf-column或right-column存放。此处均为静态默认的，不涉及算法调用、输入数据，所以不作赘述。</w:t>
      </w:r>
    </w:p>
    <w:p w14:paraId="410C730F">
      <w:pPr>
        <w:rPr>
          <w:rFonts w:hint="default"/>
          <w:lang w:val="en-US" w:eastAsia="zh-CN"/>
        </w:rPr>
      </w:pPr>
    </w:p>
    <w:p w14:paraId="7C5D242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备注：算法在有些参数下会有bug，可以把报错记录一下，我后面看看。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B8042F"/>
    <w:rsid w:val="2E170F31"/>
    <w:rsid w:val="4BD13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1171</Words>
  <Characters>1647</Characters>
  <Lines>0</Lines>
  <Paragraphs>0</Paragraphs>
  <TotalTime>43</TotalTime>
  <ScaleCrop>false</ScaleCrop>
  <LinksUpToDate>false</LinksUpToDate>
  <CharactersWithSpaces>1680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2025-05-23T12:10:00Z</dcterms:created>
  <dc:creator>Administrator</dc:creator>
  <cp:lastModifiedBy>→_→</cp:lastModifiedBy>
  <dcterms:modified xsi:type="dcterms:W3CDTF">2025-05-23T13:12:59Z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eyJoZGlkIjoiZmJjZmMyYjcxOTRmYjdmMmQ1ZDg4MWM3NzQ4NmNjZTQiLCJ1c2VySWQiOiI1MTc4OTczNzkifQ==</vt:lpwstr>
  </property>
  <property fmtid="{D5CDD505-2E9C-101B-9397-08002B2CF9AE}" pid="4" name="ICV">
    <vt:lpwstr>52686B7BC14F49809EA0EE87090D17DD_12</vt:lpwstr>
  </property>
</Properties>
</file>