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073" w:rsidRDefault="00467073" w:rsidP="00467073">
      <w:pPr>
        <w:pStyle w:val="ListParagraph"/>
        <w:numPr>
          <w:ilvl w:val="0"/>
          <w:numId w:val="1"/>
        </w:numPr>
      </w:pPr>
      <w:r w:rsidRPr="00467073">
        <w:rPr>
          <w:rFonts w:ascii="Arial" w:hAnsi="Arial" w:cs="Arial"/>
          <w:b/>
          <w:bCs/>
          <w:sz w:val="19"/>
          <w:szCs w:val="19"/>
        </w:rPr>
        <w:t>AR/LTC alpha/beta support for 2.2.2 release</w:t>
      </w:r>
      <w:r>
        <w:rPr>
          <w:rFonts w:ascii="Arial" w:hAnsi="Arial" w:cs="Arial"/>
          <w:b/>
          <w:bCs/>
          <w:sz w:val="19"/>
          <w:szCs w:val="19"/>
        </w:rPr>
        <w:br/>
      </w:r>
      <w:r>
        <w:rPr>
          <w:rFonts w:ascii="Arial" w:hAnsi="Arial" w:cs="Arial"/>
          <w:sz w:val="19"/>
          <w:szCs w:val="19"/>
        </w:rPr>
        <w:t>“Support AR/LTC conversion for alpha/beta under release 2.2.2: includes, but is not limited to+ helping to answer extract development questions from 3rd-party vendors+ analysis of extract files produced by 3rd-party vendor extract development team+ implementation of PL/SQL code changes (particularly for the AR portions of conversions code) as necessary during further development of the 3rd-party extract processes+ implement changes to conversion code for AR on timeNote July 15 2010Still waiting on first beta site to provide data to twopoint”</w:t>
      </w:r>
      <w:r>
        <w:br/>
      </w:r>
      <w:r>
        <w:br/>
        <w:t xml:space="preserve">As of 2010-09-08, have been able to assist with performance tuning and helping with keeping the run of new data for Medical Moorhead pharmacy going. </w:t>
      </w:r>
      <w:r w:rsidR="00D3244B">
        <w:t xml:space="preserve"> Prior to Matt Ford’s addition to our group, worked with QA teams to get the initial testing efforts completed for AR.</w:t>
      </w:r>
    </w:p>
    <w:p w:rsidR="00467073" w:rsidRDefault="00467073" w:rsidP="00467073">
      <w:pPr>
        <w:pStyle w:val="ListParagraph"/>
        <w:numPr>
          <w:ilvl w:val="0"/>
          <w:numId w:val="1"/>
        </w:numPr>
      </w:pPr>
      <w:r w:rsidRPr="00467073">
        <w:rPr>
          <w:rFonts w:ascii="Arial" w:hAnsi="Arial" w:cs="Arial"/>
          <w:b/>
          <w:bCs/>
          <w:sz w:val="19"/>
          <w:szCs w:val="19"/>
        </w:rPr>
        <w:t>Renlar II conversion enhancments to support AR/LTC</w:t>
      </w:r>
      <w:r>
        <w:rPr>
          <w:rFonts w:ascii="Arial" w:hAnsi="Arial" w:cs="Arial"/>
          <w:b/>
          <w:bCs/>
          <w:sz w:val="19"/>
          <w:szCs w:val="19"/>
        </w:rPr>
        <w:br/>
      </w:r>
      <w:r>
        <w:rPr>
          <w:rFonts w:ascii="Arial" w:hAnsi="Arial" w:cs="Arial"/>
          <w:sz w:val="19"/>
          <w:szCs w:val="19"/>
        </w:rPr>
        <w:t>“Support AR/LTC conversions for Renlar II: includes, but is notlimited to,+ answering Renlar extract development questions+ analysis of extract files produced by Renlar extract development team+ implementation of PL/SQL code changes (particularly for the AR portions of conversions code) as necessary during further development of the Renlar extract+ implement changes to conversion code for AR on time Goal: delivery in Q3 of FY 2011.This is dependent on availability of data extracted by the Renlar extract team in Atlanta.”</w:t>
      </w:r>
      <w:r>
        <w:br/>
      </w:r>
      <w:r>
        <w:br/>
      </w:r>
      <w:r w:rsidR="00967097">
        <w:t>There has not been much activity in this area thus far this year.</w:t>
      </w:r>
    </w:p>
    <w:p w:rsidR="00467073" w:rsidRDefault="00467073" w:rsidP="00467073">
      <w:pPr>
        <w:pStyle w:val="ListParagraph"/>
        <w:numPr>
          <w:ilvl w:val="0"/>
          <w:numId w:val="1"/>
        </w:numPr>
      </w:pPr>
      <w:r w:rsidRPr="00467073">
        <w:rPr>
          <w:rFonts w:ascii="Arial" w:hAnsi="Arial" w:cs="Arial"/>
          <w:b/>
          <w:bCs/>
          <w:sz w:val="19"/>
          <w:szCs w:val="19"/>
        </w:rPr>
        <w:t>PharmacyRx/Condor internal conversion</w:t>
      </w:r>
      <w:r>
        <w:br/>
      </w:r>
      <w:r>
        <w:rPr>
          <w:rFonts w:ascii="Arial" w:hAnsi="Arial" w:cs="Arial"/>
          <w:sz w:val="19"/>
          <w:szCs w:val="19"/>
        </w:rPr>
        <w:t>“Complete testing of PharmacyRx/Condor extraction.Update to include AR and LTC features.This includes, but is not limited to+ answering Renlar extract development questions+ analysis of extract files produced by PharmacyRx/Condor extract development team+ implementation of PL/SQL code changes (particularly for the AR portions of conversions code) as necessary during further development of the PharmacyRx/Condor extract+ implement changes to conversion code for AR on timeGoal: delivery by Q3 FY 2011N.B. As of 2010-06-30, work on this will not start until other resources, presently dedicated to D0 changes, become available, probably in 2011-01.Note July 15 2010Hy-vee has decided to use twopoint insted of our internal conversion process. This reduces priority on this goalJuly 27 added MCPS objective. It is a higher priority.”</w:t>
      </w:r>
      <w:r>
        <w:rPr>
          <w:rFonts w:ascii="Arial" w:hAnsi="Arial" w:cs="Arial"/>
          <w:sz w:val="19"/>
          <w:szCs w:val="19"/>
        </w:rPr>
        <w:br/>
      </w:r>
      <w:r>
        <w:br/>
      </w:r>
      <w:proofErr w:type="gramStart"/>
      <w:r w:rsidR="00A4622F">
        <w:t>Have  been</w:t>
      </w:r>
      <w:proofErr w:type="gramEnd"/>
      <w:r w:rsidR="00A4622F">
        <w:t xml:space="preserve"> able to learn about the general structure and processes used by the Java translators. Also have learned how to build the needed jar files using Eclipse and Ant, and have developed a process to check out code fromeither the repository trunk or from a feature branch, without needing any other libraries or supplemental compilation steps, to build the jar files needed for a translator based on a particular version of source code.  </w:t>
      </w:r>
      <w:r w:rsidR="00410E05">
        <w:t>As a result, w</w:t>
      </w:r>
      <w:r w:rsidR="00A4622F">
        <w:t xml:space="preserve">as able to help Venki derive a particular version of the DataConverter.jar file for MCPS-based customer Mayo </w:t>
      </w:r>
      <w:proofErr w:type="gramStart"/>
      <w:r w:rsidR="00A4622F">
        <w:t>Clinic ,</w:t>
      </w:r>
      <w:proofErr w:type="gramEnd"/>
      <w:r w:rsidR="00A4622F">
        <w:t xml:space="preserve"> based on the 2.2 repository feature branch. </w:t>
      </w:r>
      <w:r w:rsidR="00410E05">
        <w:t xml:space="preserve">(This was necessary because he did not have any other reliable means of building straight from a checked-out feature branch.)  </w:t>
      </w:r>
      <w:r w:rsidR="00A4622F">
        <w:t>This means it will be possible for our team to be able to build translator jar files from the code checked out of the repository, without being forced to depend on previo</w:t>
      </w:r>
      <w:r w:rsidR="002F4696">
        <w:t>us successful compilations.</w:t>
      </w:r>
    </w:p>
    <w:p w:rsidR="00967097" w:rsidRDefault="00967097" w:rsidP="00BB73E6">
      <w:pPr>
        <w:pStyle w:val="ListParagraph"/>
        <w:keepLines/>
        <w:numPr>
          <w:ilvl w:val="0"/>
          <w:numId w:val="1"/>
        </w:numPr>
        <w:autoSpaceDE w:val="0"/>
        <w:autoSpaceDN w:val="0"/>
        <w:adjustRightInd w:val="0"/>
        <w:spacing w:after="0" w:line="240" w:lineRule="auto"/>
      </w:pPr>
      <w:r w:rsidRPr="00967097">
        <w:rPr>
          <w:rFonts w:ascii="Arial" w:hAnsi="Arial" w:cs="Arial"/>
          <w:b/>
          <w:bCs/>
          <w:sz w:val="19"/>
          <w:szCs w:val="19"/>
        </w:rPr>
        <w:lastRenderedPageBreak/>
        <w:t>Performance enhancements to the conversions processes</w:t>
      </w:r>
      <w:r w:rsidRPr="00967097">
        <w:rPr>
          <w:rFonts w:ascii="Arial" w:hAnsi="Arial" w:cs="Arial"/>
          <w:b/>
          <w:bCs/>
          <w:sz w:val="19"/>
          <w:szCs w:val="19"/>
        </w:rPr>
        <w:br/>
      </w:r>
      <w:r w:rsidRPr="00967097">
        <w:rPr>
          <w:rFonts w:ascii="Arial" w:hAnsi="Arial" w:cs="Arial"/>
          <w:sz w:val="19"/>
          <w:szCs w:val="19"/>
        </w:rPr>
        <w:t>“Investigate and propose enhancements to the conversion processes and programs, in order to simplify code and increase efficiency. Only changes which can be shown to reduce runtimes by 50% or more should be implemented</w:t>
      </w:r>
      <w:proofErr w:type="gramStart"/>
      <w:r w:rsidRPr="00967097">
        <w:rPr>
          <w:rFonts w:ascii="Arial" w:hAnsi="Arial" w:cs="Arial"/>
          <w:sz w:val="19"/>
          <w:szCs w:val="19"/>
        </w:rPr>
        <w:t>.(</w:t>
      </w:r>
      <w:proofErr w:type="gramEnd"/>
      <w:r w:rsidRPr="00967097">
        <w:rPr>
          <w:rFonts w:ascii="Arial" w:hAnsi="Arial" w:cs="Arial"/>
          <w:sz w:val="19"/>
          <w:szCs w:val="19"/>
        </w:rPr>
        <w:t>This is of a lower priority than the preceding three items.)Goal: research to collect metrics to document the performance improvements investigated and prototyped”</w:t>
      </w:r>
      <w:r w:rsidRPr="00967097">
        <w:rPr>
          <w:rFonts w:ascii="Arial" w:hAnsi="Arial" w:cs="Arial"/>
          <w:sz w:val="19"/>
          <w:szCs w:val="19"/>
        </w:rPr>
        <w:br/>
      </w:r>
      <w:r>
        <w:br/>
      </w:r>
      <w:r w:rsidR="00D52035">
        <w:t>Have thus far researched simpli</w:t>
      </w:r>
      <w:r w:rsidR="00F60A68">
        <w:t xml:space="preserve">fications to the RX processes.  That process is not yet far enough along to be able to test it against the existing implementation, and will probably require the </w:t>
      </w:r>
      <w:r w:rsidR="00BB73E6">
        <w:t xml:space="preserve">creation of at least one extra table and several views, to be added to the conversion schema. </w:t>
      </w:r>
      <w:r w:rsidR="003B2669">
        <w:t>Next, w</w:t>
      </w:r>
      <w:r w:rsidR="00E630B6">
        <w:t>ould like to compare the results an RX table derived by the new process against one derived by the existing process.</w:t>
      </w:r>
    </w:p>
    <w:sectPr w:rsidR="00967097" w:rsidSect="008A4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34A2"/>
    <w:multiLevelType w:val="hybridMultilevel"/>
    <w:tmpl w:val="EA54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F2210E"/>
    <w:multiLevelType w:val="hybridMultilevel"/>
    <w:tmpl w:val="EA54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67073"/>
    <w:rsid w:val="002F4696"/>
    <w:rsid w:val="003B2669"/>
    <w:rsid w:val="00410E05"/>
    <w:rsid w:val="00467073"/>
    <w:rsid w:val="008A46AF"/>
    <w:rsid w:val="00967097"/>
    <w:rsid w:val="009836C7"/>
    <w:rsid w:val="00A4622F"/>
    <w:rsid w:val="00BB73E6"/>
    <w:rsid w:val="00D3244B"/>
    <w:rsid w:val="00D52035"/>
    <w:rsid w:val="00D65FFA"/>
    <w:rsid w:val="00E630B6"/>
    <w:rsid w:val="00EF660A"/>
    <w:rsid w:val="00F60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6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McKesson Corp.</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Stewart</dc:creator>
  <cp:keywords/>
  <dc:description/>
  <cp:lastModifiedBy>Richard Stewart</cp:lastModifiedBy>
  <cp:revision>10</cp:revision>
  <dcterms:created xsi:type="dcterms:W3CDTF">2010-09-08T20:13:00Z</dcterms:created>
  <dcterms:modified xsi:type="dcterms:W3CDTF">2010-09-09T20:39:00Z</dcterms:modified>
</cp:coreProperties>
</file>