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4E78"/>
          <w:sz w:val="40"/>
          <w:szCs w:val="40"/>
        </w:rPr>
        <w:t xml:space="preserve">DNA Extractor → Minfo Import</w:t>
      </w:r>
    </w:p>
    <w:p>
      <w:pPr>
        <w:spacing w:after="60"/>
        <w:jc w:val="left"/>
      </w:pPr>
      <w:r>
        <w:rPr>
          <w:b/>
          <w:bCs/>
          <w:color w:val="2E75B6"/>
          <w:sz w:val="28"/>
          <w:szCs w:val="28"/>
        </w:rPr>
        <w:t xml:space="preserve">Feedback Report &amp; Remediation Plan</w:t>
      </w:r>
    </w:p>
    <w:p>
      <w:pPr>
        <w:spacing w:after="240"/>
      </w:pPr>
      <w:r>
        <w:rPr>
          <w:b/>
          <w:bCs/>
        </w:rPr>
        <w:t xml:space="preserve">Prepared for: </w:t>
      </w:r>
      <w:r>
        <w:t xml:space="preserve">Antigravity (DNA Extractor app team)    </w:t>
      </w:r>
      <w:r>
        <w:rPr>
          <w:b/>
          <w:bCs/>
        </w:rPr>
        <w:t xml:space="preserve">Prepared by: </w:t>
      </w:r>
      <w:r>
        <w:t xml:space="preserve">Roland Storti, Minfo    </w:t>
      </w:r>
      <w:r>
        <w:rPr>
          <w:b/>
          <w:bCs/>
        </w:rPr>
        <w:t xml:space="preserve">Date: </w:t>
      </w:r>
      <w:r>
        <w:t xml:space="preserve">15 April 2026</w:t>
      </w:r>
    </w:p>
    <w:p>
      <w:pPr>
        <w:pBdr>
          <w:bottom w:val="single" w:color="2E75B6" w:sz="8" w:space="6"/>
        </w:pBdr>
      </w:pPr>
      <w:r>
        <w:t xml:space="preserve"/>
      </w:r>
    </w:p>
    <w:p>
      <w:pPr>
        <w:pStyle w:val="Heading1"/>
        <w:spacing w:after="160" w:before="360"/>
      </w:pPr>
      <w:r>
        <w:t xml:space="preserve">1. Executive Summary</w:t>
      </w:r>
    </w:p>
    <w:p>
      <w:pPr>
        <w:spacing w:after="120"/>
      </w:pPr>
      <w:r>
        <w:t xml:space="preserve">The Website DNA Extractor currently produces a JSON artifact that cannot be imported directly into Minfo's campaign import endpoint. Testing against the canonical Minfo import schema (campaign_import_example_en.json) revealed roughly twenty field-level mismatches across naming, structure, data types, and required-field coverage. Of these, five are hard blockers — the import will not run at all without fixes — and a further three will cause silent data loss or rendering breakage even if the import succeeds.</w:t>
      </w:r>
    </w:p>
    <w:p>
      <w:pPr>
        <w:spacing w:after="120"/>
      </w:pPr>
      <w:r>
        <w:t xml:space="preserve">This report documents every mismatch observed, ranks them by severity, and proposes concrete changes to the extractor's output so that its JSON becomes import-ready with no post-processing required. A Python remediation script (minfo_import_fixer.py) was also built during this analysis and is included as Appendix C; it patches the most common issues for an already-generated file, but is a workaround, not a replacement for fixing the extractor itself.</w:t>
      </w:r>
    </w:p>
    <w:p>
      <w:pPr>
        <w:spacing w:after="120"/>
      </w:pPr>
      <w:r>
        <w:t xml:space="preserve">Recommended outcome: ship a schema update to the extractor that emits Minfo-ready JSON natively, eliminating the need for any conversion layer between the two systems.</w:t>
      </w:r>
    </w:p>
    <w:p>
      <w:pPr>
        <w:pStyle w:val="Heading1"/>
        <w:spacing w:after="160" w:before="360"/>
      </w:pPr>
      <w:r>
        <w:t xml:space="preserve">2. Scope &amp; Artifacts Reviewed</w:t>
      </w:r>
    </w:p>
    <w:p>
      <w:pPr>
        <w:pStyle w:val="ListParagraph"/>
        <w:numPr>
          <w:ilvl w:val="0"/>
          <w:numId w:val="2"/>
        </w:numPr>
        <w:spacing w:after="80"/>
      </w:pPr>
      <w:r>
        <w:t xml:space="preserve">Final_Campaign.json — current extractor output for a Strava.com scrape (the "Extractor Output").</w:t>
      </w:r>
    </w:p>
    <w:p>
      <w:pPr>
        <w:pStyle w:val="ListParagraph"/>
        <w:numPr>
          <w:ilvl w:val="0"/>
          <w:numId w:val="2"/>
        </w:numPr>
        <w:spacing w:after="80"/>
      </w:pPr>
      <w:r>
        <w:t xml:space="preserve">campaign_import_example_en.json — canonical Minfo import example (the "Target Schema").</w:t>
      </w:r>
    </w:p>
    <w:p>
      <w:pPr>
        <w:pStyle w:val="ListParagraph"/>
        <w:numPr>
          <w:ilvl w:val="0"/>
          <w:numId w:val="2"/>
        </w:numPr>
        <w:spacing w:after="80"/>
      </w:pPr>
      <w:r>
        <w:t xml:space="preserve">Final_Campaign_Target.json — a manually-structured attempt at importable JSON that surfaced additional schema bugs.</w:t>
      </w:r>
    </w:p>
    <w:p>
      <w:pPr>
        <w:pStyle w:val="ListParagraph"/>
        <w:numPr>
          <w:ilvl w:val="0"/>
          <w:numId w:val="2"/>
        </w:numPr>
        <w:spacing w:after="80"/>
      </w:pPr>
      <w:r>
        <w:t xml:space="preserve">Appendix C: minfo_import_fixer.py — a Python fixer script built to patch the most common schema gaps after the fact.</w:t>
      </w:r>
    </w:p>
    <w:p>
      <w:pPr>
        <w:pStyle w:val="Heading1"/>
        <w:spacing w:after="160" w:before="360"/>
      </w:pPr>
      <w:r>
        <w:t xml:space="preserve">3. Findings at a Glance</w:t>
      </w:r>
    </w:p>
    <w:p>
      <w:pPr>
        <w:spacing w:after="120"/>
      </w:pPr>
      <w:r>
        <w:t xml:space="preserve">The table below groups the twelve most impactful findings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460"/>
      </w:tblGrid>
      <w:tr>
        <w:trPr>
          <w:tblHeader/>
        </w:trPr>
        <w:tc>
          <w:tcPr>
            <w:tcW w:type="dxa" w:w="1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Severity</w:t>
            </w:r>
          </w:p>
        </w:tc>
        <w:tc>
          <w:tcPr>
            <w:tcW w:type="dxa" w:w="5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Issue</w:t>
            </w:r>
          </w:p>
        </w:tc>
        <w:tc>
          <w:tcPr>
            <w:tcW w:type="dxa" w:w="24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Impact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BLOCKER</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Output is not wrapped in the required { campaign, productGroups, medialinks } envelope.</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Import fails: schema root mismatch.</w:t>
            </w:r>
          </w:p>
        </w:tc>
      </w:tr>
      <w:tr>
        <w:tc>
          <w:tcPr>
            <w:tcW w:type="dxa" w:w="1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bCs/>
                <w:sz w:val="18"/>
                <w:szCs w:val="18"/>
              </w:rPr>
              <w:t xml:space="preserve">BLOCKER</w:t>
            </w:r>
          </w:p>
        </w:tc>
        <w:tc>
          <w:tcPr>
            <w:tcW w:type="dxa" w:w="55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val="false"/>
                <w:bCs w:val="false"/>
                <w:sz w:val="18"/>
                <w:szCs w:val="18"/>
              </w:rPr>
              <w:t xml:space="preserve">Images are emitted as base64 data URLs, not hosted URLs.</w:t>
            </w:r>
          </w:p>
        </w:tc>
        <w:tc>
          <w:tcPr>
            <w:tcW w:type="dxa" w:w="24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val="false"/>
                <w:bCs w:val="false"/>
                <w:sz w:val="18"/>
                <w:szCs w:val="18"/>
              </w:rPr>
              <w:t xml:space="preserve">Import fails or images render broken.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BLOCKER</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No productGroups produced; buttons have no home.</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Import loses all CTA buttons.</w:t>
            </w:r>
          </w:p>
        </w:tc>
      </w:tr>
      <w:tr>
        <w:tc>
          <w:tcPr>
            <w:tcW w:type="dxa" w:w="1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bCs/>
                <w:sz w:val="18"/>
                <w:szCs w:val="18"/>
              </w:rPr>
              <w:t xml:space="preserve">BLOCKER</w:t>
            </w:r>
          </w:p>
        </w:tc>
        <w:tc>
          <w:tcPr>
            <w:tcW w:type="dxa" w:w="55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val="false"/>
                <w:bCs w:val="false"/>
                <w:sz w:val="18"/>
                <w:szCs w:val="18"/>
              </w:rPr>
              <w:t xml:space="preserve">selected_ctas lack buttonType and properties[] structure.</w:t>
            </w:r>
          </w:p>
        </w:tc>
        <w:tc>
          <w:tcPr>
            <w:tcW w:type="dxa" w:w="24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val="false"/>
                <w:bCs w:val="false"/>
                <w:sz w:val="18"/>
                <w:szCs w:val="18"/>
              </w:rPr>
              <w:t xml:space="preserve">Buttons reject or render unclickable.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BLOCKER</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brand sub-object (name/logo/website) is missing.</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Import fails; brand is required.</w:t>
            </w:r>
          </w:p>
        </w:tc>
      </w:tr>
      <w:tr>
        <w:tc>
          <w:tcPr>
            <w:tcW w:type="dxa" w:w="1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bCs/>
                <w:sz w:val="18"/>
                <w:szCs w:val="18"/>
              </w:rPr>
              <w:t xml:space="preserve">HIGH</w:t>
            </w:r>
          </w:p>
        </w:tc>
        <w:tc>
          <w:tcPr>
            <w:tcW w:type="dxa" w:w="55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val="false"/>
                <w:bCs w:val="false"/>
                <w:sz w:val="18"/>
                <w:szCs w:val="18"/>
              </w:rPr>
              <w:t xml:space="preserve">Enum fields (shape, buttonAlign, textAlign, item_type) emit strings instead of integers / integers instead of strings.</w:t>
            </w:r>
          </w:p>
        </w:tc>
        <w:tc>
          <w:tcPr>
            <w:tcW w:type="dxa" w:w="24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val="false"/>
                <w:bCs w:val="false"/>
                <w:sz w:val="18"/>
                <w:szCs w:val="18"/>
              </w:rPr>
              <w:t xml:space="preserve">Validation rejects; silent mis-rendering.</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HIGH</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social_links emitted as URL strings, not objects with name/icon/buttonCategoryId/modelorder.</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Social links drop on import.</w:t>
            </w:r>
          </w:p>
        </w:tc>
      </w:tr>
      <w:tr>
        <w:tc>
          <w:tcPr>
            <w:tcW w:type="dxa" w:w="1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bCs/>
                <w:sz w:val="18"/>
                <w:szCs w:val="18"/>
              </w:rPr>
              <w:t xml:space="preserve">HIGH</w:t>
            </w:r>
          </w:p>
        </w:tc>
        <w:tc>
          <w:tcPr>
            <w:tcW w:type="dxa" w:w="55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val="false"/>
                <w:bCs w:val="false"/>
                <w:sz w:val="18"/>
                <w:szCs w:val="18"/>
              </w:rPr>
              <w:t xml:space="preserve">modelorder missing throughout.</w:t>
            </w:r>
          </w:p>
        </w:tc>
        <w:tc>
          <w:tcPr>
            <w:tcW w:type="dxa" w:w="24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val="false"/>
                <w:bCs w:val="false"/>
                <w:sz w:val="18"/>
                <w:szCs w:val="18"/>
              </w:rPr>
              <w:t xml:space="preserve">Rendering order non-deterministic.</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MEDIUM</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campaign.appbarForegroundColor not produced (no accent-pair logic).</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App bar text unreadable against background.</w:t>
            </w:r>
          </w:p>
        </w:tc>
      </w:tr>
      <w:tr>
        <w:tc>
          <w:tcPr>
            <w:tcW w:type="dxa" w:w="1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bCs/>
                <w:sz w:val="18"/>
                <w:szCs w:val="18"/>
              </w:rPr>
              <w:t xml:space="preserve">MEDIUM</w:t>
            </w:r>
          </w:p>
        </w:tc>
        <w:tc>
          <w:tcPr>
            <w:tcW w:type="dxa" w:w="55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val="false"/>
                <w:bCs w:val="false"/>
                <w:sz w:val="18"/>
                <w:szCs w:val="18"/>
              </w:rPr>
              <w:t xml:space="preserve">description is plain text; target expects HTML.</w:t>
            </w:r>
          </w:p>
        </w:tc>
        <w:tc>
          <w:tcPr>
            <w:tcW w:type="dxa" w:w="24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val="false"/>
                <w:bCs w:val="false"/>
                <w:sz w:val="18"/>
                <w:szCs w:val="18"/>
              </w:rPr>
              <w:t xml:space="preserve">Line breaks/formatting lost.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MEDIUM</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Extra top-level fields (currency, selling_item_details, button_style, etc.) have no schema home.</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Ignored at best, rejected at worst.</w:t>
            </w:r>
          </w:p>
        </w:tc>
      </w:tr>
      <w:tr>
        <w:tc>
          <w:tcPr>
            <w:tcW w:type="dxa" w:w="14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bCs/>
                <w:sz w:val="18"/>
                <w:szCs w:val="18"/>
              </w:rPr>
              <w:t xml:space="preserve">LOW</w:t>
            </w:r>
          </w:p>
        </w:tc>
        <w:tc>
          <w:tcPr>
            <w:tcW w:type="dxa" w:w="55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val="false"/>
                <w:bCs w:val="false"/>
                <w:sz w:val="18"/>
                <w:szCs w:val="18"/>
              </w:rPr>
              <w:t xml:space="preserve">CTA URLs can include web.archive.org snapshots from scraping.</w:t>
            </w:r>
          </w:p>
        </w:tc>
        <w:tc>
          <w:tcPr>
            <w:tcW w:type="dxa" w:w="24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b w:val="false"/>
                <w:bCs w:val="false"/>
                <w:sz w:val="18"/>
                <w:szCs w:val="18"/>
              </w:rPr>
              <w:t xml:space="preserve">Users click archive snapshots instead of live pages.</w:t>
            </w:r>
          </w:p>
        </w:tc>
      </w:tr>
    </w:tbl>
    <w:p>
      <w:r>
        <w:br w:type="page"/>
      </w:r>
    </w:p>
    <w:p>
      <w:pPr>
        <w:pStyle w:val="Heading1"/>
        <w:spacing w:after="160" w:before="360"/>
      </w:pPr>
      <w:r>
        <w:t xml:space="preserve">4. Field-by-Field Mismatch Register</w:t>
      </w:r>
    </w:p>
    <w:p>
      <w:pPr>
        <w:spacing w:after="120"/>
      </w:pPr>
      <w:r>
        <w:t xml:space="preserve">Comprehensive map of every field the extractor emits (or omits) that diverges from the Minfo import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340"/>
        <w:gridCol w:w="2340"/>
        <w:gridCol w:w="2600"/>
      </w:tblGrid>
      <w:tr>
        <w:trPr>
          <w:tblHeader/>
        </w:trPr>
        <w:tc>
          <w:tcPr>
            <w:tcW w:type="dxa" w:w="20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Field</w:t>
            </w:r>
          </w:p>
        </w:tc>
        <w:tc>
          <w:tcPr>
            <w:tcW w:type="dxa" w:w="234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Extractor Output</w:t>
            </w:r>
          </w:p>
        </w:tc>
        <w:tc>
          <w:tcPr>
            <w:tcW w:type="dxa" w:w="234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Minfo Expects</w:t>
            </w:r>
          </w:p>
        </w:tc>
        <w:tc>
          <w:tcPr>
            <w:tcW w:type="dxa" w:w="2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rPr>
              <w:t xml:space="preserve">Fix Required</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Top-level wrapper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Flat object (no wrapper)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 campaign: {...}, productGroups: [...], medialinks: [...] }</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Wrap output in these three top-level keys.</w:t>
            </w:r>
          </w:p>
        </w:tc>
      </w:tr>
      <w:tr>
        <w:tc>
          <w:tcPr>
            <w:tcW w:type="dxa" w:w="208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name</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"Strava | Running..."</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campaign.name</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Move inside campaign object.</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description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Plain text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campaign.campaignDescription (HTML)</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Wrap in &lt;p&gt;...&lt;/p&gt; at minimum.</w:t>
            </w:r>
          </w:p>
        </w:tc>
      </w:tr>
      <w:tr>
        <w:tc>
          <w:tcPr>
            <w:tcW w:type="dxa" w:w="208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brand_colors.background</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#FFFFFF</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campaign.backgroundColor</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Rename + move.</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brand_colors.foreground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#000000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campaign.foregroundColor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Rename + move.</w:t>
            </w:r>
          </w:p>
        </w:tc>
      </w:tr>
      <w:tr>
        <w:tc>
          <w:tcPr>
            <w:tcW w:type="dxa" w:w="208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brand_colors.accent</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#FAFAFA</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campaign.appbarBackgroundColor</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Rename + move; also add appbarForegroundColor (missing).</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images[] (base64)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data:image/png;base64,...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campaign.backgroundImage, campaign.image (hosted URLs)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Decode base64; upload to host; use URLs.</w:t>
            </w:r>
          </w:p>
        </w:tc>
      </w:tr>
      <w:tr>
        <w:tc>
          <w:tcPr>
            <w:tcW w:type="dxa" w:w="208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brand sub-object</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Not produced</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campaign.brand = { name, logo, website }</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Construct from source URL + logo image.</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scanType, is_enable, is_elevator, displayInSearch, startTimeUtc, endTimeUtc</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Not produced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Required on campaign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Add with sensible defaults.</w:t>
            </w:r>
          </w:p>
        </w:tc>
      </w:tr>
      <w:tr>
        <w:tc>
          <w:tcPr>
            <w:tcW w:type="dxa" w:w="208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selected_ctas[].button_name</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string</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campaignItemButtons[].name (inside a product)</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Rename AND move into productGroups[].products[].campaignItemButtons.</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selected_ctas[].url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Bare string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properties[].propertyValue with propertyDefinitionId + propertyName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Wrap each URL in a properties object.</w:t>
            </w:r>
          </w:p>
        </w:tc>
      </w:tr>
      <w:tr>
        <w:tc>
          <w:tcPr>
            <w:tcW w:type="dxa" w:w="208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selected_ctas (no buttonType)</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Missing</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buttonType: 1 (URL), 2 (Phone), 3 (SMS), 5 (Share)</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Infer from URL scheme (tel:, sms:, etc.).</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shape / buttonAlign / textAlign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Not produced OR strings ("Square", "Center")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Integers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Emit integers, not strings.</w:t>
            </w:r>
          </w:p>
        </w:tc>
      </w:tr>
      <w:tr>
        <w:tc>
          <w:tcPr>
            <w:tcW w:type="dxa" w:w="208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social_links[] (strings)</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["https://twitter.com/...", ...]</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medialinks[] (objects)</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Convert each to {name, icon, link_url, buttonCategoryId, modelorder}.</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social_links name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None (URL only)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Platform name ("Twitter", "YouTube")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Detect platform from hostname; label accordingly.</w:t>
            </w:r>
          </w:p>
        </w:tc>
      </w:tr>
      <w:tr>
        <w:tc>
          <w:tcPr>
            <w:tcW w:type="dxa" w:w="208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buttonCategoryId on social</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Not produced</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Category integer</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Assign based on platform (video vs. link).</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productGroups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Not produced (concept missing)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Array of groups with products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Produce at least []; ideally real products if menu/catalog data exists.</w:t>
            </w:r>
          </w:p>
        </w:tc>
      </w:tr>
      <w:tr>
        <w:tc>
          <w:tcPr>
            <w:tcW w:type="dxa" w:w="208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item_type</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Integer (1)</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String ("Starter", "Main Course", "Dessert", "Product")</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Emit string enum, not integer.</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modelorder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Not produced on most items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Required integer on all groups, products, buttons, images, medialinks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Assign sequential values.</w:t>
            </w:r>
          </w:p>
        </w:tc>
      </w:tr>
      <w:tr>
        <w:tc>
          <w:tcPr>
            <w:tcW w:type="dxa" w:w="208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campaign_time_zone, currency, is_selling_item, selling_item_details, button_style, selected_brand_colors, YouTube Video Description used</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Produced</w:t>
            </w:r>
          </w:p>
        </w:tc>
        <w:tc>
          <w:tcPr>
            <w:tcW w:type="dxa" w:w="234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Not in schema</w:t>
            </w:r>
          </w:p>
        </w:tc>
        <w:tc>
          <w:tcPr>
            <w:tcW w:type="dxa" w:w="26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18"/>
                <w:szCs w:val="18"/>
              </w:rPr>
              <w:t xml:space="preserve">Drop; optionally harvest button_style for colors before discarding.</w:t>
            </w:r>
          </w:p>
        </w:tc>
      </w:tr>
    </w:tbl>
    <w:p>
      <w:r>
        <w:br w:type="page"/>
      </w:r>
    </w:p>
    <w:p>
      <w:pPr>
        <w:pStyle w:val="Heading1"/>
        <w:spacing w:after="160" w:before="360"/>
      </w:pPr>
      <w:r>
        <w:t xml:space="preserve">5. Detailed Errors and Recommended Fixes</w:t>
      </w:r>
    </w:p>
    <w:p>
      <w:pPr>
        <w:pStyle w:val="Heading2"/>
        <w:spacing w:after="120" w:before="260"/>
      </w:pPr>
      <w:r>
        <w:t xml:space="preserve">5.1 Top-level envelope is missing</w:t>
      </w:r>
    </w:p>
    <w:p>
      <w:pPr>
        <w:pStyle w:val="Heading3"/>
        <w:spacing w:after="80" w:before="200"/>
      </w:pPr>
      <w:r>
        <w:t xml:space="preserve">Observed</w:t>
      </w:r>
    </w:p>
    <w:p>
      <w:pPr>
        <w:spacing w:after="120"/>
      </w:pPr>
      <w:r>
        <w:t xml:space="preserve">The extractor emits a flat object whose top-level keys are name, description, images, brand_colors, selected_ctas, social_links, campaign_type, campaign_time_zone, currency, is_selling_item, selling_item_details, button_style, and selected_brand_colors.</w:t>
      </w:r>
    </w:p>
    <w:p>
      <w:pPr>
        <w:pStyle w:val="Heading3"/>
        <w:spacing w:after="80" w:before="200"/>
      </w:pPr>
      <w:r>
        <w:t xml:space="preserve">Expected</w:t>
      </w:r>
    </w:p>
    <w:p>
      <w:pPr>
        <w:spacing w:after="120"/>
      </w:pPr>
      <w:r>
        <w:t xml:space="preserve">Minfo expects a three-key envelope:</w:t>
      </w:r>
    </w:p>
    <w:p>
      <w:pPr>
        <w:shd w:fill="F2F2F2" w:val="clear"/>
        <w:spacing w:after="120"/>
      </w:pPr>
      <w:r>
        <w:rPr>
          <w:rFonts w:ascii="Consolas" w:cs="Consolas" w:eastAsia="Consolas" w:hAnsi="Consolas"/>
          <w:sz w:val="18"/>
          <w:szCs w:val="18"/>
        </w:rPr>
        <w:t xml:space="preserve">{
  "campaign": { ... },
  "productGroups": [ ... ],
  "medialinks": [ ... ]
}</w:t>
      </w:r>
    </w:p>
    <w:p>
      <w:pPr>
        <w:pStyle w:val="Heading3"/>
        <w:spacing w:after="80" w:before="200"/>
      </w:pPr>
      <w:r>
        <w:t xml:space="preserve">Recommended fix</w:t>
      </w:r>
    </w:p>
    <w:p>
      <w:pPr>
        <w:spacing w:after="120"/>
      </w:pPr>
      <w:r>
        <w:t xml:space="preserve">Restructure the extractor's final serialization step to nest campaign-level metadata under a campaign key, promote social links to a top-level medialinks array (of objects, not strings), and always emit a productGroups array (empty if no product/menu data was detected).</w:t>
      </w:r>
    </w:p>
    <w:p>
      <w:pPr>
        <w:pStyle w:val="Heading2"/>
        <w:spacing w:after="120" w:before="260"/>
      </w:pPr>
      <w:r>
        <w:t xml:space="preserve">5.2 Base64 images instead of hosted URLs</w:t>
      </w:r>
    </w:p>
    <w:p>
      <w:pPr>
        <w:pStyle w:val="Heading3"/>
        <w:spacing w:after="80" w:before="200"/>
      </w:pPr>
      <w:r>
        <w:t xml:space="preserve">Observed</w:t>
      </w:r>
    </w:p>
    <w:p>
      <w:pPr>
        <w:spacing w:after="120"/>
      </w:pPr>
      <w:r>
        <w:t xml:space="preserve">The images array contains data:image/png;base64,... strings. Example file sizes observed: 30 KB, 42 KB, 80 KB for a single Strava page.</w:t>
      </w:r>
    </w:p>
    <w:p>
      <w:pPr>
        <w:pStyle w:val="Heading3"/>
        <w:spacing w:after="80" w:before="200"/>
      </w:pPr>
      <w:r>
        <w:t xml:space="preserve">Expected</w:t>
      </w:r>
    </w:p>
    <w:p>
      <w:pPr>
        <w:spacing w:after="120"/>
      </w:pPr>
      <w:r>
        <w:t xml:space="preserve">campaign.backgroundImage, campaign.image, campaign.brand.logo, medialinks[].icon, productImages[].image — all must be publicly-reachable HTTPS URLs.</w:t>
      </w:r>
    </w:p>
    <w:p>
      <w:pPr>
        <w:pStyle w:val="Heading3"/>
        <w:spacing w:after="80" w:before="200"/>
      </w:pPr>
      <w:r>
        <w:t xml:space="preserve">Recommended fix</w:t>
      </w:r>
    </w:p>
    <w:p>
      <w:pPr>
        <w:spacing w:after="120"/>
      </w:pPr>
      <w:r>
        <w:t xml:space="preserve">Add a hosting step at the end of extraction: upload each captured image to an asset host (S3 / Cloudinary / Minfo's media endpoint) and store the returned URL in the output. If the app does not want to manage hosting, at minimum document that base64 is not accepted and require users to run an external upload step. (A reference implementation, image_to_url_converter.py, is included as Appendix B.)</w:t>
      </w:r>
    </w:p>
    <w:p>
      <w:pPr>
        <w:pStyle w:val="Heading2"/>
        <w:spacing w:after="120" w:before="260"/>
      </w:pPr>
      <w:r>
        <w:t xml:space="preserve">5.3 No product groups produced; CTA buttons have no container</w:t>
      </w:r>
    </w:p>
    <w:p>
      <w:pPr>
        <w:pStyle w:val="Heading3"/>
        <w:spacing w:after="80" w:before="200"/>
      </w:pPr>
      <w:r>
        <w:t xml:space="preserve">Observed</w:t>
      </w:r>
    </w:p>
    <w:p>
      <w:pPr>
        <w:spacing w:after="120"/>
      </w:pPr>
      <w:r>
        <w:t xml:space="preserve">selected_ctas is emitted as a top-level array of 32 button objects. Minfo has no top-level slot for buttons — they must be nested under productGroups[].products[].campaignItemButtons.</w:t>
      </w:r>
    </w:p>
    <w:p>
      <w:pPr>
        <w:pStyle w:val="Heading3"/>
        <w:spacing w:after="80" w:before="200"/>
      </w:pPr>
      <w:r>
        <w:t xml:space="preserve">Expected</w:t>
      </w:r>
    </w:p>
    <w:p>
      <w:pPr>
        <w:spacing w:after="120"/>
      </w:pPr>
      <w:r>
        <w:t xml:space="preserve">At least one productGroups[] entry containing at least one products[] entry, with the buttons inside it.</w:t>
      </w:r>
    </w:p>
    <w:p>
      <w:pPr>
        <w:pStyle w:val="Heading3"/>
        <w:spacing w:after="80" w:before="200"/>
      </w:pPr>
      <w:r>
        <w:t xml:space="preserve">Recommended fix</w:t>
      </w:r>
    </w:p>
    <w:p>
      <w:pPr>
        <w:spacing w:after="120"/>
      </w:pPr>
      <w:r>
        <w:t xml:space="preserve">Short-term: if no product/menu data is detected, emit a synthetic default group with one product named after the page title and attach all CTAs to it. Long-term: add product detection (shop pages, menu pages, pricing tables) so CTAs are grouped meaningfully.</w:t>
      </w:r>
    </w:p>
    <w:p>
      <w:pPr>
        <w:pStyle w:val="Heading2"/>
        <w:spacing w:after="120" w:before="260"/>
      </w:pPr>
      <w:r>
        <w:t xml:space="preserve">5.4 CTA buttons missing buttonType and properties[] structure</w:t>
      </w:r>
    </w:p>
    <w:p>
      <w:pPr>
        <w:pStyle w:val="Heading3"/>
        <w:spacing w:after="80" w:before="200"/>
      </w:pPr>
      <w:r>
        <w:t xml:space="preserve">Observed</w:t>
      </w:r>
    </w:p>
    <w:p>
      <w:pPr>
        <w:spacing w:after="120"/>
      </w:pPr>
      <w:r>
        <w:t xml:space="preserve">Each CTA is emitted as { button_name, url, context } — a flat object with a bare URL string.</w:t>
      </w:r>
    </w:p>
    <w:p>
      <w:pPr>
        <w:pStyle w:val="Heading3"/>
        <w:spacing w:after="80" w:before="200"/>
      </w:pPr>
      <w:r>
        <w:t xml:space="preserve">Expected</w:t>
      </w:r>
    </w:p>
    <w:p>
      <w:pPr>
        <w:spacing w:after="120"/>
      </w:pPr>
      <w:r>
        <w:t xml:space="preserve">Each button must carry a buttonType integer (1 = URL, 2 = Phone, 3 = SMS, 5 = Share) and wrap its URL in a properties array:</w:t>
      </w:r>
    </w:p>
    <w:p>
      <w:pPr>
        <w:shd w:fill="F2F2F2" w:val="clear"/>
        <w:spacing w:after="120"/>
      </w:pPr>
      <w:r>
        <w:rPr>
          <w:rFonts w:ascii="Consolas" w:cs="Consolas" w:eastAsia="Consolas" w:hAnsi="Consolas"/>
          <w:sz w:val="18"/>
          <w:szCs w:val="18"/>
        </w:rPr>
        <w:t xml:space="preserve">{
  "name": "Order Now",
  "buttonType": 1,
  "modelorder": 1,
  "backgroundColor": "#28a745",
  "foregroundColor": "#ffffff",
  "shape": 1, "buttonAlign": 1, "textAlign": 1, "enabled": true,
  "properties": [
    { "propertyDefinitionId": 1,
      "propertyValue": "https://example.com/order",
      "propertyName": "Order URL" }
  ]
}</w:t>
      </w:r>
    </w:p>
    <w:p>
      <w:pPr>
        <w:pStyle w:val="Heading3"/>
        <w:spacing w:after="80" w:before="200"/>
      </w:pPr>
      <w:r>
        <w:t xml:space="preserve">Recommended fix</w:t>
      </w:r>
    </w:p>
    <w:p>
      <w:pPr>
        <w:spacing w:after="120"/>
      </w:pPr>
      <w:r>
        <w:t xml:space="preserve">When serializing each CTA: (a) infer buttonType from the URL scheme (tel: → 2, sms: → 3, else 1); (b) wrap the URL value in a properties array with the correct propertyDefinitionId; (c) pull backgroundColor / foregroundColor from the page's button_style block; (d) emit shape, buttonAlign, textAlign as integers (1 = Square/Center by default); (e) assign modelorder sequentially per group.</w:t>
      </w:r>
    </w:p>
    <w:p>
      <w:pPr>
        <w:pStyle w:val="Heading2"/>
        <w:spacing w:after="120" w:before="260"/>
      </w:pPr>
      <w:r>
        <w:t xml:space="preserve">5.5 brand sub-object is missing</w:t>
      </w:r>
    </w:p>
    <w:p>
      <w:pPr>
        <w:pStyle w:val="Heading3"/>
        <w:spacing w:after="80" w:before="200"/>
      </w:pPr>
      <w:r>
        <w:t xml:space="preserve">Observed</w:t>
      </w:r>
    </w:p>
    <w:p>
      <w:pPr>
        <w:spacing w:after="120"/>
      </w:pPr>
      <w:r>
        <w:t xml:space="preserve">There is no brand object in the extractor output.</w:t>
      </w:r>
    </w:p>
    <w:p>
      <w:pPr>
        <w:pStyle w:val="Heading3"/>
        <w:spacing w:after="80" w:before="200"/>
      </w:pPr>
      <w:r>
        <w:t xml:space="preserve">Expected</w:t>
      </w:r>
    </w:p>
    <w:p>
      <w:pPr>
        <w:spacing w:after="120"/>
      </w:pPr>
      <w:r>
        <w:t xml:space="preserve">campaign.brand is required and must contain { name, logo, website }.</w:t>
      </w:r>
    </w:p>
    <w:p>
      <w:pPr>
        <w:pStyle w:val="Heading3"/>
        <w:spacing w:after="80" w:before="200"/>
      </w:pPr>
      <w:r>
        <w:t xml:space="preserve">Recommended fix</w:t>
      </w:r>
    </w:p>
    <w:p>
      <w:pPr>
        <w:spacing w:after="120"/>
      </w:pPr>
      <w:r>
        <w:t xml:space="preserve">Construct brand from already-available data: name = site title (or inferred company name), logo = first favicon/logo image detected, website = the source URL being scraped.</w:t>
      </w:r>
    </w:p>
    <w:p>
      <w:pPr>
        <w:pStyle w:val="Heading2"/>
        <w:spacing w:after="120" w:before="260"/>
      </w:pPr>
      <w:r>
        <w:t xml:space="preserve">5.6 Enum type mismatches</w:t>
      </w:r>
    </w:p>
    <w:p>
      <w:pPr>
        <w:pStyle w:val="Heading3"/>
        <w:spacing w:after="80" w:before="200"/>
      </w:pPr>
      <w:r>
        <w:t xml:space="preserve">Observed</w:t>
      </w:r>
    </w:p>
    <w:p>
      <w:pPr>
        <w:spacing w:after="120"/>
      </w:pPr>
      <w:r>
        <w:t xml:space="preserve">Across our sample data we saw shape/buttonAlign/textAlign serialized as strings ("Square", "Center") and item_type serialized as an integer (1). The canonical schema uses integers for the former and strings for the latter.</w:t>
      </w:r>
    </w:p>
    <w:p>
      <w:pPr>
        <w:pStyle w:val="Heading3"/>
        <w:spacing w:after="80" w:before="200"/>
      </w:pPr>
      <w:r>
        <w:t xml:space="preserve">Expected</w:t>
      </w:r>
    </w:p>
    <w:p>
      <w:pPr>
        <w:spacing w:after="120"/>
      </w:pPr>
      <w:r>
        <w:t xml:space="preserve">shape, buttonAlign, textAlign: integers. item_type: string label ("Starter", "Main Course", "Dessert", "Product").</w:t>
      </w:r>
    </w:p>
    <w:p>
      <w:pPr>
        <w:pStyle w:val="Heading3"/>
        <w:spacing w:after="80" w:before="200"/>
      </w:pPr>
      <w:r>
        <w:t xml:space="preserve">Recommended fix</w:t>
      </w:r>
    </w:p>
    <w:p>
      <w:pPr>
        <w:spacing w:after="120"/>
      </w:pPr>
      <w:r>
        <w:t xml:space="preserve">Publish and use a single enum-constants module in the extractor. Do not derive enum values from free-text UI labels. Note: the exact integer values for shape / align are not documented in the public Minfo example — this is a documentation gap Minfo should close. Please coordinate with Minfo to confirm the full enum tables before hard-coding.</w:t>
      </w:r>
    </w:p>
    <w:p>
      <w:pPr>
        <w:pStyle w:val="Heading2"/>
        <w:spacing w:after="120" w:before="260"/>
      </w:pPr>
      <w:r>
        <w:t xml:space="preserve">5.7 social_links as strings, not medialink objects</w:t>
      </w:r>
    </w:p>
    <w:p>
      <w:pPr>
        <w:pStyle w:val="Heading3"/>
        <w:spacing w:after="80" w:before="200"/>
      </w:pPr>
      <w:r>
        <w:t xml:space="preserve">Observed</w:t>
      </w:r>
    </w:p>
    <w:p>
      <w:pPr>
        <w:spacing w:after="120"/>
      </w:pPr>
      <w:r>
        <w:t xml:space="preserve">social_links is a flat array of URL strings (including web.archive.org-wrapped URLs in some scrapes).</w:t>
      </w:r>
    </w:p>
    <w:p>
      <w:pPr>
        <w:pStyle w:val="Heading3"/>
        <w:spacing w:after="80" w:before="200"/>
      </w:pPr>
      <w:r>
        <w:t xml:space="preserve">Expected</w:t>
      </w:r>
    </w:p>
    <w:p>
      <w:pPr>
        <w:spacing w:after="120"/>
      </w:pPr>
      <w:r>
        <w:t xml:space="preserve">medialinks is an array of objects, each with { name, icon, link_url, buttonCategoryId, modelorder }.</w:t>
      </w:r>
    </w:p>
    <w:p>
      <w:pPr>
        <w:pStyle w:val="Heading3"/>
        <w:spacing w:after="80" w:before="200"/>
      </w:pPr>
      <w:r>
        <w:t xml:space="preserve">Recommended fix</w:t>
      </w:r>
    </w:p>
    <w:p>
      <w:pPr>
        <w:spacing w:after="120"/>
      </w:pPr>
      <w:r>
        <w:t xml:space="preserve">For each social URL, detect the platform from the hostname (twitter.com, youtube.com, instagram.com, linkedin.com, facebook.com, tiktok.com, threads.net, etc.), set name to the platform label, set icon to a bundled platform-icon URL, set buttonCategoryId appropriately (YouTube → 4 video; most others → 1 link), and assign sequential modelorder. If the URL is a web.archive.org snapshot, unwrap to the live URL before emitting.</w:t>
      </w:r>
    </w:p>
    <w:p>
      <w:pPr>
        <w:pStyle w:val="Heading2"/>
        <w:spacing w:after="120" w:before="260"/>
      </w:pPr>
      <w:r>
        <w:t xml:space="preserve">5.8 description is plain text, not HTML</w:t>
      </w:r>
    </w:p>
    <w:p>
      <w:pPr>
        <w:pStyle w:val="Heading3"/>
        <w:spacing w:after="80" w:before="200"/>
      </w:pPr>
      <w:r>
        <w:t xml:space="preserve">Observed</w:t>
      </w:r>
    </w:p>
    <w:p>
      <w:pPr>
        <w:spacing w:after="120"/>
      </w:pPr>
      <w:r>
        <w:t xml:space="preserve">description is emitted as a single plain-text paragraph.</w:t>
      </w:r>
    </w:p>
    <w:p>
      <w:pPr>
        <w:pStyle w:val="Heading3"/>
        <w:spacing w:after="80" w:before="200"/>
      </w:pPr>
      <w:r>
        <w:t xml:space="preserve">Expected</w:t>
      </w:r>
    </w:p>
    <w:p>
      <w:pPr>
        <w:spacing w:after="120"/>
      </w:pPr>
      <w:r>
        <w:t xml:space="preserve">campaignDescription is rendered as HTML and should arrive wrapped in at least a &lt;p&gt; tag; headings and line breaks are supported.</w:t>
      </w:r>
    </w:p>
    <w:p>
      <w:pPr>
        <w:pStyle w:val="Heading3"/>
        <w:spacing w:after="80" w:before="200"/>
      </w:pPr>
      <w:r>
        <w:t xml:space="preserve">Recommended fix</w:t>
      </w:r>
    </w:p>
    <w:p>
      <w:pPr>
        <w:spacing w:after="120"/>
      </w:pPr>
      <w:r>
        <w:t xml:space="preserve">At minimum wrap the description in &lt;p&gt;...&lt;/p&gt;. Ideally preserve paragraph breaks from the source as multiple &lt;p&gt; blocks and headings as &lt;h2&gt;.</w:t>
      </w:r>
    </w:p>
    <w:p>
      <w:pPr>
        <w:pStyle w:val="Heading2"/>
        <w:spacing w:after="120" w:before="260"/>
      </w:pPr>
      <w:r>
        <w:t xml:space="preserve">5.9 modelorder not emitted</w:t>
      </w:r>
    </w:p>
    <w:p>
      <w:pPr>
        <w:pStyle w:val="Heading3"/>
        <w:spacing w:after="80" w:before="200"/>
      </w:pPr>
      <w:r>
        <w:t xml:space="preserve">Observed</w:t>
      </w:r>
    </w:p>
    <w:p>
      <w:pPr>
        <w:spacing w:after="120"/>
      </w:pPr>
      <w:r>
        <w:t xml:space="preserve">No sequencing field is produced on product groups, products, buttons, product images, or medialinks.</w:t>
      </w:r>
    </w:p>
    <w:p>
      <w:pPr>
        <w:pStyle w:val="Heading3"/>
        <w:spacing w:after="80" w:before="200"/>
      </w:pPr>
      <w:r>
        <w:t xml:space="preserve">Expected</w:t>
      </w:r>
    </w:p>
    <w:p>
      <w:pPr>
        <w:spacing w:after="120"/>
      </w:pPr>
      <w:r>
        <w:t xml:space="preserve">modelorder (integer, 1-based) is required on every sequenced entity.</w:t>
      </w:r>
    </w:p>
    <w:p>
      <w:pPr>
        <w:pStyle w:val="Heading3"/>
        <w:spacing w:after="80" w:before="200"/>
      </w:pPr>
      <w:r>
        <w:t xml:space="preserve">Recommended fix</w:t>
      </w:r>
    </w:p>
    <w:p>
      <w:pPr>
        <w:spacing w:after="120"/>
      </w:pPr>
      <w:r>
        <w:t xml:space="preserve">Add a sequential counter at each array-emission site. This is a trivial but pervasive fix.</w:t>
      </w:r>
    </w:p>
    <w:p>
      <w:pPr>
        <w:pStyle w:val="Heading2"/>
        <w:spacing w:after="120" w:before="260"/>
      </w:pPr>
      <w:r>
        <w:t xml:space="preserve">5.10 Required campaign fields not produced</w:t>
      </w:r>
    </w:p>
    <w:p>
      <w:pPr>
        <w:pStyle w:val="Heading3"/>
        <w:spacing w:after="80" w:before="200"/>
      </w:pPr>
      <w:r>
        <w:t xml:space="preserve">Observed</w:t>
      </w:r>
    </w:p>
    <w:p>
      <w:pPr>
        <w:spacing w:after="120"/>
      </w:pPr>
      <w:r>
        <w:t xml:space="preserve">scanType, displayInSearch, is_enable, is_elevator, startTimeUtc, endTimeUtc, appbarForegroundColor are all absent from extractor output.</w:t>
      </w:r>
    </w:p>
    <w:p>
      <w:pPr>
        <w:pStyle w:val="Heading3"/>
        <w:spacing w:after="80" w:before="200"/>
      </w:pPr>
      <w:r>
        <w:t xml:space="preserve">Expected</w:t>
      </w:r>
    </w:p>
    <w:p>
      <w:pPr>
        <w:spacing w:after="120"/>
      </w:pPr>
      <w:r>
        <w:t xml:space="preserve">Required on the campaign object.</w:t>
      </w:r>
    </w:p>
    <w:p>
      <w:pPr>
        <w:pStyle w:val="Heading3"/>
        <w:spacing w:after="80" w:before="200"/>
      </w:pPr>
      <w:r>
        <w:t xml:space="preserve">Recommended fix</w:t>
      </w:r>
    </w:p>
    <w:p>
      <w:pPr>
        <w:spacing w:after="120"/>
      </w:pPr>
      <w:r>
        <w:t xml:space="preserve">Emit sensible defaults: scanType: 0, displayInSearch: true, is_enable: true, is_elevator: false, startTimeUtc = now (UTC, ISO-8601), endTimeUtc = now + 1 year, appbarForegroundColor = contrast-appropriate pair for appbarBackgroundColor (use a simple luminance check).</w:t>
      </w:r>
    </w:p>
    <w:p>
      <w:pPr>
        <w:pStyle w:val="Heading2"/>
        <w:spacing w:after="120" w:before="260"/>
      </w:pPr>
      <w:r>
        <w:t xml:space="preserve">5.11 Extra top-level fields have no schema home</w:t>
      </w:r>
    </w:p>
    <w:p>
      <w:pPr>
        <w:pStyle w:val="Heading3"/>
        <w:spacing w:after="80" w:before="200"/>
      </w:pPr>
      <w:r>
        <w:t xml:space="preserve">Observed</w:t>
      </w:r>
    </w:p>
    <w:p>
      <w:pPr>
        <w:spacing w:after="120"/>
      </w:pPr>
      <w:r>
        <w:t xml:space="preserve">currency, campaign_time_zone, is_selling_item, selling_item_details (with ~20 nested fields), button_style, selected_brand_colors, and "YouTube Video Description used" are all emitted but not consumed by Minfo.</w:t>
      </w:r>
    </w:p>
    <w:p>
      <w:pPr>
        <w:pStyle w:val="Heading3"/>
        <w:spacing w:after="80" w:before="200"/>
      </w:pPr>
      <w:r>
        <w:t xml:space="preserve">Recommended fix</w:t>
      </w:r>
    </w:p>
    <w:p>
      <w:pPr>
        <w:spacing w:after="120"/>
      </w:pPr>
      <w:r>
        <w:t xml:space="preserve">Either drop these from the output entirely, or (preferably) move them under an explicit extractor_metadata extension key so they do not pollute the importable root. button_style in particular should be harvested to populate per-button backgroundColor / foregroundColor before discarding.</w:t>
      </w:r>
    </w:p>
    <w:p>
      <w:pPr>
        <w:pStyle w:val="Heading2"/>
        <w:spacing w:after="120" w:before="260"/>
      </w:pPr>
      <w:r>
        <w:t xml:space="preserve">5.12 web.archive.org snapshot URLs leak into output</w:t>
      </w:r>
    </w:p>
    <w:p>
      <w:pPr>
        <w:pStyle w:val="Heading3"/>
        <w:spacing w:after="80" w:before="200"/>
      </w:pPr>
      <w:r>
        <w:t xml:space="preserve">Observed</w:t>
      </w:r>
    </w:p>
    <w:p>
      <w:pPr>
        <w:spacing w:after="120"/>
      </w:pPr>
      <w:r>
        <w:t xml:space="preserve">When the extractor follows archive.org links during scraping, the archive-wrapped URL ends up in CTA and social_link output (e.g. https://web.archive.org/web/20260413151342/https://twitter.com/strava).</w:t>
      </w:r>
    </w:p>
    <w:p>
      <w:pPr>
        <w:pStyle w:val="Heading3"/>
        <w:spacing w:after="80" w:before="200"/>
      </w:pPr>
      <w:r>
        <w:t xml:space="preserve">Recommended fix</w:t>
      </w:r>
    </w:p>
    <w:p>
      <w:pPr>
        <w:spacing w:after="120"/>
      </w:pPr>
      <w:r>
        <w:t xml:space="preserve">Unwrap archive URLs before emitting. A regex match on /web/\d+/(https?://...) is sufficient.</w:t>
      </w:r>
    </w:p>
    <w:p>
      <w:r>
        <w:br w:type="page"/>
      </w:r>
    </w:p>
    <w:p>
      <w:pPr>
        <w:pStyle w:val="Heading1"/>
        <w:spacing w:after="160" w:before="360"/>
      </w:pPr>
      <w:r>
        <w:t xml:space="preserve">6. Minimal Correct Output Shape</w:t>
      </w:r>
    </w:p>
    <w:p>
      <w:pPr>
        <w:spacing w:after="120"/>
      </w:pPr>
      <w:r>
        <w:t xml:space="preserve">For reference, the smallest valid Minfo import document looks like this:</w:t>
      </w:r>
    </w:p>
    <w:p>
      <w:pPr>
        <w:shd w:fill="F2F2F2" w:val="clear"/>
        <w:spacing w:after="120"/>
      </w:pPr>
      <w:r>
        <w:rPr>
          <w:rFonts w:ascii="Consolas" w:cs="Consolas" w:eastAsia="Consolas" w:hAnsi="Consolas"/>
          <w:sz w:val="18"/>
          <w:szCs w:val="18"/>
        </w:rPr>
        <w:t xml:space="preserve">{
  "campaign": {
    "name": "Example",
    "campaignDescription": "&lt;p&gt;Description&lt;/p&gt;",
    "backgroundColor": "#FFFFFF",
    "foregroundColor": "#000000",
    "appbarBackgroundColor": "#FAFAFA",
    "appbarForegroundColor": "#000000",
    "backgroundImage": "https://cdn.example.com/bg.png",
    "image": "https://cdn.example.com/hero.png",
    "campaignType": 0, "scanType": 0,
    "displayInSearch": true, "is_enable": true, "is_elevator": false,
    "startTimeUtc": "2026-04-15T00:00:00Z",
    "endTimeUtc": "2027-04-15T00:00:00Z",
    "brand": {
      "name": "Example",
      "logo": "https://cdn.example.com/logo.png",
      "website": "https://example.com"
    }
  },
  "productGroups": [{
    "name": "Default", "modelorder": 1,
    "products": [{
      "item_name": "Main", "description": "", "modelorder": 1,
      "calories": 0, "ingredients": "", "item_type": "Product",
      "deliverable": false,
      "productImages": [],
      "campaignItemButtons": [{
        "name": "Sign Up", "buttonType": 1, "modelorder": 1,
        "backgroundColor": "#FC5200", "foregroundColor": "#FFFFFF",
        "shape": 1, "buttonAlign": 1, "textAlign": 1, "enabled": true,
        "properties": [{ "propertyDefinitionId": 1,
          "propertyValue": "https://example.com/signup",
          "propertyName": "URL" }]
      }],
      "medialinks": []
    }]
  }],
  "medialinks": [{
    "name": "Twitter",
    "icon": "https://cdn.example.com/icons/twitter.png",
    "link_url": "https://twitter.com/example",
    "buttonCategoryId": 1, "modelorder": 1
  }]
}</w:t>
      </w:r>
    </w:p>
    <w:p>
      <w:pPr>
        <w:pStyle w:val="Heading1"/>
        <w:spacing w:after="160" w:before="360"/>
      </w:pPr>
      <w:r>
        <w:t xml:space="preserve">7. Recommended Implementation Plan</w:t>
      </w:r>
    </w:p>
    <w:p>
      <w:pPr>
        <w:spacing w:after="120"/>
      </w:pPr>
      <w:r>
        <w:t xml:space="preserve">Work is naturally sequenced into three phases:</w:t>
      </w:r>
    </w:p>
    <w:p>
      <w:pPr>
        <w:pStyle w:val="Heading3"/>
        <w:spacing w:after="80" w:before="200"/>
      </w:pPr>
      <w:r>
        <w:t xml:space="preserve">Phase 1 — Structural fixes (1–2 days)</w:t>
      </w:r>
    </w:p>
    <w:p>
      <w:pPr>
        <w:pStyle w:val="ListParagraph"/>
        <w:numPr>
          <w:ilvl w:val="0"/>
          <w:numId w:val="2"/>
        </w:numPr>
        <w:spacing w:after="80"/>
      </w:pPr>
      <w:r>
        <w:t xml:space="preserve">Introduce the three-key envelope: campaign, productGroups, medialinks.</w:t>
      </w:r>
    </w:p>
    <w:p>
      <w:pPr>
        <w:pStyle w:val="ListParagraph"/>
        <w:numPr>
          <w:ilvl w:val="0"/>
          <w:numId w:val="2"/>
        </w:numPr>
        <w:spacing w:after="80"/>
      </w:pPr>
      <w:r>
        <w:t xml:space="preserve">Rename / nest fields per section 4 (brand_colors, images, social_links, selected_ctas).</w:t>
      </w:r>
    </w:p>
    <w:p>
      <w:pPr>
        <w:pStyle w:val="ListParagraph"/>
        <w:numPr>
          <w:ilvl w:val="0"/>
          <w:numId w:val="2"/>
        </w:numPr>
        <w:spacing w:after="80"/>
      </w:pPr>
      <w:r>
        <w:t xml:space="preserve">Emit required-but-missing fields (brand, scanType, is_enable, modelorder everywhere, etc.) with sensible defaults.</w:t>
      </w:r>
    </w:p>
    <w:p>
      <w:pPr>
        <w:pStyle w:val="ListParagraph"/>
        <w:numPr>
          <w:ilvl w:val="0"/>
          <w:numId w:val="2"/>
        </w:numPr>
        <w:spacing w:after="80"/>
      </w:pPr>
      <w:r>
        <w:t xml:space="preserve">Drop or namespace extractor-only fields (selling_item_details, button_style, etc.).</w:t>
      </w:r>
    </w:p>
    <w:p>
      <w:pPr>
        <w:pStyle w:val="Heading3"/>
        <w:spacing w:after="80" w:before="200"/>
      </w:pPr>
      <w:r>
        <w:t xml:space="preserve">Phase 2 — Data-type correctness (1 day)</w:t>
      </w:r>
    </w:p>
    <w:p>
      <w:pPr>
        <w:pStyle w:val="ListParagraph"/>
        <w:numPr>
          <w:ilvl w:val="0"/>
          <w:numId w:val="2"/>
        </w:numPr>
        <w:spacing w:after="80"/>
      </w:pPr>
      <w:r>
        <w:t xml:space="preserve">Use integer enums for shape / buttonAlign / textAlign.</w:t>
      </w:r>
    </w:p>
    <w:p>
      <w:pPr>
        <w:pStyle w:val="ListParagraph"/>
        <w:numPr>
          <w:ilvl w:val="0"/>
          <w:numId w:val="2"/>
        </w:numPr>
        <w:spacing w:after="80"/>
      </w:pPr>
      <w:r>
        <w:t xml:space="preserve">Use string labels for item_type.</w:t>
      </w:r>
    </w:p>
    <w:p>
      <w:pPr>
        <w:pStyle w:val="ListParagraph"/>
        <w:numPr>
          <w:ilvl w:val="0"/>
          <w:numId w:val="2"/>
        </w:numPr>
        <w:spacing w:after="80"/>
      </w:pPr>
      <w:r>
        <w:t xml:space="preserve">Infer buttonType from URL scheme.</w:t>
      </w:r>
    </w:p>
    <w:p>
      <w:pPr>
        <w:pStyle w:val="ListParagraph"/>
        <w:numPr>
          <w:ilvl w:val="0"/>
          <w:numId w:val="2"/>
        </w:numPr>
        <w:spacing w:after="80"/>
      </w:pPr>
      <w:r>
        <w:t xml:space="preserve">Wrap description in HTML &lt;p&gt; tags.</w:t>
      </w:r>
    </w:p>
    <w:p>
      <w:pPr>
        <w:pStyle w:val="Heading3"/>
        <w:spacing w:after="80" w:before="200"/>
      </w:pPr>
      <w:r>
        <w:t xml:space="preserve">Phase 3 — Asset pipeline (2–3 days)</w:t>
      </w:r>
    </w:p>
    <w:p>
      <w:pPr>
        <w:pStyle w:val="ListParagraph"/>
        <w:numPr>
          <w:ilvl w:val="0"/>
          <w:numId w:val="2"/>
        </w:numPr>
        <w:spacing w:after="80"/>
      </w:pPr>
      <w:r>
        <w:t xml:space="preserve">Stop embedding base64; upload captured images and emit URLs.</w:t>
      </w:r>
    </w:p>
    <w:p>
      <w:pPr>
        <w:pStyle w:val="ListParagraph"/>
        <w:numPr>
          <w:ilvl w:val="0"/>
          <w:numId w:val="2"/>
        </w:numPr>
        <w:spacing w:after="80"/>
      </w:pPr>
      <w:r>
        <w:t xml:space="preserve">Unwrap web.archive.org URLs.</w:t>
      </w:r>
    </w:p>
    <w:p>
      <w:pPr>
        <w:pStyle w:val="ListParagraph"/>
        <w:numPr>
          <w:ilvl w:val="0"/>
          <w:numId w:val="2"/>
        </w:numPr>
        <w:spacing w:after="80"/>
      </w:pPr>
      <w:r>
        <w:t xml:space="preserve">Bundle platform icons for the common social networks.</w:t>
      </w:r>
    </w:p>
    <w:p>
      <w:pPr>
        <w:pStyle w:val="Heading1"/>
        <w:spacing w:after="160" w:before="360"/>
      </w:pPr>
      <w:r>
        <w:t xml:space="preserve">8. Open Questions for Minfo</w:t>
      </w:r>
    </w:p>
    <w:p>
      <w:pPr>
        <w:pStyle w:val="ListParagraph"/>
        <w:numPr>
          <w:ilvl w:val="0"/>
          <w:numId w:val="2"/>
        </w:numPr>
        <w:spacing w:after="80"/>
      </w:pPr>
      <w:r>
        <w:t xml:space="preserve">Confirm the full integer enum tables for shape, buttonAlign, textAlign, campaignType, scanType.</w:t>
      </w:r>
    </w:p>
    <w:p>
      <w:pPr>
        <w:pStyle w:val="ListParagraph"/>
        <w:numPr>
          <w:ilvl w:val="0"/>
          <w:numId w:val="2"/>
        </w:numPr>
        <w:spacing w:after="80"/>
      </w:pPr>
      <w:r>
        <w:t xml:space="preserve">Confirm the full set of valid buttonCategoryId values (we've confirmed 1 = link, 2 = phone, 4 = video, 6 = document, but a canonical list would be useful).</w:t>
      </w:r>
    </w:p>
    <w:p>
      <w:pPr>
        <w:pStyle w:val="ListParagraph"/>
        <w:numPr>
          <w:ilvl w:val="0"/>
          <w:numId w:val="2"/>
        </w:numPr>
        <w:spacing w:after="80"/>
      </w:pPr>
      <w:r>
        <w:t xml:space="preserve">Confirm whether item_type is free-form or constrained to a specific vocabulary.</w:t>
      </w:r>
    </w:p>
    <w:p>
      <w:pPr>
        <w:pStyle w:val="ListParagraph"/>
        <w:numPr>
          <w:ilvl w:val="0"/>
          <w:numId w:val="2"/>
        </w:numPr>
        <w:spacing w:after="80"/>
      </w:pPr>
      <w:r>
        <w:t xml:space="preserve">Confirm whether productGroups may be empty [] for link-in-bio style campaigns, or whether at least one synthetic group is required.</w:t>
      </w:r>
    </w:p>
    <w:p>
      <w:pPr>
        <w:pStyle w:val="ListParagraph"/>
        <w:numPr>
          <w:ilvl w:val="0"/>
          <w:numId w:val="2"/>
        </w:numPr>
        <w:spacing w:after="80"/>
      </w:pPr>
      <w:r>
        <w:t xml:space="preserve">Publish a JSON Schema (or OpenAPI component) for the import payload so validation can be automated both sides.</w:t>
      </w:r>
    </w:p>
    <w:p>
      <w:r>
        <w:br w:type="page"/>
      </w:r>
    </w:p>
    <w:p>
      <w:pPr>
        <w:pStyle w:val="Heading1"/>
        <w:spacing w:after="160" w:before="360"/>
      </w:pPr>
      <w:r>
        <w:t xml:space="preserve">Appendix A — Reference Files</w:t>
      </w:r>
    </w:p>
    <w:p>
      <w:pPr>
        <w:pStyle w:val="ListParagraph"/>
        <w:numPr>
          <w:ilvl w:val="0"/>
          <w:numId w:val="2"/>
        </w:numPr>
        <w:spacing w:after="80"/>
      </w:pPr>
      <w:r>
        <w:t xml:space="preserve">Final_Campaign.json — current extractor output (Strava sample).</w:t>
      </w:r>
    </w:p>
    <w:p>
      <w:pPr>
        <w:pStyle w:val="ListParagraph"/>
        <w:numPr>
          <w:ilvl w:val="0"/>
          <w:numId w:val="2"/>
        </w:numPr>
        <w:spacing w:after="80"/>
      </w:pPr>
      <w:r>
        <w:t xml:space="preserve">campaign_import_example_en.json — Minfo canonical import example.</w:t>
      </w:r>
    </w:p>
    <w:p>
      <w:pPr>
        <w:pStyle w:val="ListParagraph"/>
        <w:numPr>
          <w:ilvl w:val="0"/>
          <w:numId w:val="2"/>
        </w:numPr>
        <w:spacing w:after="80"/>
      </w:pPr>
      <w:r>
        <w:t xml:space="preserve">Final_Campaign_Target.json — manually-patched attempt, surfaced remaining bugs.</w:t>
      </w:r>
    </w:p>
    <w:p>
      <w:pPr>
        <w:pStyle w:val="ListParagraph"/>
        <w:numPr>
          <w:ilvl w:val="0"/>
          <w:numId w:val="2"/>
        </w:numPr>
        <w:spacing w:after="80"/>
      </w:pPr>
      <w:r>
        <w:t xml:space="preserve">Final_Campaign_Target.fixed.json — output of running minfo_import_fixer.py over the above.</w:t>
      </w:r>
    </w:p>
    <w:p>
      <w:pPr>
        <w:pStyle w:val="Heading1"/>
        <w:spacing w:after="160" w:before="360"/>
      </w:pPr>
      <w:r>
        <w:t xml:space="preserve">Appendix B — Image-to-URL Converter</w:t>
      </w:r>
    </w:p>
    <w:p>
      <w:pPr>
        <w:spacing w:after="120"/>
      </w:pPr>
      <w:r>
        <w:t xml:space="preserve">image_to_url_converter.py: decodes any data:image/...;base64,... entries in the extractor's images array, writes them to disk, and (optionally, with an IMGBB_API_KEY environment variable) uploads them and rewrites the JSON with hosted URLs. Intended as an interim tool until the extractor handles hosting natively.</w:t>
      </w:r>
    </w:p>
    <w:p>
      <w:pPr>
        <w:pStyle w:val="Heading1"/>
        <w:spacing w:after="160" w:before="360"/>
      </w:pPr>
      <w:r>
        <w:t xml:space="preserve">Appendix C — Minfo Import Fixer Script</w:t>
      </w:r>
    </w:p>
    <w:p>
      <w:pPr>
        <w:spacing w:after="120"/>
      </w:pPr>
      <w:r>
        <w:t xml:space="preserve">minfo_import_fixer.py: a Python remediation script that post-processes an already-generated JSON to patch the most common schema gaps:</w:t>
      </w:r>
    </w:p>
    <w:p>
      <w:pPr>
        <w:pStyle w:val="ListParagraph"/>
        <w:numPr>
          <w:ilvl w:val="0"/>
          <w:numId w:val="2"/>
        </w:numPr>
        <w:spacing w:after="80"/>
      </w:pPr>
      <w:r>
        <w:t xml:space="preserve">Moves top-level campaignItemButtons into productGroups[0].products[0].</w:t>
      </w:r>
    </w:p>
    <w:p>
      <w:pPr>
        <w:pStyle w:val="ListParagraph"/>
        <w:numPr>
          <w:ilvl w:val="0"/>
          <w:numId w:val="2"/>
        </w:numPr>
        <w:spacing w:after="80"/>
      </w:pPr>
      <w:r>
        <w:t xml:space="preserve">Coerces string enums on buttons to integers.</w:t>
      </w:r>
    </w:p>
    <w:p>
      <w:pPr>
        <w:pStyle w:val="ListParagraph"/>
        <w:numPr>
          <w:ilvl w:val="0"/>
          <w:numId w:val="2"/>
        </w:numPr>
        <w:spacing w:after="80"/>
      </w:pPr>
      <w:r>
        <w:t xml:space="preserve">Coerces integer item_type to string.</w:t>
      </w:r>
    </w:p>
    <w:p>
      <w:pPr>
        <w:pStyle w:val="ListParagraph"/>
        <w:numPr>
          <w:ilvl w:val="0"/>
          <w:numId w:val="2"/>
        </w:numPr>
        <w:spacing w:after="80"/>
      </w:pPr>
      <w:r>
        <w:t xml:space="preserve">Relabels generic social medialinks by detected platform.</w:t>
      </w:r>
    </w:p>
    <w:p>
      <w:pPr>
        <w:pStyle w:val="ListParagraph"/>
        <w:numPr>
          <w:ilvl w:val="0"/>
          <w:numId w:val="2"/>
        </w:numPr>
        <w:spacing w:after="80"/>
      </w:pPr>
      <w:r>
        <w:t xml:space="preserve">Warns on placeholder and web.archive.org URLs.</w:t>
      </w:r>
    </w:p>
    <w:p>
      <w:pPr>
        <w:spacing w:after="120"/>
      </w:pPr>
      <w:r>
        <w:t xml:space="preserve">A QC review of this script flagged that some enum values (shape / align / item_type integer→string) are inferred rather than confirmed by Minfo documentation. These mappings should be validated with Minfo before production use; the script isolates them as constants at the top of the file for easy adjustment.</w:t>
      </w:r>
    </w:p>
    <w:p>
      <w:pPr>
        <w:pStyle w:val="Heading1"/>
        <w:spacing w:after="160" w:before="360"/>
      </w:pPr>
      <w:r>
        <w:t xml:space="preserve">Appendix D — Contact</w:t>
      </w:r>
    </w:p>
    <w:p>
      <w:pPr>
        <w:spacing w:after="120"/>
      </w:pPr>
      <w:r>
        <w:t xml:space="preserve">Roland Storti — rstorti23@gmail.com — for questions, sample files, or to arrange a schema-review call between Antigravity and Minfo engineering.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DNA Extractor → Minfo Import: Feedback Report</dc:title>
  <dc:creator>Roland Storti</dc:creator>
  <cp:lastModifiedBy>Un-named</cp:lastModifiedBy>
  <cp:revision>1</cp:revision>
  <dcterms:created xsi:type="dcterms:W3CDTF">2026-04-15T09:04:52.816Z</dcterms:created>
  <dcterms:modified xsi:type="dcterms:W3CDTF">2026-04-15T09:04:52.816Z</dcterms:modified>
</cp:coreProperties>
</file>

<file path=docProps/custom.xml><?xml version="1.0" encoding="utf-8"?>
<Properties xmlns="http://schemas.openxmlformats.org/officeDocument/2006/custom-properties" xmlns:vt="http://schemas.openxmlformats.org/officeDocument/2006/docPropsVTypes"/>
</file>