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695" w:rsidRDefault="00591695" w:rsidP="00591695">
      <w:pPr>
        <w:pStyle w:val="Title"/>
      </w:pPr>
      <w:r w:rsidRPr="00591695">
        <w:t>Short horizon forecast vs. long horizon projection</w:t>
      </w:r>
    </w:p>
    <w:p w:rsidR="00591695" w:rsidRPr="00591695" w:rsidRDefault="00591695" w:rsidP="00591695"/>
    <w:p w:rsidR="00591695" w:rsidRDefault="00591695" w:rsidP="00591695">
      <w:pPr>
        <w:pStyle w:val="Subtitle"/>
      </w:pPr>
      <w:r>
        <w:t xml:space="preserve">A Time Series Approach to estimate </w:t>
      </w:r>
      <w:r w:rsidRPr="00591695">
        <w:t>quantile</w:t>
      </w:r>
      <w:r>
        <w:t>s</w:t>
      </w:r>
      <w:r w:rsidRPr="00591695">
        <w:t xml:space="preserve"> of the distribution </w:t>
      </w:r>
      <w:r>
        <w:t xml:space="preserve">of the relevant quantity </w:t>
      </w:r>
      <w:r w:rsidRPr="00591695">
        <w:t xml:space="preserve">at the </w:t>
      </w:r>
      <w:r>
        <w:t xml:space="preserve">projection </w:t>
      </w:r>
      <w:r w:rsidRPr="00591695">
        <w:t>horizon</w:t>
      </w:r>
      <w:r>
        <w:t>. An application to DTCC estimation of its Raw Liquidity Need.</w:t>
      </w:r>
    </w:p>
    <w:p w:rsidR="004E7179" w:rsidRDefault="004E7179" w:rsidP="004E7179">
      <w:pPr>
        <w:jc w:val="center"/>
      </w:pPr>
    </w:p>
    <w:p w:rsidR="00591695" w:rsidRDefault="004E7179" w:rsidP="004E7179">
      <w:pPr>
        <w:jc w:val="center"/>
      </w:pPr>
      <w:r>
        <w:t>Roberto Strepparava</w:t>
      </w:r>
      <w:r w:rsidR="00463AF1">
        <w:rPr>
          <w:rStyle w:val="FootnoteReference"/>
        </w:rPr>
        <w:footnoteReference w:id="1"/>
      </w:r>
      <w:r>
        <w:t xml:space="preserve"> and Zhuying Xu</w:t>
      </w:r>
      <w:r w:rsidR="00463AF1">
        <w:rPr>
          <w:rStyle w:val="FootnoteReference"/>
        </w:rPr>
        <w:footnoteReference w:id="2"/>
      </w:r>
      <w:bookmarkStart w:id="0" w:name="_GoBack"/>
      <w:bookmarkEnd w:id="0"/>
    </w:p>
    <w:p w:rsidR="006B55AA" w:rsidRDefault="002202BB" w:rsidP="00E97DC1">
      <w:pPr>
        <w:jc w:val="center"/>
      </w:pPr>
      <w:r>
        <w:t>This version: October 27</w:t>
      </w:r>
      <w:r w:rsidR="00E97DC1">
        <w:t xml:space="preserve">, 2017 </w:t>
      </w:r>
    </w:p>
    <w:p w:rsidR="00591695" w:rsidRDefault="006B55AA" w:rsidP="006B55AA">
      <w:pPr>
        <w:pStyle w:val="Heading1"/>
        <w:rPr>
          <w:rStyle w:val="SubtleEmphasis"/>
        </w:rPr>
      </w:pPr>
      <w:r>
        <w:rPr>
          <w:rStyle w:val="SubtleEmphasis"/>
        </w:rPr>
        <w:t>Abstract</w:t>
      </w:r>
    </w:p>
    <w:p w:rsidR="00E001A6" w:rsidRDefault="004E7179" w:rsidP="006B55AA">
      <w:pPr>
        <w:rPr>
          <w:rStyle w:val="Emphasis"/>
          <w:rFonts w:eastAsiaTheme="minorEastAsia"/>
          <w:iCs w:val="0"/>
        </w:rPr>
      </w:pPr>
      <w:r>
        <w:rPr>
          <w:rStyle w:val="Emphasis"/>
        </w:rPr>
        <w:t>We develop a model that, given the time series of past realizations of a quantity subject to periodic jumps of random magnitude, estimates the long term (asymptotic) mean and long term (asymptotic) variance-covariance matrix from which, under normality approximation, asymptotic quantiles can be inferred. We realize this first by producing a</w:t>
      </w:r>
      <w:r w:rsidR="000C0419">
        <w:rPr>
          <w:rStyle w:val="Emphasis"/>
        </w:rPr>
        <w:t xml:space="preserve"> </w:t>
      </w:r>
      <w:r>
        <w:rPr>
          <w:rStyle w:val="Emphasis"/>
        </w:rPr>
        <w:t xml:space="preserve">short term-term forecast </w:t>
      </w:r>
      <w:r w:rsidR="000C0419">
        <w:rPr>
          <w:rStyle w:val="Emphasis"/>
        </w:rPr>
        <w:t xml:space="preserve">by means of a discrete </w:t>
      </w:r>
      <m:oMath>
        <m:r>
          <m:rPr>
            <m:sty m:val="p"/>
          </m:rPr>
          <w:rPr>
            <w:rStyle w:val="Emphasis"/>
            <w:rFonts w:ascii="Cambria Math" w:hAnsi="Cambria Math"/>
          </w:rPr>
          <m:t>SARIMA</m:t>
        </m:r>
      </m:oMath>
      <w:r w:rsidR="000C0419">
        <w:rPr>
          <w:rStyle w:val="Emphasis"/>
          <w:rFonts w:eastAsiaTheme="minorEastAsia"/>
          <w:iCs w:val="0"/>
        </w:rPr>
        <w:t xml:space="preserve"> process that produces an accurate point estimate but only over a short horizon and then by embedding the </w:t>
      </w:r>
      <m:oMath>
        <m:r>
          <m:rPr>
            <m:sty m:val="p"/>
          </m:rPr>
          <w:rPr>
            <w:rStyle w:val="Emphasis"/>
            <w:rFonts w:ascii="Cambria Math" w:hAnsi="Cambria Math"/>
          </w:rPr>
          <m:t>SARIMA</m:t>
        </m:r>
      </m:oMath>
      <w:r w:rsidR="000C0419">
        <w:rPr>
          <w:rStyle w:val="Emphasis"/>
          <w:rFonts w:eastAsiaTheme="minorEastAsia"/>
          <w:iCs w:val="0"/>
        </w:rPr>
        <w:t xml:space="preserve"> process in a natural way in a continuous Ornstein-Uhlenbeck (Vasicek) process, from which the asymptotic behavior is extracted. The instability associated with the periodic jumps of random magnitude is suitably kept under control in the error term. </w:t>
      </w:r>
      <w:r w:rsidR="00E001A6">
        <w:rPr>
          <w:rStyle w:val="Emphasis"/>
          <w:rFonts w:eastAsiaTheme="minorEastAsia"/>
          <w:iCs w:val="0"/>
        </w:rPr>
        <w:t>An application to DTCC raw liquidity need is described in detail.</w:t>
      </w:r>
    </w:p>
    <w:p w:rsidR="00E001A6" w:rsidRPr="006A6AAD" w:rsidRDefault="006A6AAD" w:rsidP="006B55AA">
      <w:pPr>
        <w:rPr>
          <w:rStyle w:val="Emphasis"/>
          <w:rFonts w:eastAsiaTheme="minorEastAsia"/>
          <w:i w:val="0"/>
          <w:iCs w:val="0"/>
        </w:rPr>
      </w:pPr>
      <w:r w:rsidRPr="006A6AAD">
        <w:rPr>
          <w:rStyle w:val="Emphasis"/>
          <w:rFonts w:eastAsiaTheme="minorEastAsia"/>
          <w:b/>
          <w:i w:val="0"/>
          <w:iCs w:val="0"/>
        </w:rPr>
        <w:t>Keywords</w:t>
      </w:r>
      <w:r w:rsidRPr="006A6AAD">
        <w:rPr>
          <w:rStyle w:val="Emphasis"/>
          <w:rFonts w:eastAsiaTheme="minorEastAsia"/>
          <w:i w:val="0"/>
          <w:iCs w:val="0"/>
        </w:rPr>
        <w:t>:</w:t>
      </w:r>
      <w:r>
        <w:rPr>
          <w:rStyle w:val="Emphasis"/>
          <w:rFonts w:eastAsiaTheme="minorEastAsia"/>
          <w:i w:val="0"/>
          <w:iCs w:val="0"/>
        </w:rPr>
        <w:t xml:space="preserve"> SARIMA models, ARIMA models, multivariate Ornstein-</w:t>
      </w:r>
      <w:proofErr w:type="spellStart"/>
      <w:r>
        <w:rPr>
          <w:rStyle w:val="Emphasis"/>
          <w:rFonts w:eastAsiaTheme="minorEastAsia"/>
          <w:i w:val="0"/>
          <w:iCs w:val="0"/>
        </w:rPr>
        <w:t>Uhlenbeck</w:t>
      </w:r>
      <w:proofErr w:type="spellEnd"/>
      <w:r>
        <w:rPr>
          <w:rStyle w:val="Emphasis"/>
          <w:rFonts w:eastAsiaTheme="minorEastAsia"/>
          <w:i w:val="0"/>
          <w:iCs w:val="0"/>
        </w:rPr>
        <w:t xml:space="preserve">, </w:t>
      </w:r>
      <w:proofErr w:type="spellStart"/>
      <w:r w:rsidR="001F4649">
        <w:rPr>
          <w:rStyle w:val="Emphasis"/>
          <w:rFonts w:eastAsiaTheme="minorEastAsia"/>
          <w:i w:val="0"/>
          <w:iCs w:val="0"/>
        </w:rPr>
        <w:t>Vasicek</w:t>
      </w:r>
      <w:proofErr w:type="spellEnd"/>
      <w:r w:rsidR="001F4649">
        <w:rPr>
          <w:rStyle w:val="Emphasis"/>
          <w:rFonts w:eastAsiaTheme="minorEastAsia"/>
          <w:i w:val="0"/>
          <w:iCs w:val="0"/>
        </w:rPr>
        <w:t xml:space="preserve"> model, </w:t>
      </w:r>
      <w:r>
        <w:rPr>
          <w:rStyle w:val="Emphasis"/>
          <w:rFonts w:eastAsiaTheme="minorEastAsia"/>
          <w:i w:val="0"/>
          <w:iCs w:val="0"/>
        </w:rPr>
        <w:t>auto-</w:t>
      </w:r>
      <w:proofErr w:type="gramStart"/>
      <w:r>
        <w:rPr>
          <w:rStyle w:val="Emphasis"/>
          <w:rFonts w:eastAsiaTheme="minorEastAsia"/>
          <w:i w:val="0"/>
          <w:iCs w:val="0"/>
        </w:rPr>
        <w:t>regressive</w:t>
      </w:r>
      <w:proofErr w:type="gramEnd"/>
      <w:r>
        <w:rPr>
          <w:rStyle w:val="Emphasis"/>
          <w:rFonts w:eastAsiaTheme="minorEastAsia"/>
          <w:i w:val="0"/>
          <w:iCs w:val="0"/>
        </w:rPr>
        <w:t xml:space="preserve"> (AR) process, </w:t>
      </w:r>
      <w:r w:rsidR="001F4649">
        <w:rPr>
          <w:rStyle w:val="Emphasis"/>
          <w:rFonts w:eastAsiaTheme="minorEastAsia"/>
          <w:i w:val="0"/>
          <w:iCs w:val="0"/>
        </w:rPr>
        <w:t>vector-</w:t>
      </w:r>
      <w:proofErr w:type="spellStart"/>
      <w:r w:rsidR="001F4649">
        <w:rPr>
          <w:rStyle w:val="Emphasis"/>
          <w:rFonts w:eastAsiaTheme="minorEastAsia"/>
          <w:i w:val="0"/>
          <w:iCs w:val="0"/>
        </w:rPr>
        <w:t>autoregression</w:t>
      </w:r>
      <w:proofErr w:type="spellEnd"/>
      <w:r w:rsidR="001F4649">
        <w:rPr>
          <w:rStyle w:val="Emphasis"/>
          <w:rFonts w:eastAsiaTheme="minorEastAsia"/>
          <w:i w:val="0"/>
          <w:iCs w:val="0"/>
        </w:rPr>
        <w:t xml:space="preserve"> (VAR), Principal Component Analysis (PCA), filtered EWMA (floored EWMA). </w:t>
      </w:r>
    </w:p>
    <w:p w:rsidR="00D7309E" w:rsidRDefault="00D7309E" w:rsidP="009C7B15">
      <w:pPr>
        <w:pStyle w:val="Heading1"/>
        <w:rPr>
          <w:rStyle w:val="Emphasis"/>
          <w:i w:val="0"/>
          <w:iCs w:val="0"/>
        </w:rPr>
      </w:pPr>
    </w:p>
    <w:p w:rsidR="009C7B15" w:rsidRDefault="009C7B15" w:rsidP="009C7B15">
      <w:pPr>
        <w:pStyle w:val="Heading1"/>
        <w:rPr>
          <w:rStyle w:val="Emphasis"/>
          <w:i w:val="0"/>
          <w:iCs w:val="0"/>
        </w:rPr>
      </w:pPr>
      <w:r>
        <w:rPr>
          <w:rStyle w:val="Emphasis"/>
          <w:i w:val="0"/>
          <w:iCs w:val="0"/>
        </w:rPr>
        <w:t>Short Term forecast of a quasi-stationary process</w:t>
      </w:r>
      <w:r w:rsidR="00FF37BB">
        <w:rPr>
          <w:rStyle w:val="Emphasis"/>
          <w:i w:val="0"/>
          <w:iCs w:val="0"/>
        </w:rPr>
        <w:t xml:space="preserve"> via SARIMA</w:t>
      </w:r>
    </w:p>
    <w:p w:rsidR="00FF37BB" w:rsidRDefault="009C7B15" w:rsidP="009C7B15">
      <w:pPr>
        <w:rPr>
          <w:rFonts w:eastAsiaTheme="minorEastAsia"/>
        </w:rPr>
      </w:pPr>
      <w:r>
        <w:t xml:space="preserve">The starting point and, in fact, </w:t>
      </w:r>
      <w:r w:rsidR="005E45EA">
        <w:t xml:space="preserve">the </w:t>
      </w:r>
      <w:r>
        <w:t xml:space="preserve">only input to the model is a time series </w:t>
      </w:r>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sub>
            <m:r>
              <w:rPr>
                <w:rFonts w:ascii="Cambria Math" w:hAnsi="Cambria Math"/>
              </w:rPr>
              <m:t>t=1,…,N</m:t>
            </m:r>
          </m:sub>
        </m:sSub>
      </m:oMath>
      <w:r>
        <w:t xml:space="preserve"> </w:t>
      </w:r>
      <w:r w:rsidR="00C40C25">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&gt;0</m:t>
        </m:r>
      </m:oMath>
      <w:r w:rsidR="00FF37BB">
        <w:rPr>
          <w:rFonts w:eastAsiaTheme="minorEastAsia"/>
        </w:rPr>
        <w:t xml:space="preserve"> is positive (in our case study measured </w:t>
      </w:r>
      <w:proofErr w:type="gramStart"/>
      <w:r w:rsidR="00FF37BB">
        <w:rPr>
          <w:rFonts w:eastAsiaTheme="minorEastAsia"/>
        </w:rPr>
        <w:t xml:space="preserve">in </w:t>
      </w:r>
      <w:proofErr w:type="gramEnd"/>
      <m:oMath>
        <m:r>
          <w:rPr>
            <w:rFonts w:ascii="Cambria Math" w:eastAsiaTheme="minorEastAsia" w:hAnsi="Cambria Math"/>
          </w:rPr>
          <m:t>$bn</m:t>
        </m:r>
      </m:oMath>
      <w:r w:rsidR="00FF37BB">
        <w:rPr>
          <w:rFonts w:eastAsiaTheme="minorEastAsia"/>
        </w:rPr>
        <w:t xml:space="preserve">) and </w:t>
      </w:r>
      <m:oMath>
        <m:r>
          <w:rPr>
            <w:rFonts w:ascii="Cambria Math" w:eastAsiaTheme="minorEastAsia" w:hAnsi="Cambria Math"/>
          </w:rPr>
          <m:t>t</m:t>
        </m:r>
      </m:oMath>
      <w:r w:rsidR="00FF37BB">
        <w:rPr>
          <w:rFonts w:eastAsiaTheme="minorEastAsia"/>
        </w:rPr>
        <w:t xml:space="preserve"> is time (again in our case measured in days).</w:t>
      </w:r>
    </w:p>
    <w:p w:rsidR="005E45EA" w:rsidRDefault="00FF37BB" w:rsidP="00FF37BB">
      <w:r>
        <w:t xml:space="preserve">We will call the process </w:t>
      </w:r>
      <w:r w:rsidRPr="00FF37BB">
        <w:rPr>
          <w:rStyle w:val="Emphasis"/>
        </w:rPr>
        <w:t>quasi-stationary</w:t>
      </w:r>
      <w:r>
        <w:t xml:space="preserve">, meaning that it is overall stationary (as </w:t>
      </w:r>
      <w:r w:rsidR="005E45EA">
        <w:t xml:space="preserve">measured for example by the Augmented Dickey-Fuller </w:t>
      </w:r>
      <w:r>
        <w:t>test)</w:t>
      </w:r>
      <w:r w:rsidR="005E45EA">
        <w:t>, with the exception of periodic spikes of random magnitude (in our case study example monthly spikes up to 80% of the average size of the underlying stationary process).</w:t>
      </w:r>
    </w:p>
    <w:p w:rsidR="00A56E37" w:rsidRDefault="00A56E37" w:rsidP="00A56E37">
      <w:r>
        <w:t>In order to capture these properties of the process, we decided to employ</w:t>
      </w:r>
      <w:r w:rsidRPr="00BE05E2">
        <w:t xml:space="preserve"> a Seasonal Autoregressive I</w:t>
      </w:r>
      <w:r>
        <w:t>ntegrated Moving Average (</w:t>
      </w:r>
      <m:oMath>
        <m:r>
          <w:rPr>
            <w:rFonts w:ascii="Cambria Math" w:hAnsi="Cambria Math"/>
          </w:rPr>
          <m:t>SARIMA</m:t>
        </m:r>
      </m:oMath>
      <w:r w:rsidRPr="00BE05E2">
        <w:t>) model</w:t>
      </w:r>
      <w:r>
        <w:t xml:space="preserve"> to </w:t>
      </w:r>
      <w:r w:rsidRPr="00BE05E2">
        <w:t xml:space="preserve">estimate </w:t>
      </w:r>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sub>
            <m:r>
              <w:rPr>
                <w:rFonts w:ascii="Cambria Math" w:hAnsi="Cambria Math"/>
              </w:rPr>
              <m:t>t=1,…,N</m:t>
            </m:r>
          </m:sub>
        </m:sSub>
      </m:oMath>
      <w:r>
        <w:rPr>
          <w:rFonts w:eastAsiaTheme="minorEastAsia"/>
        </w:rPr>
        <w:t xml:space="preserve"> (</w:t>
      </w:r>
      <w:r>
        <w:t xml:space="preserve">the Raw Liquidity Need RLN, see </w:t>
      </w:r>
      <w:r>
        <w:lastRenderedPageBreak/>
        <w:t xml:space="preserve">last section </w:t>
      </w:r>
      <w:hyperlink w:anchor="_Case_Study:_DTCC" w:history="1">
        <w:r w:rsidRPr="00A56E37">
          <w:rPr>
            <w:rStyle w:val="Hyperlink"/>
          </w:rPr>
          <w:t>Case Study: DTCC Raw Liquidity Need</w:t>
        </w:r>
      </w:hyperlink>
      <w:r>
        <w:t>)</w:t>
      </w:r>
      <w:r w:rsidR="00AB0A3B">
        <w:t xml:space="preserve">. The </w:t>
      </w:r>
      <m:oMath>
        <m:r>
          <w:rPr>
            <w:rFonts w:ascii="Cambria Math" w:hAnsi="Cambria Math"/>
          </w:rPr>
          <m:t>AR</m:t>
        </m:r>
      </m:oMath>
      <w:r w:rsidRPr="00BE05E2">
        <w:t xml:space="preserve"> (autoregressive) part of this model indicates that the evolving variable of interest is regressed on its own lagged (i.e., pr</w:t>
      </w:r>
      <w:r w:rsidR="00BF1264">
        <w:t xml:space="preserve">ior) values. The </w:t>
      </w:r>
      <m:oMath>
        <m:r>
          <w:rPr>
            <w:rFonts w:ascii="Cambria Math" w:hAnsi="Cambria Math"/>
          </w:rPr>
          <m:t>MA</m:t>
        </m:r>
      </m:oMath>
      <w:r w:rsidRPr="00BE05E2">
        <w:t xml:space="preserve"> (moving average) part of this model indicates that the regression error is actually a linear combination of error terms whose values occurred contemporaneously and at</w:t>
      </w:r>
      <w:r w:rsidR="008A35FF">
        <w:t xml:space="preserve"> various time in the past. The </w:t>
      </w:r>
      <m:oMath>
        <m:r>
          <w:rPr>
            <w:rFonts w:ascii="Cambria Math" w:hAnsi="Cambria Math"/>
          </w:rPr>
          <m:t>I</m:t>
        </m:r>
      </m:oMath>
      <w:r w:rsidRPr="00BE05E2">
        <w:t xml:space="preserve"> (Integrated) part indicates that the data values have been replaced with the difference between their values and the previous values and the seasonal part </w:t>
      </w:r>
      <m:oMath>
        <m:r>
          <w:rPr>
            <w:rFonts w:ascii="Cambria Math" w:hAnsi="Cambria Math"/>
          </w:rPr>
          <m:t>S</m:t>
        </m:r>
      </m:oMath>
      <w:r w:rsidR="00945E1D">
        <w:rPr>
          <w:rFonts w:eastAsiaTheme="minorEastAsia"/>
        </w:rPr>
        <w:t xml:space="preserve"> </w:t>
      </w:r>
      <w:r w:rsidRPr="00BE05E2">
        <w:t>will explain the seasonal patterns in the data. It is written as</w:t>
      </w:r>
      <w:r>
        <w:t xml:space="preserve"> follows:</w:t>
      </w:r>
    </w:p>
    <w:p w:rsidR="00A56E37" w:rsidRDefault="00A56E37" w:rsidP="00A56E37">
      <w:r w:rsidRPr="00BE05E2">
        <w:t xml:space="preserve"> </w:t>
      </w:r>
      <w:r>
        <w:rPr>
          <w:b/>
          <w:bCs/>
          <w:noProof/>
          <w:szCs w:val="24"/>
        </w:rPr>
        <w:drawing>
          <wp:inline distT="0" distB="0" distL="0" distR="0" wp14:anchorId="50B4C056" wp14:editId="4143877F">
            <wp:extent cx="3289300" cy="772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1207" cy="772632"/>
                    </a:xfrm>
                    <a:prstGeom prst="rect">
                      <a:avLst/>
                    </a:prstGeom>
                    <a:noFill/>
                    <a:ln>
                      <a:noFill/>
                    </a:ln>
                  </pic:spPr>
                </pic:pic>
              </a:graphicData>
            </a:graphic>
          </wp:inline>
        </w:drawing>
      </w:r>
      <w:r>
        <w:t xml:space="preserve"> </w:t>
      </w:r>
    </w:p>
    <w:p w:rsidR="00A56E37" w:rsidRDefault="00A56E37" w:rsidP="00A56E37">
      <w:pPr>
        <w:rPr>
          <w:szCs w:val="24"/>
        </w:rPr>
      </w:pPr>
      <w:proofErr w:type="gramStart"/>
      <w:r>
        <w:rPr>
          <w:szCs w:val="24"/>
        </w:rPr>
        <w:t>where</w:t>
      </w:r>
      <w:proofErr w:type="gramEnd"/>
      <w:r>
        <w:rPr>
          <w:szCs w:val="24"/>
        </w:rPr>
        <w:t xml:space="preserve"> </w:t>
      </w:r>
      <m:oMath>
        <m:r>
          <w:rPr>
            <w:rFonts w:ascii="Cambria Math" w:hAnsi="Cambria Math"/>
            <w:szCs w:val="24"/>
          </w:rPr>
          <m:t>m</m:t>
        </m:r>
        <m:r>
          <m:rPr>
            <m:sty m:val="bi"/>
          </m:rPr>
          <w:rPr>
            <w:rFonts w:ascii="Cambria Math" w:hAnsi="Cambria Math"/>
            <w:szCs w:val="24"/>
          </w:rPr>
          <m:t>=</m:t>
        </m:r>
      </m:oMath>
      <w:r>
        <w:rPr>
          <w:szCs w:val="24"/>
        </w:rPr>
        <w:t xml:space="preserve"> number of periods per season. We use uppercase notation for the seasonal parts of the model, and the lowercase notation for the non-seasonal parts of the model. </w:t>
      </w:r>
    </w:p>
    <w:p w:rsidR="004378B6" w:rsidRDefault="005E45EA" w:rsidP="00FF37BB">
      <w:pPr>
        <w:rPr>
          <w:rFonts w:eastAsiaTheme="minorEastAsia"/>
        </w:rPr>
      </w:pPr>
      <w:r>
        <w:t xml:space="preserve">The final resulting </w:t>
      </w:r>
      <w:r w:rsidR="00DD6C4C">
        <w:t xml:space="preserve">model is </w:t>
      </w:r>
      <w:proofErr w:type="gramStart"/>
      <w:r w:rsidR="00DD6C4C">
        <w:t>a</w:t>
      </w:r>
      <w:r w:rsidR="00D024F2">
        <w:t xml:space="preserve"> </w:t>
      </w:r>
      <w:proofErr w:type="gramEnd"/>
      <m:oMath>
        <m:r>
          <w:rPr>
            <w:rFonts w:ascii="Cambria Math" w:hAnsi="Cambria Math"/>
          </w:rPr>
          <m:t>SARIMA(1,1,3)(0,1,1)21</m:t>
        </m:r>
      </m:oMath>
      <w:r w:rsidR="00D024F2">
        <w:rPr>
          <w:rFonts w:eastAsiaTheme="minorEastAsia"/>
        </w:rPr>
        <w:t>. It is very important</w:t>
      </w:r>
      <w:r w:rsidR="00091656">
        <w:rPr>
          <w:rFonts w:eastAsiaTheme="minorEastAsia"/>
        </w:rPr>
        <w:t xml:space="preserve"> for the next steps of the model to note that the true model should be </w:t>
      </w:r>
      <m:oMath>
        <m:r>
          <w:rPr>
            <w:rFonts w:ascii="Cambria Math" w:eastAsiaTheme="minorEastAsia" w:hAnsi="Cambria Math"/>
          </w:rPr>
          <m:t>SARIMA(1, d, 1)(0, D, 1)21</m:t>
        </m:r>
      </m:oMath>
      <w:r w:rsidR="00091656">
        <w:rPr>
          <w:rFonts w:eastAsiaTheme="minorEastAsia"/>
        </w:rPr>
        <w:t xml:space="preserve"> with </w:t>
      </w:r>
      <m:oMath>
        <m:r>
          <w:rPr>
            <w:rFonts w:ascii="Cambria Math" w:eastAsiaTheme="minorEastAsia" w:hAnsi="Cambria Math"/>
          </w:rPr>
          <m:t>0&lt;d≪1</m:t>
        </m:r>
      </m:oMath>
      <w:r w:rsidR="00091656">
        <w:rPr>
          <w:rFonts w:eastAsiaTheme="minorEastAsia"/>
        </w:rPr>
        <w:t xml:space="preserve"> </w:t>
      </w:r>
      <w:proofErr w:type="gramStart"/>
      <w:r w:rsidR="00091656">
        <w:rPr>
          <w:rFonts w:eastAsiaTheme="minorEastAsia"/>
        </w:rPr>
        <w:t xml:space="preserve">and </w:t>
      </w:r>
      <w:proofErr w:type="gramEnd"/>
      <m:oMath>
        <m:r>
          <w:rPr>
            <w:rFonts w:ascii="Cambria Math" w:eastAsiaTheme="minorEastAsia" w:hAnsi="Cambria Math"/>
          </w:rPr>
          <m:t>0&lt;D≪1</m:t>
        </m:r>
      </m:oMath>
      <w:r w:rsidR="00DD6C4C">
        <w:rPr>
          <w:rFonts w:eastAsiaTheme="minorEastAsia"/>
        </w:rPr>
        <w:t xml:space="preserve">, that is we are close to stationarity and we chose to employ an order of integration </w:t>
      </w:r>
      <m:oMath>
        <m:r>
          <w:rPr>
            <w:rFonts w:ascii="Cambria Math" w:eastAsiaTheme="minorEastAsia" w:hAnsi="Cambria Math"/>
          </w:rPr>
          <m:t>1</m:t>
        </m:r>
      </m:oMath>
      <w:r w:rsidR="00DD6C4C">
        <w:rPr>
          <w:rFonts w:eastAsiaTheme="minorEastAsia"/>
        </w:rPr>
        <w:t xml:space="preserve"> simply because the software package R does not handle fractional integration</w:t>
      </w:r>
      <w:r w:rsidR="004378B6">
        <w:rPr>
          <w:rFonts w:eastAsiaTheme="minorEastAsia"/>
        </w:rPr>
        <w:t>.</w:t>
      </w:r>
    </w:p>
    <w:p w:rsidR="00F7548D" w:rsidRDefault="00F7548D" w:rsidP="00F7548D">
      <w:r>
        <w:t>We divided our dataset into a training set (from 2012 to 2014) and a test set (2015 to 2017). We conducted an out-of-sample 2-day prediction and the results are shown below:</w:t>
      </w:r>
    </w:p>
    <w:p w:rsidR="00F7548D" w:rsidRDefault="00F7548D" w:rsidP="00F7548D">
      <w:pPr>
        <w:keepNext/>
      </w:pPr>
      <w:r>
        <w:rPr>
          <w:noProof/>
        </w:rPr>
        <w:drawing>
          <wp:inline distT="0" distB="0" distL="0" distR="0" wp14:anchorId="501FA3AC" wp14:editId="68D6EC3A">
            <wp:extent cx="5943600" cy="3279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279140"/>
                    </a:xfrm>
                    <a:prstGeom prst="rect">
                      <a:avLst/>
                    </a:prstGeom>
                  </pic:spPr>
                </pic:pic>
              </a:graphicData>
            </a:graphic>
          </wp:inline>
        </w:drawing>
      </w:r>
    </w:p>
    <w:p w:rsidR="00F7548D" w:rsidRDefault="00F7548D" w:rsidP="00F7548D">
      <w:pPr>
        <w:pStyle w:val="Caption"/>
      </w:pPr>
      <w:r>
        <w:t>Figure 1 Out-of-sample 2-day RLN prediction with 95% confidence intervals</w:t>
      </w:r>
    </w:p>
    <w:p w:rsidR="00F7548D" w:rsidRDefault="00F7548D" w:rsidP="007D0297">
      <w:pPr>
        <w:rPr>
          <w:rFonts w:eastAsiaTheme="minorEastAsia"/>
        </w:rPr>
      </w:pPr>
      <w:r>
        <w:t xml:space="preserve">Plot above shows the out of sample 2-day forecasting of RLN (i.e. </w:t>
      </w:r>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sub>
            <m:r>
              <w:rPr>
                <w:rFonts w:ascii="Cambria Math" w:hAnsi="Cambria Math"/>
              </w:rPr>
              <m:t>t=1,…,N</m:t>
            </m:r>
          </m:sub>
        </m:sSub>
      </m:oMath>
      <w:r>
        <w:t xml:space="preserve">) with 95% confidence intervals where blue, dashed lines are confidence intervals, red line is the true/observed RLN and black line is the predicted RLN.  The model successfully captured the shape of RLN. Furthermore, among 582 </w:t>
      </w:r>
      <w:r>
        <w:lastRenderedPageBreak/>
        <w:t xml:space="preserve">business days from 2015 to 2017, there are only 19 days for which RLN have not been covered by the predicted 95% upper confidence interval. </w:t>
      </w:r>
    </w:p>
    <w:p w:rsidR="007D0297" w:rsidRDefault="007D0297" w:rsidP="007D0297">
      <w:r>
        <w:t xml:space="preserve">However, while the </w:t>
      </w:r>
      <m:oMath>
        <m:r>
          <w:rPr>
            <w:rFonts w:ascii="Cambria Math" w:hAnsi="Cambria Math"/>
          </w:rPr>
          <m:t>SARIMA</m:t>
        </m:r>
      </m:oMath>
      <w:r>
        <w:t xml:space="preserve"> model is well suited for a short time horizon (2-3 days) forecasting, our (and the client’s) objective is to have a model that can be used to project </w:t>
      </w:r>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sub>
            <m:r>
              <w:rPr>
                <w:rFonts w:ascii="Cambria Math" w:hAnsi="Cambria Math"/>
              </w:rPr>
              <m:t>t=1,…,N</m:t>
            </m:r>
          </m:sub>
        </m:sSub>
      </m:oMath>
      <w:r>
        <w:t xml:space="preserve"> over a much longer horizon (6 months to a year).</w:t>
      </w:r>
    </w:p>
    <w:p w:rsidR="007D0297" w:rsidRDefault="001F104B" w:rsidP="007D0297">
      <w:r>
        <w:t xml:space="preserve">In order to accomplish this </w:t>
      </w:r>
      <w:r w:rsidR="007D0297">
        <w:t xml:space="preserve">objective, we expanded the </w:t>
      </w:r>
      <m:oMath>
        <m:r>
          <w:rPr>
            <w:rFonts w:ascii="Cambria Math" w:hAnsi="Cambria Math"/>
          </w:rPr>
          <m:t>SARIMA</m:t>
        </m:r>
      </m:oMath>
      <w:r>
        <w:t xml:space="preserve"> </w:t>
      </w:r>
      <w:r w:rsidR="007D0297">
        <w:t xml:space="preserve">model into a Multivariate </w:t>
      </w:r>
      <w:r w:rsidR="007D0297" w:rsidRPr="004E2ACF">
        <w:t>Ornstein-</w:t>
      </w:r>
      <w:proofErr w:type="spellStart"/>
      <w:r w:rsidR="007D0297" w:rsidRPr="004E2ACF">
        <w:t>Uhlenbeck</w:t>
      </w:r>
      <w:proofErr w:type="spellEnd"/>
      <w:r w:rsidR="007D0297">
        <w:t xml:space="preserve"> (</w:t>
      </w:r>
      <m:oMath>
        <m:r>
          <w:rPr>
            <w:rFonts w:ascii="Cambria Math" w:hAnsi="Cambria Math"/>
          </w:rPr>
          <m:t>MVOU</m:t>
        </m:r>
      </m:oMath>
      <w:r w:rsidR="007D0297">
        <w:t>) with extrapolation of asympt</w:t>
      </w:r>
      <w:proofErr w:type="spellStart"/>
      <w:r w:rsidR="007D0297">
        <w:t>otic</w:t>
      </w:r>
      <w:proofErr w:type="spellEnd"/>
      <w:r w:rsidR="007D0297">
        <w:t xml:space="preserve"> moments. The </w:t>
      </w:r>
      <m:oMath>
        <m:r>
          <w:rPr>
            <w:rFonts w:ascii="Cambria Math" w:hAnsi="Cambria Math"/>
          </w:rPr>
          <m:t>MVOU</m:t>
        </m:r>
      </m:oMath>
      <w:r w:rsidR="005B7E53">
        <w:t xml:space="preserve"> </w:t>
      </w:r>
      <w:r w:rsidR="007D0297">
        <w:t xml:space="preserve">with embedded </w:t>
      </w:r>
      <m:oMath>
        <m:r>
          <w:rPr>
            <w:rFonts w:ascii="Cambria Math" w:hAnsi="Cambria Math"/>
          </w:rPr>
          <m:t>SARIMA</m:t>
        </m:r>
      </m:oMath>
      <w:r w:rsidR="00A84DA0">
        <w:t xml:space="preserve"> </w:t>
      </w:r>
      <w:r w:rsidR="007D0297">
        <w:t xml:space="preserve">is capable to project long term </w:t>
      </w:r>
      <w:proofErr w:type="gramStart"/>
      <w:r w:rsidR="007D0297">
        <w:t>RLN</w:t>
      </w:r>
      <w:r w:rsidR="005B7E53">
        <w:t xml:space="preserve"> </w:t>
      </w:r>
      <w:proofErr w:type="gramEnd"/>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sub>
            <m:r>
              <w:rPr>
                <w:rFonts w:ascii="Cambria Math" w:hAnsi="Cambria Math"/>
              </w:rPr>
              <m:t>t=1,…,N</m:t>
            </m:r>
          </m:sub>
        </m:sSub>
      </m:oMath>
      <w:r w:rsidR="007D0297">
        <w:t>.</w:t>
      </w:r>
    </w:p>
    <w:p w:rsidR="00F7548D" w:rsidRDefault="00F7548D" w:rsidP="00FF37BB">
      <w:pPr>
        <w:rPr>
          <w:rFonts w:eastAsiaTheme="minorEastAsia"/>
        </w:rPr>
      </w:pPr>
    </w:p>
    <w:p w:rsidR="00262FDC" w:rsidRDefault="00262FDC" w:rsidP="00763D94">
      <w:pPr>
        <w:pStyle w:val="Heading1"/>
        <w:rPr>
          <w:rFonts w:asciiTheme="minorHAnsi" w:eastAsiaTheme="minorEastAsia" w:hAnsiTheme="minorHAnsi" w:cstheme="minorBidi"/>
          <w:color w:val="auto"/>
          <w:sz w:val="22"/>
          <w:szCs w:val="22"/>
        </w:rPr>
      </w:pPr>
    </w:p>
    <w:p w:rsidR="004378B6" w:rsidRDefault="00763D94" w:rsidP="00763D94">
      <w:pPr>
        <w:pStyle w:val="Heading1"/>
        <w:rPr>
          <w:rFonts w:eastAsiaTheme="minorEastAsia"/>
        </w:rPr>
      </w:pPr>
      <w:r>
        <w:rPr>
          <w:rFonts w:eastAsiaTheme="minorEastAsia"/>
        </w:rPr>
        <w:t>Embedding a SARIMA into a Multivariate Ornstein-</w:t>
      </w:r>
      <w:proofErr w:type="spellStart"/>
      <w:r>
        <w:rPr>
          <w:rFonts w:eastAsiaTheme="minorEastAsia"/>
        </w:rPr>
        <w:t>Uhlenbeck</w:t>
      </w:r>
      <w:proofErr w:type="spellEnd"/>
      <w:r>
        <w:rPr>
          <w:rFonts w:eastAsiaTheme="minorEastAsia"/>
        </w:rPr>
        <w:t xml:space="preserve"> process</w:t>
      </w:r>
    </w:p>
    <w:p w:rsidR="00027A53" w:rsidRDefault="00262FDC" w:rsidP="00763D94">
      <w:r>
        <w:t xml:space="preserve">The idea behind this part of the model is the following: a </w:t>
      </w:r>
      <w:r w:rsidRPr="00262FDC">
        <w:rPr>
          <w:rStyle w:val="Emphasis"/>
        </w:rPr>
        <w:t>forecast</w:t>
      </w:r>
      <w:r>
        <w:t xml:space="preserve"> is a process that produces an accurate, point estimate but which deteriorates quickly with time</w:t>
      </w:r>
      <w:r w:rsidR="00027A53">
        <w:t>, so it is naturally short horizon</w:t>
      </w:r>
      <w:r>
        <w:t>. If we give up</w:t>
      </w:r>
      <w:r w:rsidR="00027A53">
        <w:t xml:space="preserve"> a precise point estimate and we are content with only average quantities (mean, covariance, and quantiles) that is a </w:t>
      </w:r>
      <w:r w:rsidR="00027A53" w:rsidRPr="00027A53">
        <w:rPr>
          <w:rStyle w:val="Emphasis"/>
        </w:rPr>
        <w:t>projection</w:t>
      </w:r>
      <w:r w:rsidR="00027A53">
        <w:t xml:space="preserve"> and not a forecast, as a trade-off we can hope to have a long horizon estimate of these average quantities.</w:t>
      </w:r>
    </w:p>
    <w:p w:rsidR="00763D94" w:rsidRDefault="00027A53" w:rsidP="00763D94">
      <w:pPr>
        <w:rPr>
          <w:rFonts w:eastAsiaTheme="minorEastAsia"/>
        </w:rPr>
      </w:pPr>
      <w:r>
        <w:t xml:space="preserve">This is exactly the case and the short-term, quasi-stationary </w:t>
      </w:r>
      <m:oMath>
        <m:r>
          <w:rPr>
            <w:rFonts w:ascii="Cambria Math" w:hAnsi="Cambria Math"/>
          </w:rPr>
          <m:t>SARIMA</m:t>
        </m:r>
      </m:oMath>
      <w:r>
        <w:t xml:space="preserve"> forecast can be embedded </w:t>
      </w:r>
      <w:r w:rsidR="00EB1B7A">
        <w:t xml:space="preserve">into a continuous, stationary, Gaussian, Markovian process. There is essentially only one nontrivial process with </w:t>
      </w:r>
      <w:r w:rsidR="0060063C">
        <w:t xml:space="preserve">all </w:t>
      </w:r>
      <w:r w:rsidR="00EB1B7A">
        <w:t>the previous attributes and it is a Multivariate Ornstein-</w:t>
      </w:r>
      <w:proofErr w:type="spellStart"/>
      <w:r w:rsidR="00EB1B7A">
        <w:t>Uhlenbeck</w:t>
      </w:r>
      <w:proofErr w:type="spellEnd"/>
      <w:r w:rsidR="00EB1B7A">
        <w:t xml:space="preserve"> (</w:t>
      </w:r>
      <m:oMath>
        <m:r>
          <w:rPr>
            <w:rFonts w:ascii="Cambria Math" w:hAnsi="Cambria Math"/>
          </w:rPr>
          <m:t>MVOU</m:t>
        </m:r>
      </m:oMath>
      <w:r w:rsidR="00EB1B7A">
        <w:t>)</w:t>
      </w:r>
      <w:r w:rsidR="0060063C">
        <w:t xml:space="preserve"> process. It can be proved that these properties imply mean-reversion, therefore an asymptotic mean and an asymptotic covariance </w:t>
      </w:r>
      <w:r w:rsidR="00161D0E">
        <w:t xml:space="preserve">from which we can estimate </w:t>
      </w:r>
      <w:r w:rsidR="0060063C">
        <w:t xml:space="preserve">quantiles of the distribution of the quantity </w:t>
      </w:r>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sub>
            <m:r>
              <w:rPr>
                <w:rFonts w:ascii="Cambria Math" w:hAnsi="Cambria Math"/>
              </w:rPr>
              <m:t>t=1,…,N</m:t>
            </m:r>
          </m:sub>
        </m:sSub>
      </m:oMath>
    </w:p>
    <w:p w:rsidR="009811F2" w:rsidRDefault="009811F2" w:rsidP="00763D94">
      <w:pPr>
        <w:rPr>
          <w:rFonts w:eastAsiaTheme="minorEastAsia"/>
        </w:rPr>
      </w:pPr>
      <w:r>
        <w:rPr>
          <w:rFonts w:eastAsiaTheme="minorEastAsia"/>
        </w:rPr>
        <w:t xml:space="preserve">The transformation (embedding) of a short term </w:t>
      </w:r>
      <m:oMath>
        <m:r>
          <w:rPr>
            <w:rFonts w:ascii="Cambria Math" w:hAnsi="Cambria Math"/>
          </w:rPr>
          <m:t>SARIMA</m:t>
        </m:r>
      </m:oMath>
      <w:r>
        <w:t xml:space="preserve"> </w:t>
      </w:r>
      <w:r>
        <w:rPr>
          <w:rFonts w:eastAsiaTheme="minorEastAsia"/>
        </w:rPr>
        <w:t xml:space="preserve">forecast into a continuous </w:t>
      </w:r>
      <m:oMath>
        <m:r>
          <w:rPr>
            <w:rFonts w:ascii="Cambria Math" w:hAnsi="Cambria Math"/>
          </w:rPr>
          <m:t>MVOU</m:t>
        </m:r>
      </m:oMath>
      <w:r>
        <w:rPr>
          <w:rFonts w:eastAsiaTheme="minorEastAsia"/>
        </w:rPr>
        <w:t xml:space="preserve"> process occurs in steps, here they are:</w:t>
      </w:r>
    </w:p>
    <w:p w:rsidR="00E4509C" w:rsidRDefault="00E4509C" w:rsidP="00763D94">
      <w:pPr>
        <w:rPr>
          <w:rFonts w:eastAsiaTheme="minorEastAsia"/>
        </w:rPr>
      </w:pPr>
    </w:p>
    <w:p w:rsidR="009811F2" w:rsidRDefault="009811F2" w:rsidP="009811F2">
      <w:pPr>
        <w:pStyle w:val="Heading3"/>
        <w:numPr>
          <w:ilvl w:val="0"/>
          <w:numId w:val="1"/>
        </w:numPr>
        <w:rPr>
          <w:rFonts w:eastAsiaTheme="minorEastAsia"/>
        </w:rPr>
      </w:pPr>
      <w:r>
        <w:rPr>
          <w:rFonts w:eastAsiaTheme="minorEastAsia"/>
        </w:rPr>
        <w:t xml:space="preserve">Filter out the seasonal component from </w:t>
      </w:r>
      <m:oMath>
        <m:r>
          <w:rPr>
            <w:rFonts w:ascii="Cambria Math" w:eastAsiaTheme="minorEastAsia" w:hAnsi="Cambria Math"/>
          </w:rPr>
          <m:t>SARIMA</m:t>
        </m:r>
      </m:oMath>
      <w:r>
        <w:rPr>
          <w:rFonts w:eastAsiaTheme="minorEastAsia"/>
        </w:rPr>
        <w:t xml:space="preserve"> and be left with </w:t>
      </w:r>
      <m:oMath>
        <m:r>
          <w:rPr>
            <w:rFonts w:ascii="Cambria Math" w:eastAsiaTheme="minorEastAsia" w:hAnsi="Cambria Math"/>
          </w:rPr>
          <m:t>ARIMA(m,n,r)</m:t>
        </m:r>
      </m:oMath>
    </w:p>
    <w:p w:rsidR="00E4509C" w:rsidRDefault="00E4509C" w:rsidP="00027CE8"/>
    <w:p w:rsidR="00002A73" w:rsidRDefault="00F6331E" w:rsidP="00671F78">
      <w:pPr>
        <w:pStyle w:val="ListParagraph"/>
      </w:pPr>
      <w:r>
        <w:t xml:space="preserve">Typically you can filter out a deterministic, seasonal component in an additive way </w:t>
      </w:r>
      <w:r w:rsidR="0031512E">
        <w:t>as follows</w:t>
      </w:r>
    </w:p>
    <w:p w:rsidR="0031512E" w:rsidRDefault="0031512E" w:rsidP="00671F78">
      <w:pPr>
        <w:pStyle w:val="ListParagraph"/>
      </w:pPr>
      <m:oMathPara>
        <m:oMath>
          <m:r>
            <w:rPr>
              <w:rFonts w:ascii="Cambria Math" w:hAnsi="Cambria Math"/>
            </w:rPr>
            <m:t>SARIMA</m:t>
          </m:r>
          <m:d>
            <m:dPr>
              <m:ctrlPr>
                <w:rPr>
                  <w:rFonts w:ascii="Cambria Math" w:hAnsi="Cambria Math"/>
                  <w:i/>
                </w:rPr>
              </m:ctrlPr>
            </m:dPr>
            <m:e>
              <m:r>
                <w:rPr>
                  <w:rFonts w:ascii="Cambria Math" w:hAnsi="Cambria Math"/>
                </w:rPr>
                <m:t>m,n,r</m:t>
              </m:r>
            </m:e>
          </m:d>
          <m:r>
            <w:rPr>
              <w:rFonts w:ascii="Cambria Math" w:hAnsi="Cambria Math"/>
            </w:rPr>
            <m:t>(M,N,R,s)=</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+ARIMA(m,n,r)</m:t>
          </m:r>
        </m:oMath>
      </m:oMathPara>
    </w:p>
    <w:p w:rsidR="0031512E" w:rsidRDefault="00AE79AC" w:rsidP="00671F78">
      <w:pPr>
        <w:pStyle w:val="ListParagraph"/>
        <w:rPr>
          <w:rFonts w:eastAsiaTheme="minorEastAsia"/>
        </w:rPr>
      </w:pPr>
      <w:r>
        <w:t xml:space="preserve">Or, more explicitly, our input process </w:t>
      </w:r>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sub>
            <m:r>
              <w:rPr>
                <w:rFonts w:ascii="Cambria Math" w:hAnsi="Cambria Math"/>
              </w:rPr>
              <m:t>t=1,…,N</m:t>
            </m:r>
          </m:sub>
        </m:sSub>
      </m:oMath>
      <w:r>
        <w:rPr>
          <w:rFonts w:eastAsiaTheme="minorEastAsia"/>
        </w:rPr>
        <w:t xml:space="preserve"> can be written as</w:t>
      </w:r>
    </w:p>
    <w:p w:rsidR="00AE79AC" w:rsidRDefault="00152816" w:rsidP="00671F78">
      <w:pPr>
        <w:pStyle w:val="ListParagraph"/>
      </w:pPr>
      <m:oMathPara>
        <m:oMath>
          <m:r>
            <w:rPr>
              <w:rFonts w:ascii="Cambria Math" w:hAnsi="Cambria Math"/>
            </w:rPr>
            <m:t>X</m:t>
          </m:r>
          <m:d>
            <m:dPr>
              <m:ctrlPr>
                <w:rPr>
                  <w:rFonts w:ascii="Cambria Math" w:hAnsi="Cambria Math"/>
                  <w:i/>
                  <w:iCs/>
                </w:rPr>
              </m:ctrlPr>
            </m:dPr>
            <m:e>
              <m:r>
                <w:rPr>
                  <w:rFonts w:ascii="Cambria Math" w:hAnsi="Cambria Math"/>
                </w:rPr>
                <m:t>t</m:t>
              </m:r>
            </m:e>
          </m:d>
          <m:r>
            <w:rPr>
              <w:rFonts w:ascii="Cambria Math" w:hAnsi="Cambria Math"/>
            </w:rPr>
            <m:t>=c</m:t>
          </m:r>
          <m:d>
            <m:dPr>
              <m:ctrlPr>
                <w:rPr>
                  <w:rFonts w:ascii="Cambria Math" w:hAnsi="Cambria Math"/>
                  <w:i/>
                  <w:iCs/>
                </w:rPr>
              </m:ctrlPr>
            </m:dPr>
            <m:e>
              <m:r>
                <w:rPr>
                  <w:rFonts w:ascii="Cambria Math" w:hAnsi="Cambria Math"/>
                </w:rPr>
                <m:t>t</m:t>
              </m:r>
            </m:e>
          </m:d>
          <m:r>
            <w:rPr>
              <w:rFonts w:ascii="Cambria Math" w:hAnsi="Cambria Math"/>
            </w:rPr>
            <m:t>+</m:t>
          </m:r>
          <m:d>
            <m:dPr>
              <m:begChr m:val="["/>
              <m:endChr m:val="]"/>
              <m:ctrlPr>
                <w:rPr>
                  <w:rFonts w:ascii="Cambria Math" w:hAnsi="Cambria Math"/>
                  <w:i/>
                  <w:iCs/>
                </w:rPr>
              </m:ctrlPr>
            </m:dPr>
            <m:e>
              <m:r>
                <w:rPr>
                  <w:rFonts w:ascii="Cambria Math" w:hAnsi="Cambria Math"/>
                </w:rPr>
                <m:t>ϕM*X</m:t>
              </m:r>
            </m:e>
          </m:d>
          <m:d>
            <m:dPr>
              <m:ctrlPr>
                <w:rPr>
                  <w:rFonts w:ascii="Cambria Math" w:hAnsi="Cambria Math"/>
                  <w:i/>
                  <w:iCs/>
                </w:rPr>
              </m:ctrlPr>
            </m:dPr>
            <m:e>
              <m:r>
                <w:rPr>
                  <w:rFonts w:ascii="Cambria Math" w:hAnsi="Cambria Math"/>
                </w:rPr>
                <m:t>t</m:t>
              </m:r>
            </m:e>
          </m:d>
          <m:r>
            <w:rPr>
              <w:rFonts w:ascii="Cambria Math" w:hAnsi="Cambria Math"/>
            </w:rPr>
            <m:t>+</m:t>
          </m:r>
          <m:d>
            <m:dPr>
              <m:begChr m:val="["/>
              <m:endChr m:val="]"/>
              <m:ctrlPr>
                <w:rPr>
                  <w:rFonts w:ascii="Cambria Math" w:hAnsi="Cambria Math"/>
                  <w:i/>
                  <w:iCs/>
                </w:rPr>
              </m:ctrlPr>
            </m:dPr>
            <m:e>
              <m:r>
                <w:rPr>
                  <w:rFonts w:ascii="Cambria Math" w:hAnsi="Cambria Math"/>
                </w:rPr>
                <m:t>N*X</m:t>
              </m:r>
            </m:e>
          </m:d>
          <m:r>
            <w:rPr>
              <w:rFonts w:ascii="Cambria Math" w:hAnsi="Cambria Math"/>
            </w:rPr>
            <m:t>(t)+</m:t>
          </m:r>
          <m:d>
            <m:dPr>
              <m:begChr m:val="["/>
              <m:endChr m:val="]"/>
              <m:ctrlPr>
                <w:rPr>
                  <w:rFonts w:ascii="Cambria Math" w:hAnsi="Cambria Math"/>
                  <w:i/>
                  <w:iCs/>
                </w:rPr>
              </m:ctrlPr>
            </m:dPr>
            <m:e>
              <m:r>
                <w:rPr>
                  <w:rFonts w:ascii="Cambria Math" w:hAnsi="Cambria Math"/>
                </w:rPr>
                <m:t>θR*Z</m:t>
              </m:r>
            </m:e>
          </m:d>
          <m:d>
            <m:dPr>
              <m:ctrlPr>
                <w:rPr>
                  <w:rFonts w:ascii="Cambria Math" w:hAnsi="Cambria Math"/>
                  <w:i/>
                  <w:iCs/>
                </w:rPr>
              </m:ctrlPr>
            </m:dPr>
            <m:e>
              <m:r>
                <w:rPr>
                  <w:rFonts w:ascii="Cambria Math" w:hAnsi="Cambria Math"/>
                </w:rPr>
                <m:t>t</m:t>
              </m:r>
            </m:e>
          </m:d>
        </m:oMath>
      </m:oMathPara>
    </w:p>
    <w:p w:rsidR="00161D0E" w:rsidRDefault="00161D0E" w:rsidP="00671F78">
      <w:pPr>
        <w:pStyle w:val="ListParagraph"/>
      </w:pPr>
      <w:r>
        <w:t>W</w:t>
      </w:r>
      <w:r w:rsidR="00F414F2">
        <w:t>here</w:t>
      </w:r>
    </w:p>
    <w:p w:rsidR="0031512E" w:rsidRDefault="00161D0E" w:rsidP="00671F78">
      <w:pPr>
        <w:pStyle w:val="ListParagraph"/>
        <w:rPr>
          <w:rFonts w:eastAsiaTheme="minorEastAsia"/>
        </w:rPr>
      </w:pP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w:t>
      </w:r>
      <w:proofErr w:type="gramStart"/>
      <w:r>
        <w:rPr>
          <w:rFonts w:eastAsiaTheme="minorEastAsia"/>
        </w:rPr>
        <w:t>is</w:t>
      </w:r>
      <w:proofErr w:type="gramEnd"/>
      <w:r>
        <w:rPr>
          <w:rFonts w:eastAsiaTheme="minorEastAsia"/>
        </w:rPr>
        <w:t xml:space="preserve"> the covariate process, i.e. the time series of our input quantity</w:t>
      </w:r>
    </w:p>
    <w:p w:rsidR="00161D0E" w:rsidRDefault="00161D0E" w:rsidP="00671F78">
      <w:pPr>
        <w:pStyle w:val="ListParagraph"/>
      </w:pPr>
      <m:oMath>
        <m:r>
          <w:rPr>
            <w:rFonts w:ascii="Cambria Math" w:hAnsi="Cambria Math"/>
          </w:rPr>
          <m:t>c(t)≡</m:t>
        </m:r>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w:t>
      </w:r>
      <w:proofErr w:type="gramStart"/>
      <w:r>
        <w:t>is</w:t>
      </w:r>
      <w:proofErr w:type="gramEnd"/>
      <w:r>
        <w:t xml:space="preserve"> the deterministic, seasonal component, separated in an additive way</w:t>
      </w:r>
    </w:p>
    <w:p w:rsidR="00613BF6" w:rsidRDefault="00613BF6" w:rsidP="00671F78">
      <w:pPr>
        <w:pStyle w:val="ListParagraph"/>
      </w:pPr>
      <m:oMath>
        <m:r>
          <w:rPr>
            <w:rFonts w:ascii="Cambria Math" w:hAnsi="Cambria Math"/>
          </w:rPr>
          <m:t>*</m:t>
        </m:r>
      </m:oMath>
      <w:r>
        <w:t xml:space="preserve"> </w:t>
      </w:r>
      <w:proofErr w:type="gramStart"/>
      <w:r>
        <w:t>is</w:t>
      </w:r>
      <w:proofErr w:type="gramEnd"/>
      <w:r>
        <w:t xml:space="preserve"> the convolution operator</w:t>
      </w:r>
    </w:p>
    <w:p w:rsidR="00161D0E" w:rsidRPr="00613BF6" w:rsidRDefault="009E5E2A" w:rsidP="00613BF6">
      <w:pPr>
        <w:pStyle w:val="ListParagraph"/>
        <w:rPr>
          <w:rFonts w:eastAsiaTheme="minorEastAsia"/>
        </w:rPr>
      </w:pPr>
      <m:oMath>
        <m:d>
          <m:dPr>
            <m:begChr m:val="["/>
            <m:endChr m:val="]"/>
            <m:ctrlPr>
              <w:rPr>
                <w:rFonts w:ascii="Cambria Math" w:hAnsi="Cambria Math"/>
                <w:i/>
                <w:iCs/>
              </w:rPr>
            </m:ctrlPr>
          </m:dPr>
          <m:e>
            <m:r>
              <w:rPr>
                <w:rFonts w:ascii="Cambria Math" w:hAnsi="Cambria Math"/>
              </w:rPr>
              <m:t>ϕM*X</m:t>
            </m:r>
          </m:e>
        </m:d>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bCs/>
                <w:i/>
                <w:iCs/>
              </w:rPr>
            </m:ctrlPr>
          </m:sSubPr>
          <m:e>
            <m:r>
              <w:rPr>
                <w:rFonts w:ascii="Cambria Math" w:hAnsi="Cambria Math"/>
              </w:rPr>
              <m:t>ϕ</m:t>
            </m:r>
          </m:e>
          <m:sub>
            <m:r>
              <w:rPr>
                <w:rFonts w:ascii="Cambria Math" w:hAnsi="Cambria Math"/>
              </w:rPr>
              <m:t>1</m:t>
            </m:r>
          </m:sub>
        </m:sSub>
        <m:sSub>
          <m:sSubPr>
            <m:ctrlPr>
              <w:rPr>
                <w:rFonts w:ascii="Cambria Math" w:hAnsi="Cambria Math"/>
                <w:bCs/>
                <w:i/>
                <w:iCs/>
              </w:rPr>
            </m:ctrlPr>
          </m:sSubPr>
          <m:e>
            <m:r>
              <w:rPr>
                <w:rFonts w:ascii="Cambria Math" w:hAnsi="Cambria Math"/>
              </w:rPr>
              <m:t>X</m:t>
            </m:r>
          </m:e>
          <m:sub>
            <m:r>
              <w:rPr>
                <w:rFonts w:ascii="Cambria Math" w:hAnsi="Cambria Math"/>
              </w:rPr>
              <m:t>t-1</m:t>
            </m:r>
          </m:sub>
        </m:sSub>
        <m:r>
          <m:rPr>
            <m:nor/>
          </m:rPr>
          <w:rPr>
            <w:rFonts w:ascii="Cambria Math" w:hAnsi="Cambria Math"/>
            <w:i/>
          </w:rPr>
          <m:t>+</m:t>
        </m:r>
        <m:r>
          <w:rPr>
            <w:rFonts w:ascii="Cambria Math" w:hAnsi="Cambria Math"/>
          </w:rPr>
          <m:t>…+</m:t>
        </m:r>
        <m:sSub>
          <m:sSubPr>
            <m:ctrlPr>
              <w:rPr>
                <w:rFonts w:ascii="Cambria Math" w:hAnsi="Cambria Math"/>
                <w:bCs/>
                <w:i/>
                <w:iCs/>
              </w:rPr>
            </m:ctrlPr>
          </m:sSubPr>
          <m:e>
            <m:r>
              <w:rPr>
                <w:rFonts w:ascii="Cambria Math" w:hAnsi="Cambria Math"/>
              </w:rPr>
              <m:t>ϕ</m:t>
            </m:r>
          </m:e>
          <m:sub>
            <m:r>
              <w:rPr>
                <w:rFonts w:ascii="Cambria Math" w:hAnsi="Cambria Math"/>
              </w:rPr>
              <m:t>m</m:t>
            </m:r>
          </m:sub>
        </m:sSub>
        <m:sSub>
          <m:sSubPr>
            <m:ctrlPr>
              <w:rPr>
                <w:rFonts w:ascii="Cambria Math" w:hAnsi="Cambria Math"/>
                <w:bCs/>
                <w:i/>
                <w:iCs/>
              </w:rPr>
            </m:ctrlPr>
          </m:sSubPr>
          <m:e>
            <m:r>
              <w:rPr>
                <w:rFonts w:ascii="Cambria Math" w:hAnsi="Cambria Math"/>
              </w:rPr>
              <m:t>X</m:t>
            </m:r>
          </m:e>
          <m:sub>
            <m:r>
              <w:rPr>
                <w:rFonts w:ascii="Cambria Math" w:hAnsi="Cambria Math"/>
              </w:rPr>
              <m:t>t-m</m:t>
            </m:r>
          </m:sub>
        </m:sSub>
      </m:oMath>
      <w:r w:rsidR="00161D0E">
        <w:t xml:space="preserve"> </w:t>
      </w:r>
      <w:proofErr w:type="gramStart"/>
      <w:r w:rsidR="00161D0E">
        <w:t>is</w:t>
      </w:r>
      <w:proofErr w:type="gramEnd"/>
      <w:r w:rsidR="00161D0E">
        <w:t xml:space="preserve"> a linear causal filter of order </w:t>
      </w:r>
      <m:oMath>
        <m:r>
          <w:rPr>
            <w:rFonts w:ascii="Cambria Math" w:eastAsiaTheme="minorEastAsia" w:hAnsi="Cambria Math"/>
          </w:rPr>
          <m:t>m</m:t>
        </m:r>
      </m:oMath>
      <w:r w:rsidR="00F51F85">
        <w:rPr>
          <w:rFonts w:eastAsiaTheme="minorEastAsia"/>
        </w:rPr>
        <w:t xml:space="preserve"> for the </w:t>
      </w:r>
      <m:oMath>
        <m:r>
          <w:rPr>
            <w:rFonts w:ascii="Cambria Math" w:eastAsiaTheme="minorEastAsia" w:hAnsi="Cambria Math"/>
          </w:rPr>
          <m:t>AR</m:t>
        </m:r>
      </m:oMath>
      <w:r w:rsidR="00F51F85">
        <w:rPr>
          <w:rFonts w:eastAsiaTheme="minorEastAsia"/>
        </w:rPr>
        <w:t xml:space="preserve"> part</w:t>
      </w:r>
    </w:p>
    <w:p w:rsidR="00161D0E" w:rsidRDefault="009E5E2A" w:rsidP="00671F78">
      <w:pPr>
        <w:pStyle w:val="ListParagraph"/>
        <w:rPr>
          <w:rFonts w:eastAsiaTheme="minorEastAsia"/>
        </w:rPr>
      </w:pPr>
      <m:oMath>
        <m:d>
          <m:dPr>
            <m:begChr m:val="["/>
            <m:endChr m:val="]"/>
            <m:ctrlPr>
              <w:rPr>
                <w:rFonts w:ascii="Cambria Math" w:hAnsi="Cambria Math"/>
                <w:i/>
                <w:iCs/>
              </w:rPr>
            </m:ctrlPr>
          </m:dPr>
          <m:e>
            <m:r>
              <w:rPr>
                <w:rFonts w:ascii="Cambria Math" w:hAnsi="Cambria Math"/>
              </w:rPr>
              <m:t>N*X</m:t>
            </m:r>
          </m:e>
        </m:d>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t-n</m:t>
            </m:r>
          </m:sub>
        </m:sSub>
      </m:oMath>
      <w:r w:rsidR="00941192">
        <w:t xml:space="preserve"> </w:t>
      </w:r>
      <w:proofErr w:type="gramStart"/>
      <w:r w:rsidR="00F51F85">
        <w:t>is</w:t>
      </w:r>
      <w:proofErr w:type="gramEnd"/>
      <w:r w:rsidR="00F51F85">
        <w:t xml:space="preserve"> a linear causal filter of order </w:t>
      </w:r>
      <m:oMath>
        <m:r>
          <w:rPr>
            <w:rFonts w:ascii="Cambria Math" w:eastAsiaTheme="minorEastAsia" w:hAnsi="Cambria Math"/>
          </w:rPr>
          <m:t>n</m:t>
        </m:r>
      </m:oMath>
      <w:r w:rsidR="00F51F85">
        <w:rPr>
          <w:rFonts w:eastAsiaTheme="minorEastAsia"/>
        </w:rPr>
        <w:t xml:space="preserve"> for the Integrated </w:t>
      </w:r>
      <m:oMath>
        <m:r>
          <w:rPr>
            <w:rFonts w:ascii="Cambria Math" w:eastAsiaTheme="minorEastAsia" w:hAnsi="Cambria Math"/>
          </w:rPr>
          <m:t>I</m:t>
        </m:r>
      </m:oMath>
      <w:r w:rsidR="007271E0">
        <w:rPr>
          <w:rFonts w:eastAsiaTheme="minorEastAsia"/>
        </w:rPr>
        <w:t xml:space="preserve"> </w:t>
      </w:r>
      <w:r w:rsidR="00F51F85">
        <w:rPr>
          <w:rFonts w:eastAsiaTheme="minorEastAsia"/>
        </w:rPr>
        <w:t>part</w:t>
      </w:r>
    </w:p>
    <w:p w:rsidR="00613BF6" w:rsidRDefault="00613BF6" w:rsidP="00671F78">
      <w:pPr>
        <w:pStyle w:val="ListParagraph"/>
      </w:pPr>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w:t>
      </w:r>
      <w:proofErr w:type="gramStart"/>
      <w:r>
        <w:t>is</w:t>
      </w:r>
      <w:proofErr w:type="gramEnd"/>
      <w:r>
        <w:t xml:space="preserve"> the white noise process</w:t>
      </w:r>
    </w:p>
    <w:p w:rsidR="0031512E" w:rsidRDefault="009E5E2A" w:rsidP="00E4509C">
      <w:pPr>
        <w:pStyle w:val="ListParagraph"/>
      </w:pPr>
      <m:oMath>
        <m:d>
          <m:dPr>
            <m:begChr m:val="["/>
            <m:endChr m:val="]"/>
            <m:ctrlPr>
              <w:rPr>
                <w:rFonts w:ascii="Cambria Math" w:hAnsi="Cambria Math"/>
                <w:i/>
                <w:iCs/>
              </w:rPr>
            </m:ctrlPr>
          </m:dPr>
          <m:e>
            <m:r>
              <w:rPr>
                <w:rFonts w:ascii="Cambria Math" w:hAnsi="Cambria Math"/>
              </w:rPr>
              <m:t>θR*Z</m:t>
            </m:r>
          </m:e>
        </m:d>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bCs/>
                <w:i/>
                <w:iCs/>
              </w:rPr>
            </m:ctrlPr>
          </m:sSubPr>
          <m:e>
            <m:r>
              <w:rPr>
                <w:rFonts w:ascii="Cambria Math" w:hAnsi="Cambria Math"/>
              </w:rPr>
              <m:t>θ</m:t>
            </m:r>
          </m:e>
          <m:sub>
            <m:r>
              <w:rPr>
                <w:rFonts w:ascii="Cambria Math" w:hAnsi="Cambria Math"/>
              </w:rPr>
              <m:t>1</m:t>
            </m:r>
          </m:sub>
        </m:sSub>
        <m:sSub>
          <m:sSubPr>
            <m:ctrlPr>
              <w:rPr>
                <w:rFonts w:ascii="Cambria Math" w:hAnsi="Cambria Math"/>
                <w:bCs/>
                <w:i/>
                <w:iCs/>
              </w:rPr>
            </m:ctrlPr>
          </m:sSubPr>
          <m:e>
            <m:r>
              <w:rPr>
                <w:rFonts w:ascii="Cambria Math" w:hAnsi="Cambria Math"/>
              </w:rPr>
              <m:t>Z</m:t>
            </m:r>
          </m:e>
          <m:sub>
            <m:r>
              <w:rPr>
                <w:rFonts w:ascii="Cambria Math" w:hAnsi="Cambria Math"/>
              </w:rPr>
              <m:t>t-1</m:t>
            </m:r>
          </m:sub>
        </m:sSub>
        <m:r>
          <m:rPr>
            <m:nor/>
          </m:rPr>
          <w:rPr>
            <w:rFonts w:ascii="Cambria Math" w:hAnsi="Cambria Math"/>
            <w:i/>
          </w:rPr>
          <m:t>+</m:t>
        </m:r>
        <m:r>
          <w:rPr>
            <w:rFonts w:ascii="Cambria Math" w:hAnsi="Cambria Math"/>
          </w:rPr>
          <m:t>…+</m:t>
        </m:r>
        <m:sSub>
          <m:sSubPr>
            <m:ctrlPr>
              <w:rPr>
                <w:rFonts w:ascii="Cambria Math" w:hAnsi="Cambria Math"/>
                <w:bCs/>
                <w:i/>
                <w:iCs/>
              </w:rPr>
            </m:ctrlPr>
          </m:sSubPr>
          <m:e>
            <m:r>
              <w:rPr>
                <w:rFonts w:ascii="Cambria Math" w:hAnsi="Cambria Math"/>
              </w:rPr>
              <m:t>θ</m:t>
            </m:r>
          </m:e>
          <m:sub>
            <m:r>
              <w:rPr>
                <w:rFonts w:ascii="Cambria Math" w:hAnsi="Cambria Math"/>
              </w:rPr>
              <m:t>r</m:t>
            </m:r>
          </m:sub>
        </m:sSub>
        <m:sSub>
          <m:sSubPr>
            <m:ctrlPr>
              <w:rPr>
                <w:rFonts w:ascii="Cambria Math" w:hAnsi="Cambria Math"/>
                <w:bCs/>
                <w:i/>
                <w:iCs/>
              </w:rPr>
            </m:ctrlPr>
          </m:sSubPr>
          <m:e>
            <m:r>
              <w:rPr>
                <w:rFonts w:ascii="Cambria Math" w:hAnsi="Cambria Math"/>
              </w:rPr>
              <m:t>Z</m:t>
            </m:r>
          </m:e>
          <m:sub>
            <m:r>
              <w:rPr>
                <w:rFonts w:ascii="Cambria Math" w:hAnsi="Cambria Math"/>
              </w:rPr>
              <m:t>t-r</m:t>
            </m:r>
          </m:sub>
        </m:sSub>
      </m:oMath>
      <w:r w:rsidR="008502C0">
        <w:rPr>
          <w:rFonts w:eastAsiaTheme="minorEastAsia"/>
          <w:bCs/>
          <w:iCs/>
        </w:rPr>
        <w:t xml:space="preserve"> </w:t>
      </w:r>
      <w:proofErr w:type="gramStart"/>
      <w:r w:rsidR="008502C0">
        <w:rPr>
          <w:rFonts w:eastAsiaTheme="minorEastAsia"/>
          <w:bCs/>
          <w:iCs/>
        </w:rPr>
        <w:t>is</w:t>
      </w:r>
      <w:proofErr w:type="gramEnd"/>
      <w:r w:rsidR="008502C0">
        <w:rPr>
          <w:rFonts w:eastAsiaTheme="minorEastAsia"/>
          <w:bCs/>
          <w:iCs/>
        </w:rPr>
        <w:t xml:space="preserve"> a linear causal filter for the </w:t>
      </w:r>
      <m:oMath>
        <m:r>
          <w:rPr>
            <w:rFonts w:ascii="Cambria Math" w:eastAsiaTheme="minorEastAsia" w:hAnsi="Cambria Math"/>
          </w:rPr>
          <m:t>MA</m:t>
        </m:r>
      </m:oMath>
      <w:r w:rsidR="008502C0">
        <w:rPr>
          <w:rFonts w:eastAsiaTheme="minorEastAsia"/>
        </w:rPr>
        <w:t xml:space="preserve"> part</w:t>
      </w:r>
      <w:r w:rsidR="008502C0">
        <w:t xml:space="preserve">  </w:t>
      </w:r>
    </w:p>
    <w:p w:rsidR="00E4509C" w:rsidRDefault="00E4509C" w:rsidP="00E4509C">
      <w:pPr>
        <w:pStyle w:val="ListParagraph"/>
      </w:pPr>
    </w:p>
    <w:p w:rsidR="00D066CF" w:rsidRDefault="0031512E" w:rsidP="00D066CF">
      <w:pPr>
        <w:pStyle w:val="ListParagraph"/>
      </w:pPr>
      <w:r>
        <w:t xml:space="preserve">(There are APIs in R, Python or MATLAB that separate additively this </w:t>
      </w:r>
      <m:oMath>
        <m:r>
          <w:rPr>
            <w:rFonts w:ascii="Cambria Math" w:hAnsi="Cambria Math"/>
          </w:rPr>
          <m:t>c</m:t>
        </m:r>
        <m:d>
          <m:dPr>
            <m:ctrlPr>
              <w:rPr>
                <w:rFonts w:ascii="Cambria Math" w:hAnsi="Cambria Math"/>
                <w:i/>
              </w:rPr>
            </m:ctrlPr>
          </m:dPr>
          <m:e>
            <m:r>
              <w:rPr>
                <w:rFonts w:ascii="Cambria Math" w:hAnsi="Cambria Math"/>
              </w:rPr>
              <m:t>t</m:t>
            </m:r>
          </m:e>
        </m:d>
      </m:oMath>
      <w:r w:rsidR="00E4509C">
        <w:rPr>
          <w:rFonts w:eastAsiaTheme="minorEastAsia"/>
        </w:rPr>
        <w:t xml:space="preserve"> </w:t>
      </w:r>
      <w:r>
        <w:t>component via FFT Fast Fourier Transform)</w:t>
      </w:r>
      <w:r w:rsidR="00D066CF">
        <w:t>.</w:t>
      </w:r>
      <w:r>
        <w:t xml:space="preserve"> </w:t>
      </w:r>
    </w:p>
    <w:p w:rsidR="00671F78" w:rsidRDefault="00D066CF" w:rsidP="00D066CF">
      <w:pPr>
        <w:pStyle w:val="ListParagraph"/>
      </w:pPr>
      <w:r w:rsidRPr="00D066CF">
        <w:rPr>
          <w:b/>
        </w:rPr>
        <w:t>Note</w:t>
      </w:r>
      <w:r>
        <w:t xml:space="preserve">: </w:t>
      </w:r>
      <w:r w:rsidR="00671F78">
        <w:t>The error term contains the stochastic part of the seasonal component (difference between true stochastic spike and periodic magnitude obtained via FFT of the time series)</w:t>
      </w:r>
    </w:p>
    <w:p w:rsidR="0063556C" w:rsidRDefault="0063556C" w:rsidP="00D066CF">
      <w:pPr>
        <w:pStyle w:val="ListParagraph"/>
      </w:pPr>
      <w:r w:rsidRPr="0063556C">
        <w:t xml:space="preserve">It will </w:t>
      </w:r>
      <w:r w:rsidR="003C5D9A">
        <w:t xml:space="preserve">propagate and </w:t>
      </w:r>
      <w:r w:rsidRPr="0063556C">
        <w:t xml:space="preserve">plague </w:t>
      </w:r>
      <w:r>
        <w:t>during all subsequent transformations</w:t>
      </w:r>
      <w:r w:rsidR="003C5D9A">
        <w:t>, hence the need for an explicit control of the error term in the next paragraph</w:t>
      </w:r>
      <w:r w:rsidR="007E170B">
        <w:t>s “</w:t>
      </w:r>
      <w:hyperlink w:anchor="_Control_of_the" w:history="1">
        <w:r w:rsidR="007E170B" w:rsidRPr="00AC41EC">
          <w:rPr>
            <w:rStyle w:val="Hyperlink"/>
          </w:rPr>
          <w:t>Control of the error term through rolling window analysis</w:t>
        </w:r>
      </w:hyperlink>
      <w:r w:rsidR="007E170B">
        <w:t>” and “</w:t>
      </w:r>
      <w:hyperlink w:anchor="_Control_of_the_1" w:history="1">
        <w:r w:rsidR="007E170B" w:rsidRPr="00AC41EC">
          <w:rPr>
            <w:rStyle w:val="Hyperlink"/>
          </w:rPr>
          <w:t>Control of the error term through Filtered EWMA (floored EWMA)</w:t>
        </w:r>
      </w:hyperlink>
      <w:r w:rsidR="007E170B">
        <w:t>”.</w:t>
      </w:r>
      <w:r w:rsidR="003C5D9A">
        <w:t xml:space="preserve"> </w:t>
      </w:r>
    </w:p>
    <w:p w:rsidR="003C5D9A" w:rsidRPr="0063556C" w:rsidRDefault="003C5D9A" w:rsidP="00027CE8"/>
    <w:p w:rsidR="006D7B0B" w:rsidRDefault="00B16C2C" w:rsidP="009811F2">
      <w:pPr>
        <w:pStyle w:val="Heading3"/>
        <w:numPr>
          <w:ilvl w:val="0"/>
          <w:numId w:val="1"/>
        </w:numPr>
        <w:rPr>
          <w:rFonts w:eastAsiaTheme="minorEastAsia"/>
        </w:rPr>
      </w:pPr>
      <w:r>
        <w:rPr>
          <w:rFonts w:eastAsiaTheme="minorEastAsia"/>
        </w:rPr>
        <w:t xml:space="preserve">An </w:t>
      </w:r>
      <m:oMath>
        <m:r>
          <w:rPr>
            <w:rFonts w:ascii="Cambria Math" w:eastAsiaTheme="minorEastAsia" w:hAnsi="Cambria Math"/>
          </w:rPr>
          <m:t>ARIMA</m:t>
        </m:r>
        <m:d>
          <m:dPr>
            <m:ctrlPr>
              <w:rPr>
                <w:rFonts w:ascii="Cambria Math" w:eastAsiaTheme="minorEastAsia" w:hAnsi="Cambria Math"/>
                <w:i/>
              </w:rPr>
            </m:ctrlPr>
          </m:dPr>
          <m:e>
            <m:r>
              <w:rPr>
                <w:rFonts w:ascii="Cambria Math" w:eastAsiaTheme="minorEastAsia" w:hAnsi="Cambria Math"/>
              </w:rPr>
              <m:t>m,n,r</m:t>
            </m:r>
          </m:e>
        </m:d>
      </m:oMath>
      <w:r w:rsidR="006D7B0B">
        <w:rPr>
          <w:rFonts w:eastAsiaTheme="minorEastAsia"/>
        </w:rPr>
        <w:t xml:space="preserve"> can be approximated by an </w:t>
      </w:r>
      <m:oMath>
        <m:r>
          <w:rPr>
            <w:rFonts w:ascii="Cambria Math" w:eastAsiaTheme="minorEastAsia" w:hAnsi="Cambria Math"/>
          </w:rPr>
          <m:t>AR(p)</m:t>
        </m:r>
      </m:oMath>
      <w:r w:rsidR="006D7B0B">
        <w:rPr>
          <w:rFonts w:eastAsiaTheme="minorEastAsia"/>
        </w:rPr>
        <w:t xml:space="preserve"> process with </w:t>
      </w:r>
      <m:oMath>
        <m:r>
          <w:rPr>
            <w:rFonts w:ascii="Cambria Math" w:eastAsiaTheme="minorEastAsia" w:hAnsi="Cambria Math"/>
          </w:rPr>
          <m:t>p</m:t>
        </m:r>
      </m:oMath>
      <w:r w:rsidR="006D7B0B">
        <w:rPr>
          <w:rFonts w:eastAsiaTheme="minorEastAsia"/>
        </w:rPr>
        <w:t xml:space="preserve"> large</w:t>
      </w:r>
    </w:p>
    <w:p w:rsidR="003C5D9A" w:rsidRDefault="003C5D9A" w:rsidP="003C5D9A"/>
    <w:p w:rsidR="006E224B" w:rsidRDefault="003C5D9A" w:rsidP="003C5D9A">
      <w:pPr>
        <w:ind w:left="720"/>
        <w:rPr>
          <w:rFonts w:eastAsiaTheme="minorEastAsia"/>
        </w:rPr>
      </w:pPr>
      <w:r>
        <w:t xml:space="preserve">Recall that our process is quasi-stationary, so effectively </w:t>
      </w:r>
      <w:proofErr w:type="spellStart"/>
      <w:r>
        <w:t>our</w:t>
      </w:r>
      <w:proofErr w:type="spellEnd"/>
      <w:r>
        <w:t xml:space="preserve"> </w:t>
      </w:r>
      <m:oMath>
        <m:r>
          <w:rPr>
            <w:rFonts w:ascii="Cambria Math" w:hAnsi="Cambria Math"/>
          </w:rPr>
          <m:t>ARIMA(m, n,r)</m:t>
        </m:r>
      </m:oMath>
      <w:r>
        <w:rPr>
          <w:rFonts w:eastAsiaTheme="minorEastAsia"/>
        </w:rPr>
        <w:t xml:space="preserve"> is in fact </w:t>
      </w:r>
      <w:proofErr w:type="gramStart"/>
      <w:r>
        <w:rPr>
          <w:rFonts w:eastAsiaTheme="minorEastAsia"/>
        </w:rPr>
        <w:t>an</w:t>
      </w:r>
      <w:proofErr w:type="gramEnd"/>
      <w:r>
        <w:rPr>
          <w:rFonts w:eastAsiaTheme="minorEastAsia"/>
        </w:rPr>
        <w:t xml:space="preserve"> </w:t>
      </w:r>
      <m:oMath>
        <m:r>
          <w:rPr>
            <w:rFonts w:ascii="Cambria Math" w:eastAsiaTheme="minorEastAsia" w:hAnsi="Cambria Math"/>
          </w:rPr>
          <m:t>ARMA(m,r)</m:t>
        </m:r>
      </m:oMath>
      <w:r>
        <w:rPr>
          <w:rFonts w:eastAsiaTheme="minorEastAsia"/>
        </w:rPr>
        <w:t xml:space="preserve"> process, since we cannot deal with fractionally integrated processes (</w:t>
      </w:r>
      <m:oMath>
        <m:r>
          <w:rPr>
            <w:rFonts w:ascii="Cambria Math" w:eastAsiaTheme="minorEastAsia" w:hAnsi="Cambria Math"/>
          </w:rPr>
          <m:t>0&lt;n≪1</m:t>
        </m:r>
      </m:oMath>
      <w:r>
        <w:rPr>
          <w:rFonts w:eastAsiaTheme="minorEastAsia"/>
        </w:rPr>
        <w:t>)</w:t>
      </w:r>
      <w:r w:rsidR="002655D5">
        <w:rPr>
          <w:rFonts w:eastAsiaTheme="minorEastAsia"/>
        </w:rPr>
        <w:t xml:space="preserve">. </w:t>
      </w:r>
    </w:p>
    <w:p w:rsidR="006E224B" w:rsidRDefault="002655D5" w:rsidP="003C5D9A">
      <w:pPr>
        <w:ind w:left="720"/>
        <w:rPr>
          <w:rFonts w:eastAsiaTheme="minorEastAsia"/>
        </w:rPr>
      </w:pPr>
      <w:r>
        <w:rPr>
          <w:rFonts w:eastAsiaTheme="minorEastAsia"/>
        </w:rPr>
        <w:t xml:space="preserve">We can </w:t>
      </w:r>
      <w:r w:rsidR="006E224B">
        <w:rPr>
          <w:rFonts w:eastAsiaTheme="minorEastAsia"/>
        </w:rPr>
        <w:t xml:space="preserve">convert our </w:t>
      </w:r>
      <w:r w:rsidR="003C5D9A">
        <w:rPr>
          <w:rFonts w:eastAsiaTheme="minorEastAsia"/>
        </w:rPr>
        <w:t xml:space="preserve"> </w:t>
      </w:r>
      <m:oMath>
        <m:r>
          <w:rPr>
            <w:rFonts w:ascii="Cambria Math" w:eastAsiaTheme="minorEastAsia" w:hAnsi="Cambria Math"/>
          </w:rPr>
          <m:t>ARMA(m,r)</m:t>
        </m:r>
      </m:oMath>
      <w:r w:rsidR="006E224B">
        <w:rPr>
          <w:rFonts w:eastAsiaTheme="minorEastAsia"/>
        </w:rPr>
        <w:t xml:space="preserve"> into an </w:t>
      </w:r>
      <m:oMath>
        <m:r>
          <w:rPr>
            <w:rFonts w:ascii="Cambria Math" w:eastAsiaTheme="minorEastAsia" w:hAnsi="Cambria Math"/>
          </w:rPr>
          <m:t>AR(p)</m:t>
        </m:r>
      </m:oMath>
      <w:r w:rsidR="006E224B">
        <w:rPr>
          <w:rFonts w:eastAsiaTheme="minorEastAsia"/>
        </w:rPr>
        <w:t xml:space="preserve"> process </w:t>
      </w:r>
      <w:proofErr w:type="gramStart"/>
      <w:r w:rsidR="006E224B">
        <w:rPr>
          <w:rFonts w:eastAsiaTheme="minorEastAsia"/>
        </w:rPr>
        <w:t xml:space="preserve">with  </w:t>
      </w:r>
      <w:proofErr w:type="gramEnd"/>
      <m:oMath>
        <m:r>
          <w:rPr>
            <w:rFonts w:ascii="Cambria Math" w:eastAsiaTheme="minorEastAsia" w:hAnsi="Cambria Math"/>
          </w:rPr>
          <m:t>p</m:t>
        </m:r>
      </m:oMath>
      <w:r w:rsidR="006E224B">
        <w:rPr>
          <w:rFonts w:eastAsiaTheme="minorEastAsia"/>
        </w:rPr>
        <w:t xml:space="preserve">, the number of lags, large, thanks to the following </w:t>
      </w:r>
    </w:p>
    <w:p w:rsidR="006E224B" w:rsidRDefault="006E224B" w:rsidP="006E224B">
      <w:pPr>
        <w:ind w:left="720"/>
        <w:rPr>
          <w:rFonts w:eastAsiaTheme="minorEastAsia"/>
        </w:rPr>
      </w:pPr>
      <w:r w:rsidRPr="006E224B">
        <w:rPr>
          <w:rFonts w:eastAsiaTheme="minorEastAsia"/>
          <w:b/>
        </w:rPr>
        <w:t>Proposition</w:t>
      </w:r>
      <w:r>
        <w:rPr>
          <w:rFonts w:eastAsiaTheme="minorEastAsia"/>
        </w:rPr>
        <w:t xml:space="preserve">: </w:t>
      </w:r>
      <w:proofErr w:type="gramStart"/>
      <w:r w:rsidR="004E2B4F">
        <w:rPr>
          <w:rFonts w:eastAsiaTheme="minorEastAsia"/>
        </w:rPr>
        <w:t xml:space="preserve">a </w:t>
      </w:r>
      <w:proofErr w:type="gramEnd"/>
      <m:oMath>
        <m:r>
          <w:rPr>
            <w:rFonts w:ascii="Cambria Math" w:eastAsiaTheme="minorEastAsia" w:hAnsi="Cambria Math"/>
          </w:rPr>
          <m:t>MA(r)</m:t>
        </m:r>
      </m:oMath>
      <w:r>
        <w:rPr>
          <w:rFonts w:eastAsiaTheme="minorEastAsia"/>
        </w:rPr>
        <w:t xml:space="preserve">, </w:t>
      </w:r>
      <m:oMath>
        <m:r>
          <w:rPr>
            <w:rFonts w:ascii="Cambria Math" w:eastAsiaTheme="minorEastAsia" w:hAnsi="Cambria Math"/>
          </w:rPr>
          <m:t>r≥1</m:t>
        </m:r>
      </m:oMath>
      <w:r>
        <w:rPr>
          <w:rFonts w:eastAsiaTheme="minorEastAsia"/>
        </w:rPr>
        <w:t xml:space="preserve"> process is equivalent to an </w:t>
      </w:r>
      <m:oMath>
        <m:r>
          <w:rPr>
            <w:rFonts w:ascii="Cambria Math" w:eastAsiaTheme="minorEastAsia" w:hAnsi="Cambria Math"/>
          </w:rPr>
          <m:t>AR(∞)</m:t>
        </m:r>
      </m:oMath>
      <w:r>
        <w:rPr>
          <w:rFonts w:eastAsiaTheme="minorEastAsia"/>
        </w:rPr>
        <w:t xml:space="preserve"> process</w:t>
      </w:r>
    </w:p>
    <w:p w:rsidR="003C5D9A" w:rsidRDefault="006E224B" w:rsidP="006E224B">
      <w:pPr>
        <w:ind w:left="720"/>
        <w:rPr>
          <w:rFonts w:eastAsiaTheme="minorEastAsia"/>
        </w:rPr>
      </w:pPr>
      <w:r w:rsidRPr="006E224B">
        <w:rPr>
          <w:rFonts w:eastAsiaTheme="minorEastAsia"/>
          <w:i/>
        </w:rPr>
        <w:t>Proof</w:t>
      </w:r>
      <w:r w:rsidRPr="006E224B">
        <w:rPr>
          <w:rFonts w:eastAsiaTheme="minorEastAsia"/>
        </w:rPr>
        <w:t>:</w:t>
      </w:r>
      <w:r>
        <w:rPr>
          <w:rFonts w:eastAsiaTheme="minorEastAsia"/>
        </w:rPr>
        <w:t xml:space="preserve"> see </w:t>
      </w:r>
      <w:hyperlink w:anchor="_A.1_Proof_that" w:history="1">
        <w:r w:rsidRPr="008E27EA">
          <w:rPr>
            <w:rStyle w:val="Hyperlink"/>
            <w:rFonts w:eastAsiaTheme="minorEastAsia"/>
          </w:rPr>
          <w:t xml:space="preserve">Appendix </w:t>
        </w:r>
        <w:r w:rsidR="008E27EA" w:rsidRPr="008E27EA">
          <w:rPr>
            <w:rStyle w:val="Hyperlink"/>
            <w:rFonts w:eastAsiaTheme="minorEastAsia"/>
          </w:rPr>
          <w:t>A.1</w:t>
        </w:r>
      </w:hyperlink>
    </w:p>
    <w:p w:rsidR="004E2B4F" w:rsidRDefault="004E2B4F" w:rsidP="004E2B4F">
      <w:pPr>
        <w:ind w:left="720"/>
        <w:rPr>
          <w:rFonts w:eastAsiaTheme="minorEastAsia"/>
        </w:rPr>
      </w:pPr>
      <w:r w:rsidRPr="004E2B4F">
        <w:rPr>
          <w:rFonts w:eastAsiaTheme="minorEastAsia"/>
        </w:rPr>
        <w:t xml:space="preserve">Since we don’t deal with infinite lags, we are happy to deal with </w:t>
      </w:r>
      <m:oMath>
        <m:r>
          <w:rPr>
            <w:rFonts w:ascii="Cambria Math" w:eastAsiaTheme="minorEastAsia" w:hAnsi="Cambria Math"/>
          </w:rPr>
          <m:t>AR(p)</m:t>
        </m:r>
      </m:oMath>
      <w:r>
        <w:rPr>
          <w:rFonts w:eastAsiaTheme="minorEastAsia"/>
        </w:rPr>
        <w:t xml:space="preserve"> </w:t>
      </w:r>
      <w:proofErr w:type="spellStart"/>
      <w:r w:rsidRPr="004E2B4F">
        <w:rPr>
          <w:rFonts w:eastAsiaTheme="minorEastAsia"/>
        </w:rPr>
        <w:t>with</w:t>
      </w:r>
      <w:proofErr w:type="spellEnd"/>
      <w:r w:rsidRPr="004E2B4F">
        <w:rPr>
          <w:rFonts w:eastAsiaTheme="minorEastAsia"/>
        </w:rPr>
        <w:t xml:space="preserve"> </w:t>
      </w:r>
      <m:oMath>
        <m:r>
          <w:rPr>
            <w:rFonts w:ascii="Cambria Math" w:eastAsiaTheme="minorEastAsia" w:hAnsi="Cambria Math"/>
          </w:rPr>
          <m:t>p</m:t>
        </m:r>
      </m:oMath>
      <w:r w:rsidRPr="004E2B4F">
        <w:rPr>
          <w:rFonts w:eastAsiaTheme="minorEastAsia"/>
        </w:rPr>
        <w:t xml:space="preserve"> </w:t>
      </w:r>
      <w:r w:rsidR="00E33BEF">
        <w:rPr>
          <w:rFonts w:eastAsiaTheme="minorEastAsia"/>
        </w:rPr>
        <w:t>large (1</w:t>
      </w:r>
      <w:r>
        <w:rPr>
          <w:rFonts w:eastAsiaTheme="minorEastAsia"/>
        </w:rPr>
        <w:t xml:space="preserve">0 lags or </w:t>
      </w:r>
      <w:r w:rsidRPr="004E2B4F">
        <w:rPr>
          <w:rFonts w:eastAsiaTheme="minorEastAsia"/>
        </w:rPr>
        <w:t>so)</w:t>
      </w:r>
      <w:r>
        <w:rPr>
          <w:rFonts w:eastAsiaTheme="minorEastAsia"/>
        </w:rPr>
        <w:t xml:space="preserve">. Also we can exploit the R built-in function </w:t>
      </w:r>
      <m:oMath>
        <m:r>
          <w:rPr>
            <w:rFonts w:ascii="Cambria Math" w:eastAsiaTheme="minorEastAsia" w:hAnsi="Cambria Math"/>
          </w:rPr>
          <m:t>ARMAtoMA</m:t>
        </m:r>
      </m:oMath>
      <w:r>
        <w:rPr>
          <w:rFonts w:eastAsiaTheme="minorEastAsia"/>
        </w:rPr>
        <w:t xml:space="preserve"> which, by the symmetric roles played by the </w:t>
      </w:r>
      <m:oMath>
        <m:r>
          <w:rPr>
            <w:rFonts w:ascii="Cambria Math" w:eastAsiaTheme="minorEastAsia" w:hAnsi="Cambria Math"/>
          </w:rPr>
          <m:t>AR</m:t>
        </m:r>
      </m:oMath>
      <w:r>
        <w:rPr>
          <w:rFonts w:eastAsiaTheme="minorEastAsia"/>
        </w:rPr>
        <w:t xml:space="preserve"> and </w:t>
      </w:r>
      <m:oMath>
        <m:r>
          <w:rPr>
            <w:rFonts w:ascii="Cambria Math" w:eastAsiaTheme="minorEastAsia" w:hAnsi="Cambria Math"/>
          </w:rPr>
          <m:t>MA</m:t>
        </m:r>
      </m:oMath>
      <w:r>
        <w:rPr>
          <w:rFonts w:eastAsiaTheme="minorEastAsia"/>
        </w:rPr>
        <w:t xml:space="preserve"> </w:t>
      </w:r>
      <w:r w:rsidR="006014D6">
        <w:rPr>
          <w:rFonts w:eastAsiaTheme="minorEastAsia"/>
        </w:rPr>
        <w:t xml:space="preserve">portions of the </w:t>
      </w:r>
      <m:oMath>
        <m:r>
          <w:rPr>
            <w:rFonts w:ascii="Cambria Math" w:eastAsiaTheme="minorEastAsia" w:hAnsi="Cambria Math"/>
          </w:rPr>
          <m:t>ARMA</m:t>
        </m:r>
      </m:oMath>
      <w:r>
        <w:rPr>
          <w:rFonts w:eastAsiaTheme="minorEastAsia"/>
        </w:rPr>
        <w:t xml:space="preserve"> </w:t>
      </w:r>
      <w:r w:rsidR="006014D6">
        <w:rPr>
          <w:rFonts w:eastAsiaTheme="minorEastAsia"/>
        </w:rPr>
        <w:t>process</w:t>
      </w:r>
      <w:r w:rsidR="007825E8">
        <w:rPr>
          <w:rFonts w:eastAsiaTheme="minorEastAsia"/>
        </w:rPr>
        <w:t xml:space="preserve"> can be used to convert to equivalent </w:t>
      </w:r>
      <m:oMath>
        <m:r>
          <w:rPr>
            <w:rFonts w:ascii="Cambria Math" w:eastAsiaTheme="minorEastAsia" w:hAnsi="Cambria Math"/>
          </w:rPr>
          <m:t>AR</m:t>
        </m:r>
      </m:oMath>
      <w:r w:rsidR="007825E8">
        <w:rPr>
          <w:rFonts w:eastAsiaTheme="minorEastAsia"/>
        </w:rPr>
        <w:t xml:space="preserve"> representation as follows</w:t>
      </w:r>
    </w:p>
    <w:p w:rsidR="007825E8" w:rsidRPr="00C97CC0" w:rsidRDefault="007825E8" w:rsidP="004E2B4F">
      <w:pPr>
        <w:ind w:left="720"/>
        <w:rPr>
          <w:rFonts w:eastAsiaTheme="minorEastAsia"/>
        </w:rPr>
      </w:pPr>
      <m:oMathPara>
        <m:oMath>
          <m:r>
            <w:rPr>
              <w:rFonts w:ascii="Cambria Math" w:eastAsiaTheme="minorEastAsia" w:hAnsi="Cambria Math"/>
            </w:rPr>
            <m:t>ARMAtoMA(ar=MA, ma=AR,maxlags=10)</m:t>
          </m:r>
        </m:oMath>
      </m:oMathPara>
    </w:p>
    <w:p w:rsidR="003C5D9A" w:rsidRDefault="00C97CC0" w:rsidP="004A68D4">
      <w:pPr>
        <w:ind w:left="720"/>
        <w:rPr>
          <w:rFonts w:eastAsiaTheme="minorEastAsia"/>
        </w:rPr>
      </w:pPr>
      <w:r>
        <w:rPr>
          <w:rFonts w:eastAsiaTheme="minorEastAsia"/>
        </w:rPr>
        <w:t xml:space="preserve">Where </w:t>
      </w:r>
      <m:oMath>
        <m:r>
          <w:rPr>
            <w:rFonts w:ascii="Cambria Math" w:eastAsiaTheme="minorEastAsia" w:hAnsi="Cambria Math"/>
          </w:rPr>
          <m:t>MA</m:t>
        </m:r>
      </m:oMath>
      <w:r>
        <w:rPr>
          <w:rFonts w:eastAsiaTheme="minorEastAsia"/>
        </w:rPr>
        <w:t xml:space="preserve"> and </w:t>
      </w:r>
      <m:oMath>
        <m:r>
          <w:rPr>
            <w:rFonts w:ascii="Cambria Math" w:eastAsiaTheme="minorEastAsia" w:hAnsi="Cambria Math"/>
          </w:rPr>
          <m:t>AR</m:t>
        </m:r>
      </m:oMath>
      <w:r>
        <w:rPr>
          <w:rFonts w:eastAsiaTheme="minorEastAsia"/>
        </w:rPr>
        <w:t xml:space="preserve"> are vectors of coefficients obtained from the autocorrelation function plot (acf) and partial autocorrelation function plot (pacf) respectively.</w:t>
      </w:r>
    </w:p>
    <w:p w:rsidR="004A68D4" w:rsidRPr="004A68D4" w:rsidRDefault="004A68D4" w:rsidP="004A68D4">
      <w:pPr>
        <w:ind w:left="720"/>
        <w:rPr>
          <w:rFonts w:eastAsiaTheme="minorEastAsia"/>
        </w:rPr>
      </w:pPr>
    </w:p>
    <w:p w:rsidR="006D7B0B" w:rsidRDefault="006D7B0B" w:rsidP="009811F2">
      <w:pPr>
        <w:pStyle w:val="Heading3"/>
        <w:numPr>
          <w:ilvl w:val="0"/>
          <w:numId w:val="1"/>
        </w:numPr>
        <w:rPr>
          <w:rFonts w:eastAsiaTheme="minorEastAsia"/>
        </w:rPr>
      </w:pPr>
      <w:r>
        <w:rPr>
          <w:rFonts w:eastAsiaTheme="minorEastAsia"/>
        </w:rPr>
        <w:t xml:space="preserve">An </w:t>
      </w:r>
      <m:oMath>
        <m:r>
          <w:rPr>
            <w:rFonts w:ascii="Cambria Math" w:eastAsiaTheme="minorEastAsia" w:hAnsi="Cambria Math"/>
          </w:rPr>
          <m:t>AR(p)</m:t>
        </m:r>
      </m:oMath>
      <w:r>
        <w:rPr>
          <w:rFonts w:eastAsiaTheme="minorEastAsia"/>
        </w:rPr>
        <w:t xml:space="preserve"> process is a </w:t>
      </w:r>
      <m:oMath>
        <m:r>
          <w:rPr>
            <w:rFonts w:ascii="Cambria Math" w:eastAsiaTheme="minorEastAsia" w:hAnsi="Cambria Math"/>
          </w:rPr>
          <m:t>VAR(1)</m:t>
        </m:r>
      </m:oMath>
      <w:r>
        <w:rPr>
          <w:rFonts w:eastAsiaTheme="minorEastAsia"/>
        </w:rPr>
        <w:t xml:space="preserve"> process</w:t>
      </w:r>
    </w:p>
    <w:p w:rsidR="00521BE5" w:rsidRDefault="00521BE5" w:rsidP="0036288D">
      <w:pPr>
        <w:ind w:left="720"/>
      </w:pPr>
    </w:p>
    <w:p w:rsidR="00521BE5" w:rsidRDefault="00035966" w:rsidP="00521BE5">
      <w:pPr>
        <w:ind w:left="720"/>
        <w:rPr>
          <w:rFonts w:eastAsiaTheme="minorEastAsia"/>
        </w:rPr>
      </w:pPr>
      <w:r>
        <w:t xml:space="preserve">Our original </w:t>
      </w:r>
      <m:oMath>
        <m:r>
          <w:rPr>
            <w:rFonts w:ascii="Cambria Math" w:hAnsi="Cambria Math"/>
          </w:rPr>
          <m:t>SARIMA</m:t>
        </m:r>
      </m:oMath>
      <w:r w:rsidR="00325CA2">
        <w:rPr>
          <w:rFonts w:eastAsiaTheme="minorEastAsia"/>
        </w:rPr>
        <w:t xml:space="preserve"> proc</w:t>
      </w:r>
      <w:proofErr w:type="spellStart"/>
      <w:r w:rsidR="005C16C8">
        <w:rPr>
          <w:rFonts w:eastAsiaTheme="minorEastAsia"/>
        </w:rPr>
        <w:t>ess</w:t>
      </w:r>
      <w:proofErr w:type="spellEnd"/>
      <w:r w:rsidR="005C16C8">
        <w:rPr>
          <w:rFonts w:eastAsiaTheme="minorEastAsia"/>
        </w:rPr>
        <w:t xml:space="preserve"> now transformed into </w:t>
      </w:r>
      <w:r w:rsidR="00325CA2">
        <w:rPr>
          <w:rFonts w:eastAsiaTheme="minorEastAsia"/>
        </w:rPr>
        <w:t xml:space="preserve">(approximated by) </w:t>
      </w:r>
      <w:r w:rsidR="005C16C8">
        <w:rPr>
          <w:rFonts w:eastAsiaTheme="minorEastAsia"/>
        </w:rPr>
        <w:t xml:space="preserve">an </w:t>
      </w:r>
      <m:oMath>
        <m:r>
          <w:rPr>
            <w:rFonts w:ascii="Cambria Math" w:eastAsiaTheme="minorEastAsia" w:hAnsi="Cambria Math"/>
          </w:rPr>
          <m:t>AR(p)</m:t>
        </m:r>
      </m:oMath>
      <w:r w:rsidR="00325CA2">
        <w:rPr>
          <w:rFonts w:eastAsiaTheme="minorEastAsia"/>
        </w:rPr>
        <w:t xml:space="preserve"> process </w:t>
      </w:r>
      <w:r w:rsidR="005C16C8">
        <w:rPr>
          <w:rFonts w:eastAsiaTheme="minorEastAsia"/>
        </w:rPr>
        <w:t>reads</w:t>
      </w:r>
    </w:p>
    <w:p w:rsidR="00B2377A" w:rsidRDefault="009E5E2A" w:rsidP="00B2377A">
      <w:pPr>
        <w:ind w:left="720"/>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r>
            <m:rPr>
              <m:nor/>
            </m:rPr>
            <w:rPr>
              <w:rFonts w:eastAsiaTheme="minorEastAsia"/>
            </w:rPr>
            <m:t> </m:t>
          </m:r>
          <m:sSub>
            <m:sSubPr>
              <m:ctrlPr>
                <w:rPr>
                  <w:rFonts w:ascii="Cambria Math" w:eastAsiaTheme="minorEastAsia" w:hAnsi="Cambria Math"/>
                  <w:i/>
                  <w:iCs/>
                </w:rPr>
              </m:ctrlPr>
            </m:sSubPr>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+ϕ</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t-1</m:t>
              </m:r>
            </m:sub>
          </m:sSub>
          <m:r>
            <m:rPr>
              <m:nor/>
            </m:rPr>
            <w:rPr>
              <w:rFonts w:eastAsiaTheme="minorEastAsia"/>
            </w:rPr>
            <m:t>+</m:t>
          </m:r>
          <m:sSub>
            <m:sSubPr>
              <m:ctrlPr>
                <w:rPr>
                  <w:rFonts w:ascii="Cambria Math" w:eastAsiaTheme="minorEastAsia" w:hAnsi="Cambria Math"/>
                  <w:i/>
                  <w:iCs/>
                </w:rPr>
              </m:ctrlPr>
            </m:sSubPr>
            <m:e>
              <m:r>
                <w:rPr>
                  <w:rFonts w:ascii="Cambria Math" w:eastAsiaTheme="minorEastAsia" w:hAnsi="Cambria Math"/>
                </w:rPr>
                <m:t>ϕ</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t-2</m:t>
              </m:r>
            </m:sub>
          </m:sSub>
          <m:r>
            <m:rPr>
              <m:nor/>
            </m:rPr>
            <w:rPr>
              <w:rFonts w:eastAsiaTheme="minorEastAsia"/>
            </w:rPr>
            <m:t>+</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ϕ</m:t>
              </m:r>
            </m:e>
            <m:sub>
              <m:r>
                <w:rPr>
                  <w:rFonts w:ascii="Cambria Math" w:eastAsiaTheme="minorEastAsia" w:hAnsi="Cambria Math"/>
                </w:rPr>
                <m:t>p</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t-p</m:t>
              </m:r>
            </m:sub>
          </m:sSub>
          <m:r>
            <m:rPr>
              <m:nor/>
            </m:rPr>
            <w:rPr>
              <w:rFonts w:eastAsiaTheme="minorEastAsia"/>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r>
            <m:rPr>
              <m:nor/>
            </m:rPr>
            <w:rPr>
              <w:rFonts w:eastAsiaTheme="minorEastAsia"/>
            </w:rPr>
            <m:t>        AR(p) process</m:t>
          </m:r>
        </m:oMath>
      </m:oMathPara>
    </w:p>
    <w:p w:rsidR="009741D4" w:rsidRDefault="00B2377A" w:rsidP="00B2377A">
      <w:pPr>
        <w:ind w:left="720"/>
        <w:rPr>
          <w:rFonts w:eastAsiaTheme="minorEastAsia"/>
          <w:iCs/>
        </w:rPr>
      </w:pPr>
      <w:r>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t</m:t>
            </m:r>
          </m:sub>
        </m:sSub>
      </m:oMath>
      <w:r>
        <w:rPr>
          <w:rFonts w:eastAsiaTheme="minorEastAsia"/>
          <w:iCs/>
        </w:rPr>
        <w:t xml:space="preserve"> is the deterministic, seasonal portion of the </w:t>
      </w:r>
      <m:oMath>
        <m:r>
          <w:rPr>
            <w:rFonts w:ascii="Cambria Math" w:hAnsi="Cambria Math"/>
          </w:rPr>
          <m:t>SARIMA</m:t>
        </m:r>
      </m:oMath>
      <w:r w:rsidR="00F42686">
        <w:rPr>
          <w:rFonts w:eastAsiaTheme="minorEastAsia"/>
        </w:rPr>
        <w:t xml:space="preserve"> and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oMath>
      <w:r w:rsidR="00F42686">
        <w:rPr>
          <w:rFonts w:eastAsiaTheme="minorEastAsia"/>
          <w:iCs/>
        </w:rPr>
        <w:t>is the error term which no longer is simple white noise since it contains the difference between the periodic jumps with random magnitude and the periodic component with constant magnitude</w:t>
      </w:r>
      <w:r w:rsidR="009741D4">
        <w:rPr>
          <w:rFonts w:eastAsiaTheme="minorEastAsia"/>
          <w:iCs/>
        </w:rPr>
        <w:t>.</w:t>
      </w:r>
    </w:p>
    <w:p w:rsidR="00B43A93" w:rsidRDefault="009741D4" w:rsidP="00B2377A">
      <w:pPr>
        <w:ind w:left="720"/>
        <w:rPr>
          <w:rFonts w:eastAsiaTheme="minorEastAsia"/>
        </w:rPr>
      </w:pPr>
      <w:r>
        <w:rPr>
          <w:rFonts w:eastAsiaTheme="minorEastAsia"/>
          <w:iCs/>
        </w:rPr>
        <w:t xml:space="preserve">We can represent the </w:t>
      </w:r>
      <m:oMath>
        <m:r>
          <w:rPr>
            <w:rFonts w:ascii="Cambria Math" w:eastAsiaTheme="minorEastAsia" w:hAnsi="Cambria Math"/>
          </w:rPr>
          <m:t>AR(p)</m:t>
        </m:r>
      </m:oMath>
      <w:r>
        <w:rPr>
          <w:rFonts w:eastAsiaTheme="minorEastAsia"/>
        </w:rPr>
        <w:t xml:space="preserve"> as a</w:t>
      </w:r>
      <w:r w:rsidR="00BE718E">
        <w:rPr>
          <w:rFonts w:eastAsiaTheme="minorEastAsia"/>
        </w:rPr>
        <w:t xml:space="preserve"> vector auto regression </w:t>
      </w:r>
      <m:oMath>
        <m:r>
          <w:rPr>
            <w:rFonts w:ascii="Cambria Math" w:eastAsiaTheme="minorEastAsia" w:hAnsi="Cambria Math"/>
          </w:rPr>
          <m:t>VAR(1)</m:t>
        </m:r>
      </m:oMath>
      <w:r>
        <w:rPr>
          <w:rFonts w:eastAsiaTheme="minorEastAsia"/>
        </w:rPr>
        <w:t xml:space="preserve"> process, doing something quite similar to what is being carried out when we represent a scalar Ordinary Differential Equation (ODE) of order </w:t>
      </w:r>
      <m:oMath>
        <m:r>
          <w:rPr>
            <w:rFonts w:ascii="Cambria Math" w:eastAsiaTheme="minorEastAsia" w:hAnsi="Cambria Math"/>
          </w:rPr>
          <m:t>p</m:t>
        </m:r>
      </m:oMath>
      <w:r>
        <w:rPr>
          <w:rFonts w:eastAsiaTheme="minorEastAsia"/>
        </w:rPr>
        <w:t xml:space="preserve"> as a vector ODE of order </w:t>
      </w:r>
      <m:oMath>
        <m:r>
          <w:rPr>
            <w:rFonts w:ascii="Cambria Math" w:eastAsiaTheme="minorEastAsia" w:hAnsi="Cambria Math"/>
          </w:rPr>
          <m:t>1</m:t>
        </m:r>
      </m:oMath>
      <w:r w:rsidR="00B43A93">
        <w:rPr>
          <w:rFonts w:eastAsiaTheme="minorEastAsia"/>
        </w:rPr>
        <w:t>.</w:t>
      </w:r>
    </w:p>
    <w:p w:rsidR="00B2377A" w:rsidRDefault="009E5E2A" w:rsidP="00B2377A">
      <w:pPr>
        <w:ind w:left="720"/>
        <w:rPr>
          <w:rFonts w:eastAsiaTheme="minorEastAsia"/>
        </w:rPr>
      </w:pPr>
      <m:oMathPara>
        <m:oMath>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e>
                </m:mr>
                <m:m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t-1</m:t>
                        </m:r>
                      </m:sub>
                    </m:sSub>
                  </m:e>
                </m:mr>
                <m:m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t-p+1</m:t>
                        </m:r>
                      </m:sub>
                    </m:sSub>
                  </m:e>
                </m:mr>
              </m:m>
            </m:e>
          </m:d>
          <m:r>
            <w:rPr>
              <w:rFonts w:ascii="Cambria Math" w:eastAsiaTheme="minorEastAsia" w:hAnsi="Cambria Math"/>
            </w:rPr>
            <m:t>=</m:t>
          </m:r>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t</m:t>
                        </m:r>
                      </m:sub>
                    </m:sSub>
                  </m:e>
                </m:mr>
                <m:mr>
                  <m:e>
                    <m:r>
                      <w:rPr>
                        <w:rFonts w:ascii="Cambria Math" w:eastAsiaTheme="minorEastAsia" w:hAnsi="Cambria Math"/>
                      </w:rPr>
                      <m:t>⋮</m:t>
                    </m:r>
                  </m:e>
                </m:mr>
                <m:mr>
                  <m:e>
                    <m:r>
                      <w:rPr>
                        <w:rFonts w:ascii="Cambria Math" w:eastAsiaTheme="minorEastAsia" w:hAnsi="Cambria Math"/>
                      </w:rPr>
                      <m:t>0</m:t>
                    </m:r>
                  </m:e>
                </m:mr>
              </m:m>
            </m:e>
          </m:d>
          <m:r>
            <w:rPr>
              <w:rFonts w:ascii="Cambria Math" w:eastAsiaTheme="minorEastAsia" w:hAnsi="Cambria Math"/>
            </w:rPr>
            <m:t>+</m:t>
          </m:r>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w:rPr>
                            <w:rFonts w:ascii="Cambria Math" w:eastAsiaTheme="minorEastAsia" w:hAnsi="Cambria Math"/>
                          </w:rPr>
                          <m:t>ϕ</m:t>
                        </m:r>
                      </m:e>
                      <m:sub>
                        <m:r>
                          <w:rPr>
                            <w:rFonts w:ascii="Cambria Math" w:eastAsiaTheme="minorEastAsia" w:hAnsi="Cambria Math"/>
                          </w:rPr>
                          <m:t>1</m:t>
                        </m:r>
                      </m:sub>
                    </m:sSub>
                  </m:e>
                  <m:e>
                    <m:sSub>
                      <m:sSubPr>
                        <m:ctrlPr>
                          <w:rPr>
                            <w:rFonts w:ascii="Cambria Math" w:eastAsiaTheme="minorEastAsia" w:hAnsi="Cambria Math"/>
                            <w:i/>
                            <w:iCs/>
                          </w:rPr>
                        </m:ctrlPr>
                      </m:sSubPr>
                      <m:e>
                        <m:r>
                          <w:rPr>
                            <w:rFonts w:ascii="Cambria Math" w:eastAsiaTheme="minorEastAsia" w:hAnsi="Cambria Math"/>
                          </w:rPr>
                          <m:t>ϕ</m:t>
                        </m:r>
                      </m:e>
                      <m:sub>
                        <m:r>
                          <w:rPr>
                            <w:rFonts w:ascii="Cambria Math" w:eastAsiaTheme="minorEastAsia" w:hAnsi="Cambria Math"/>
                          </w:rPr>
                          <m:t>p</m:t>
                        </m:r>
                      </m:sub>
                    </m:sSub>
                  </m:e>
                </m:mr>
                <m:mr>
                  <m:e>
                    <m:r>
                      <w:rPr>
                        <w:rFonts w:ascii="Cambria Math" w:eastAsiaTheme="minorEastAsia" w:hAnsi="Cambria Math"/>
                      </w:rPr>
                      <m:t>Id</m:t>
                    </m:r>
                  </m:e>
                  <m:e>
                    <m:r>
                      <w:rPr>
                        <w:rFonts w:ascii="Cambria Math" w:eastAsiaTheme="minorEastAsia" w:hAnsi="Cambria Math"/>
                      </w:rPr>
                      <m:t>0</m:t>
                    </m:r>
                  </m:e>
                </m:mr>
              </m:m>
            </m:e>
          </m:d>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t-1</m:t>
                        </m:r>
                      </m:sub>
                    </m:sSub>
                  </m:e>
                </m:mr>
                <m:mr>
                  <m:e>
                    <m:r>
                      <w:rPr>
                        <w:rFonts w:ascii="Cambria Math" w:eastAsiaTheme="minorEastAsia" w:hAnsi="Cambria Math"/>
                      </w:rPr>
                      <m:t>⋮</m:t>
                    </m:r>
                  </m:e>
                </m:mr>
                <m:m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t-p</m:t>
                        </m:r>
                      </m:sub>
                    </m:sSub>
                  </m:e>
                </m:mr>
              </m:m>
            </m:e>
          </m:d>
          <m:r>
            <w:rPr>
              <w:rFonts w:ascii="Cambria Math" w:eastAsiaTheme="minorEastAsia" w:hAnsi="Cambria Math"/>
            </w:rPr>
            <m:t>+</m:t>
          </m:r>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e>
                </m:mr>
                <m:mr>
                  <m:e>
                    <m:r>
                      <w:rPr>
                        <w:rFonts w:ascii="Cambria Math" w:eastAsiaTheme="minorEastAsia" w:hAnsi="Cambria Math"/>
                      </w:rPr>
                      <m:t>⋮</m:t>
                    </m:r>
                  </m:e>
                </m:mr>
                <m:mr>
                  <m:e>
                    <m:r>
                      <w:rPr>
                        <w:rFonts w:ascii="Cambria Math" w:eastAsiaTheme="minorEastAsia" w:hAnsi="Cambria Math"/>
                      </w:rPr>
                      <m:t>0</m:t>
                    </m:r>
                  </m:e>
                </m:mr>
              </m:m>
            </m:e>
          </m:d>
          <m:r>
            <w:rPr>
              <w:rFonts w:ascii="Cambria Math" w:eastAsiaTheme="minorEastAsia" w:hAnsi="Cambria Math"/>
            </w:rPr>
            <m:t>                 equivalent VAR</m:t>
          </m:r>
          <m:d>
            <m:dPr>
              <m:ctrlPr>
                <w:rPr>
                  <w:rFonts w:ascii="Cambria Math" w:eastAsiaTheme="minorEastAsia" w:hAnsi="Cambria Math"/>
                  <w:i/>
                  <w:iCs/>
                </w:rPr>
              </m:ctrlPr>
            </m:dPr>
            <m:e>
              <m:r>
                <w:rPr>
                  <w:rFonts w:ascii="Cambria Math" w:eastAsiaTheme="minorEastAsia" w:hAnsi="Cambria Math"/>
                </w:rPr>
                <m:t>1</m:t>
              </m:r>
            </m:e>
          </m:d>
          <m:r>
            <m:rPr>
              <m:sty m:val="p"/>
            </m:rPr>
            <w:rPr>
              <w:rFonts w:eastAsiaTheme="minorEastAsia"/>
            </w:rPr>
            <w:br/>
          </m:r>
        </m:oMath>
      </m:oMathPara>
      <w:r w:rsidR="00F55285">
        <w:rPr>
          <w:rFonts w:eastAsiaTheme="minorEastAsia"/>
        </w:rPr>
        <w:t xml:space="preserve"> </w:t>
      </w:r>
      <w:proofErr w:type="gramStart"/>
      <w:r w:rsidR="00E64408">
        <w:rPr>
          <w:rFonts w:eastAsiaTheme="minorEastAsia"/>
        </w:rPr>
        <w:t>which</w:t>
      </w:r>
      <w:proofErr w:type="gramEnd"/>
      <w:r w:rsidR="00E64408">
        <w:rPr>
          <w:rFonts w:eastAsiaTheme="minorEastAsia"/>
        </w:rPr>
        <w:t xml:space="preserve"> we can write in compact form as </w:t>
      </w:r>
    </w:p>
    <w:p w:rsidR="00E64408" w:rsidRPr="003C4A34" w:rsidRDefault="009E5E2A" w:rsidP="00B2377A">
      <w:pPr>
        <w:ind w:left="72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r>
            <m:rPr>
              <m:sty m:val="bi"/>
            </m:rPr>
            <w:rPr>
              <w:rFonts w:ascii="Cambria Math" w:eastAsiaTheme="minorEastAsia" w:hAnsi="Cambria Math"/>
            </w:rPr>
            <m:t>c</m:t>
          </m:r>
          <m:r>
            <w:rPr>
              <w:rFonts w:ascii="Cambria Math" w:eastAsiaTheme="minorEastAsia" w:hAnsi="Cambria Math"/>
            </w:rPr>
            <m:t>+</m:t>
          </m:r>
          <m:r>
            <m:rPr>
              <m:sty m:val="bi"/>
            </m:rPr>
            <w:rPr>
              <w:rFonts w:ascii="Cambria Math" w:eastAsiaTheme="minorEastAsia" w:hAnsi="Cambria Math"/>
            </w:rPr>
            <m:t>C</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 xml:space="preserve">                (1)</m:t>
          </m:r>
        </m:oMath>
      </m:oMathPara>
    </w:p>
    <w:p w:rsidR="003C4A34" w:rsidRDefault="003C4A34" w:rsidP="00B2377A">
      <w:pPr>
        <w:ind w:left="720"/>
        <w:rPr>
          <w:rFonts w:eastAsiaTheme="minorEastAsia"/>
        </w:rPr>
      </w:pPr>
      <w:r>
        <w:rPr>
          <w:rFonts w:eastAsiaTheme="minorEastAsia"/>
        </w:rPr>
        <w:t xml:space="preserve">Where </w:t>
      </w:r>
    </w:p>
    <w:p w:rsidR="00035966" w:rsidRDefault="009E5E2A" w:rsidP="00E60812">
      <w:pPr>
        <w:ind w:left="720"/>
        <w:rPr>
          <w:rFonts w:eastAsiaTheme="minorEastAsia"/>
          <w:iCs/>
        </w:rPr>
      </w:pP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e>
              </m:mr>
              <m:m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t-1</m:t>
                      </m:r>
                    </m:sub>
                  </m:sSub>
                </m:e>
              </m:mr>
              <m:m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t-p+1</m:t>
                      </m:r>
                    </m:sub>
                  </m:sSub>
                </m:e>
              </m:mr>
            </m:m>
          </m:e>
        </m:d>
      </m:oMath>
      <w:proofErr w:type="gramStart"/>
      <w:r w:rsidR="003C4A34">
        <w:rPr>
          <w:rFonts w:eastAsiaTheme="minorEastAsia"/>
          <w:iCs/>
        </w:rPr>
        <w:t xml:space="preserve">,  </w:t>
      </w:r>
      <w:proofErr w:type="gramEnd"/>
      <m:oMath>
        <m:r>
          <m:rPr>
            <m:sty m:val="bi"/>
          </m:rPr>
          <w:rPr>
            <w:rFonts w:ascii="Cambria Math" w:eastAsiaTheme="minorEastAsia" w:hAnsi="Cambria Math"/>
          </w:rPr>
          <m:t>c=</m:t>
        </m:r>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t</m:t>
                      </m:r>
                    </m:sub>
                  </m:sSub>
                </m:e>
              </m:mr>
              <m:mr>
                <m:e>
                  <m:r>
                    <w:rPr>
                      <w:rFonts w:ascii="Cambria Math" w:eastAsiaTheme="minorEastAsia" w:hAnsi="Cambria Math"/>
                    </w:rPr>
                    <m:t>⋮</m:t>
                  </m:r>
                </m:e>
              </m:mr>
              <m:mr>
                <m:e>
                  <m:r>
                    <w:rPr>
                      <w:rFonts w:ascii="Cambria Math" w:eastAsiaTheme="minorEastAsia" w:hAnsi="Cambria Math"/>
                    </w:rPr>
                    <m:t>0</m:t>
                  </m:r>
                </m:e>
              </m:mr>
            </m:m>
          </m:e>
        </m:d>
      </m:oMath>
      <w:r w:rsidR="003C4A34">
        <w:rPr>
          <w:rFonts w:eastAsiaTheme="minorEastAsia"/>
          <w:iCs/>
        </w:rPr>
        <w:t xml:space="preserve">, </w:t>
      </w:r>
      <m:oMath>
        <m:r>
          <m:rPr>
            <m:sty m:val="bi"/>
          </m:rPr>
          <w:rPr>
            <w:rFonts w:ascii="Cambria Math" w:eastAsiaTheme="minorEastAsia" w:hAnsi="Cambria Math"/>
          </w:rPr>
          <m:t>C=</m:t>
        </m:r>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w:rPr>
                          <w:rFonts w:ascii="Cambria Math" w:eastAsiaTheme="minorEastAsia" w:hAnsi="Cambria Math"/>
                        </w:rPr>
                        <m:t>ϕ</m:t>
                      </m:r>
                    </m:e>
                    <m:sub>
                      <m:r>
                        <w:rPr>
                          <w:rFonts w:ascii="Cambria Math" w:eastAsiaTheme="minorEastAsia" w:hAnsi="Cambria Math"/>
                        </w:rPr>
                        <m:t>1</m:t>
                      </m:r>
                    </m:sub>
                  </m:sSub>
                </m:e>
                <m:e>
                  <m:sSub>
                    <m:sSubPr>
                      <m:ctrlPr>
                        <w:rPr>
                          <w:rFonts w:ascii="Cambria Math" w:eastAsiaTheme="minorEastAsia" w:hAnsi="Cambria Math"/>
                          <w:i/>
                          <w:iCs/>
                        </w:rPr>
                      </m:ctrlPr>
                    </m:sSubPr>
                    <m:e>
                      <m:r>
                        <w:rPr>
                          <w:rFonts w:ascii="Cambria Math" w:eastAsiaTheme="minorEastAsia" w:hAnsi="Cambria Math"/>
                        </w:rPr>
                        <m:t>ϕ</m:t>
                      </m:r>
                    </m:e>
                    <m:sub>
                      <m:r>
                        <w:rPr>
                          <w:rFonts w:ascii="Cambria Math" w:eastAsiaTheme="minorEastAsia" w:hAnsi="Cambria Math"/>
                        </w:rPr>
                        <m:t>p</m:t>
                      </m:r>
                    </m:sub>
                  </m:sSub>
                </m:e>
              </m:mr>
              <m:mr>
                <m:e>
                  <m:r>
                    <w:rPr>
                      <w:rFonts w:ascii="Cambria Math" w:eastAsiaTheme="minorEastAsia" w:hAnsi="Cambria Math"/>
                    </w:rPr>
                    <m:t>Id</m:t>
                  </m:r>
                </m:e>
                <m:e>
                  <m:r>
                    <w:rPr>
                      <w:rFonts w:ascii="Cambria Math" w:eastAsiaTheme="minorEastAsia" w:hAnsi="Cambria Math"/>
                    </w:rPr>
                    <m:t>0</m:t>
                  </m:r>
                </m:e>
              </m:mr>
            </m:m>
          </m:e>
        </m:d>
      </m:oMath>
      <w:r w:rsidR="003C4A34">
        <w:rPr>
          <w:rFonts w:eastAsiaTheme="minorEastAsia"/>
          <w:iCs/>
        </w:rPr>
        <w:t xml:space="preserve"> and </w:t>
      </w:r>
      <m:oMath>
        <m:sSub>
          <m:sSubPr>
            <m:ctrlPr>
              <w:rPr>
                <w:rFonts w:ascii="Cambria Math" w:eastAsiaTheme="minorEastAsia" w:hAnsi="Cambria Math"/>
                <w:i/>
              </w:rPr>
            </m:ctrlPr>
          </m:sSubPr>
          <m:e>
            <m:r>
              <m:rPr>
                <m:sty m:val="bi"/>
              </m:rP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e>
              </m:mr>
              <m:mr>
                <m:e>
                  <m:r>
                    <w:rPr>
                      <w:rFonts w:ascii="Cambria Math" w:eastAsiaTheme="minorEastAsia" w:hAnsi="Cambria Math"/>
                    </w:rPr>
                    <m:t>⋮</m:t>
                  </m:r>
                </m:e>
              </m:mr>
              <m:mr>
                <m:e>
                  <m:r>
                    <w:rPr>
                      <w:rFonts w:ascii="Cambria Math" w:eastAsiaTheme="minorEastAsia" w:hAnsi="Cambria Math"/>
                    </w:rPr>
                    <m:t>0</m:t>
                  </m:r>
                </m:e>
              </m:mr>
            </m:m>
          </m:e>
        </m:d>
      </m:oMath>
    </w:p>
    <w:p w:rsidR="002F4DB9" w:rsidRDefault="002F4DB9" w:rsidP="00E60812">
      <w:pPr>
        <w:ind w:left="720"/>
        <w:rPr>
          <w:rFonts w:eastAsiaTheme="minorEastAsia"/>
          <w:iCs/>
        </w:rPr>
      </w:pPr>
    </w:p>
    <w:p w:rsidR="002F4DB9" w:rsidRPr="00E60812" w:rsidRDefault="002F4DB9" w:rsidP="00E60812">
      <w:pPr>
        <w:ind w:left="720"/>
        <w:rPr>
          <w:rFonts w:eastAsiaTheme="minorEastAsia"/>
          <w:iCs/>
        </w:rPr>
      </w:pPr>
    </w:p>
    <w:p w:rsidR="00E60812" w:rsidRDefault="006D7B0B" w:rsidP="00C8335C">
      <w:pPr>
        <w:pStyle w:val="Heading3"/>
        <w:numPr>
          <w:ilvl w:val="0"/>
          <w:numId w:val="1"/>
        </w:numPr>
        <w:rPr>
          <w:rFonts w:eastAsiaTheme="minorEastAsia"/>
        </w:rPr>
      </w:pPr>
      <w:r>
        <w:rPr>
          <w:rFonts w:eastAsiaTheme="minorEastAsia"/>
        </w:rPr>
        <w:t xml:space="preserve">A </w:t>
      </w:r>
      <w:r w:rsidR="00BD4737">
        <w:rPr>
          <w:rFonts w:eastAsiaTheme="minorEastAsia"/>
        </w:rPr>
        <w:t xml:space="preserve">discrete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process is an integrated </w:t>
      </w:r>
      <m:oMath>
        <m:r>
          <w:rPr>
            <w:rFonts w:ascii="Cambria Math" w:eastAsiaTheme="minorEastAsia" w:hAnsi="Cambria Math"/>
          </w:rPr>
          <m:t>MVOU</m:t>
        </m:r>
      </m:oMath>
      <w:r>
        <w:rPr>
          <w:rFonts w:eastAsiaTheme="minorEastAsia"/>
        </w:rPr>
        <w:t xml:space="preserve"> process </w:t>
      </w:r>
      <w:r w:rsidR="00BD4737">
        <w:rPr>
          <w:rFonts w:eastAsiaTheme="minorEastAsia"/>
        </w:rPr>
        <w:t xml:space="preserve">evaluated at </w:t>
      </w:r>
      <m:oMath>
        <m:r>
          <m:rPr>
            <m:sty m:val="p"/>
          </m:rPr>
          <w:rPr>
            <w:rFonts w:ascii="Cambria Math" w:eastAsiaTheme="minorEastAsia" w:hAnsi="Cambria Math"/>
          </w:rPr>
          <m:t>Δ</m:t>
        </m:r>
        <m:r>
          <w:rPr>
            <w:rFonts w:ascii="Cambria Math" w:eastAsiaTheme="minorEastAsia" w:hAnsi="Cambria Math"/>
          </w:rPr>
          <m:t>t=τ=1</m:t>
        </m:r>
      </m:oMath>
    </w:p>
    <w:p w:rsidR="00E60812" w:rsidRDefault="00E60812" w:rsidP="00E60812">
      <w:pPr>
        <w:pStyle w:val="Heading3"/>
        <w:ind w:left="720"/>
        <w:rPr>
          <w:rFonts w:eastAsiaTheme="minorEastAsia"/>
        </w:rPr>
      </w:pPr>
    </w:p>
    <w:p w:rsidR="00E60812" w:rsidRDefault="00D14D77" w:rsidP="00E60812">
      <w:pPr>
        <w:ind w:left="720"/>
      </w:pPr>
      <w:r>
        <w:t>In what follows we will follow [</w:t>
      </w:r>
      <w:proofErr w:type="spellStart"/>
      <w:r>
        <w:t>Meucci</w:t>
      </w:r>
      <w:proofErr w:type="spellEnd"/>
      <w:r>
        <w:t xml:space="preserve"> 2010], [</w:t>
      </w:r>
      <w:proofErr w:type="spellStart"/>
      <w:r>
        <w:t>Neumaier</w:t>
      </w:r>
      <w:proofErr w:type="spellEnd"/>
      <w:r>
        <w:t xml:space="preserve"> et al. 1997] and [</w:t>
      </w:r>
      <w:proofErr w:type="spellStart"/>
      <w:r>
        <w:t>Behme</w:t>
      </w:r>
      <w:proofErr w:type="spellEnd"/>
      <w:r>
        <w:t xml:space="preserve"> et al. 2013].</w:t>
      </w:r>
    </w:p>
    <w:p w:rsidR="00A63D70" w:rsidRDefault="00A63D70" w:rsidP="00E60812">
      <w:pPr>
        <w:ind w:left="720"/>
      </w:pPr>
      <w:r>
        <w:t>The multivariate Ornstein-</w:t>
      </w:r>
      <w:proofErr w:type="spellStart"/>
      <w:r>
        <w:t>Uhlenbeck</w:t>
      </w:r>
      <w:proofErr w:type="spellEnd"/>
      <w:r>
        <w:t xml:space="preserve"> (also called </w:t>
      </w:r>
      <w:proofErr w:type="spellStart"/>
      <w:r>
        <w:t>Vasicek</w:t>
      </w:r>
      <w:proofErr w:type="spellEnd"/>
      <w:r>
        <w:t>) process is defined by the following stochastic differential equation</w:t>
      </w:r>
    </w:p>
    <w:p w:rsidR="00A63D70" w:rsidRPr="00A63D70" w:rsidRDefault="00A63D70" w:rsidP="00A63D70">
      <w:pPr>
        <w:ind w:left="720"/>
        <w:rPr>
          <w:rFonts w:eastAsiaTheme="minorEastAsia"/>
        </w:rPr>
      </w:pPr>
      <m:oMathPara>
        <m:oMath>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r>
            <m:rPr>
              <m:sty m:val="b"/>
            </m:rPr>
            <w:rPr>
              <w:rFonts w:ascii="Cambria Math"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r>
                <m:rPr>
                  <m:sty m:val="bi"/>
                </m:rPr>
                <w:rPr>
                  <w:rFonts w:ascii="Cambria Math" w:eastAsiaTheme="minorEastAsia" w:hAnsi="Cambria Math"/>
                </w:rPr>
                <m:t>μ</m:t>
              </m:r>
            </m:e>
          </m:d>
          <m:r>
            <w:rPr>
              <w:rFonts w:ascii="Cambria Math" w:eastAsiaTheme="minorEastAsia" w:hAnsi="Cambria Math"/>
            </w:rPr>
            <m:t>dt+</m:t>
          </m:r>
          <m:r>
            <m:rPr>
              <m:sty m:val="bi"/>
            </m:rPr>
            <w:rPr>
              <w:rFonts w:ascii="Cambria Math" w:eastAsiaTheme="minorEastAsia" w:hAnsi="Cambria Math"/>
            </w:rPr>
            <m:t>S</m:t>
          </m:r>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 xml:space="preserve">        (2)</m:t>
          </m:r>
        </m:oMath>
      </m:oMathPara>
    </w:p>
    <w:p w:rsidR="00CF526C" w:rsidRDefault="00A63D70" w:rsidP="00E60812">
      <w:pPr>
        <w:ind w:left="720"/>
        <w:rPr>
          <w:rFonts w:eastAsiaTheme="minorEastAsia"/>
        </w:rPr>
      </w:pPr>
      <w:r>
        <w:rPr>
          <w:rFonts w:eastAsiaTheme="minorEastAsia"/>
        </w:rPr>
        <w:t xml:space="preserve">In this expression </w:t>
      </w:r>
      <m:oMath>
        <m:r>
          <m:rPr>
            <m:sty m:val="b"/>
          </m:rPr>
          <w:rPr>
            <w:rFonts w:ascii="Cambria Math" w:hAnsi="Cambria Math"/>
          </w:rPr>
          <m:t>Θ</m:t>
        </m:r>
      </m:oMath>
      <w:r w:rsidR="00CF526C">
        <w:rPr>
          <w:rFonts w:eastAsiaTheme="minorEastAsia"/>
          <w:b/>
        </w:rPr>
        <w:t xml:space="preserve"> </w:t>
      </w:r>
      <w:r w:rsidR="00CF526C" w:rsidRPr="00CF526C">
        <w:rPr>
          <w:rFonts w:eastAsiaTheme="minorEastAsia"/>
        </w:rPr>
        <w:t>is the transition matrix, namely</w:t>
      </w:r>
      <w:r w:rsidR="00CF526C">
        <w:rPr>
          <w:rFonts w:eastAsiaTheme="minorEastAsia"/>
        </w:rPr>
        <w:t xml:space="preserve"> a fully generic square matrix that defines the deterministic portion of the evolution of the process; </w:t>
      </w:r>
      <m:oMath>
        <m:r>
          <m:rPr>
            <m:sty m:val="bi"/>
          </m:rPr>
          <w:rPr>
            <w:rFonts w:ascii="Cambria Math" w:eastAsiaTheme="minorEastAsia" w:hAnsi="Cambria Math"/>
          </w:rPr>
          <m:t>μ</m:t>
        </m:r>
      </m:oMath>
      <w:r w:rsidR="00CF526C">
        <w:rPr>
          <w:rFonts w:eastAsiaTheme="minorEastAsia"/>
          <w:b/>
        </w:rPr>
        <w:t xml:space="preserve"> </w:t>
      </w:r>
      <w:r w:rsidR="00CF526C" w:rsidRPr="00CF526C">
        <w:rPr>
          <w:rFonts w:eastAsiaTheme="minorEastAsia"/>
        </w:rPr>
        <w:t>is</w:t>
      </w:r>
      <w:r w:rsidR="00CF526C">
        <w:rPr>
          <w:rFonts w:eastAsiaTheme="minorEastAsia"/>
        </w:rPr>
        <w:t xml:space="preserve"> a fully generic vector, which represents the unconditional expectation; </w:t>
      </w:r>
      <m:oMath>
        <m:r>
          <m:rPr>
            <m:sty m:val="bi"/>
          </m:rPr>
          <w:rPr>
            <w:rFonts w:ascii="Cambria Math" w:eastAsiaTheme="minorEastAsia" w:hAnsi="Cambria Math"/>
          </w:rPr>
          <m:t>S</m:t>
        </m:r>
      </m:oMath>
      <w:r w:rsidR="00CF526C">
        <w:rPr>
          <w:rFonts w:eastAsiaTheme="minorEastAsia"/>
          <w:b/>
        </w:rPr>
        <w:t xml:space="preserve"> </w:t>
      </w:r>
      <w:r w:rsidR="00CF526C">
        <w:rPr>
          <w:rFonts w:eastAsiaTheme="minorEastAsia"/>
        </w:rPr>
        <w:t xml:space="preserve">is the scatter generator, namely a fully generic square matrix that induces the dispersion of the process and </w:t>
      </w:r>
      <m:oMath>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t</m:t>
            </m:r>
          </m:sub>
        </m:sSub>
      </m:oMath>
      <w:r w:rsidR="00CF526C">
        <w:rPr>
          <w:rFonts w:eastAsiaTheme="minorEastAsia"/>
        </w:rPr>
        <w:t xml:space="preserve"> is typically assumed to be a vector of independent Brownian motions, although more in general it is a vector of independent Levy processes [</w:t>
      </w:r>
      <w:proofErr w:type="spellStart"/>
      <w:r w:rsidR="00CF526C">
        <w:rPr>
          <w:rFonts w:eastAsiaTheme="minorEastAsia"/>
        </w:rPr>
        <w:t>Meucci</w:t>
      </w:r>
      <w:proofErr w:type="spellEnd"/>
      <w:r w:rsidR="00CF526C">
        <w:rPr>
          <w:rFonts w:eastAsiaTheme="minorEastAsia"/>
        </w:rPr>
        <w:t xml:space="preserve"> 2010], so that it includes the case of random jumps as in our situation.</w:t>
      </w:r>
    </w:p>
    <w:p w:rsidR="00E21AD1" w:rsidRDefault="00B7413C" w:rsidP="00E60812">
      <w:pPr>
        <w:ind w:left="720"/>
        <w:rPr>
          <w:rFonts w:eastAsiaTheme="minorEastAsia"/>
        </w:rPr>
      </w:pPr>
      <w:r w:rsidRPr="00B7413C">
        <w:rPr>
          <w:rFonts w:eastAsiaTheme="minorEastAsia"/>
          <w:b/>
        </w:rPr>
        <w:t>Proposition</w:t>
      </w:r>
      <w:r>
        <w:rPr>
          <w:rFonts w:eastAsiaTheme="minorEastAsia"/>
        </w:rPr>
        <w:t xml:space="preserve">: the integrated  </w:t>
      </w:r>
      <m:oMath>
        <m:r>
          <w:rPr>
            <w:rFonts w:ascii="Cambria Math" w:eastAsiaTheme="minorEastAsia" w:hAnsi="Cambria Math"/>
          </w:rPr>
          <m:t>MVOU</m:t>
        </m:r>
      </m:oMath>
      <w:r>
        <w:rPr>
          <w:rFonts w:eastAsiaTheme="minorEastAsia"/>
        </w:rPr>
        <w:t xml:space="preserve"> process reads</w:t>
      </w:r>
    </w:p>
    <w:p w:rsidR="00AE7040" w:rsidRDefault="009E5E2A" w:rsidP="00AE7040">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t+τ</m:t>
              </m:r>
            </m:sub>
          </m:sSub>
          <m:r>
            <w:rPr>
              <w:rFonts w:ascii="Cambria Math" w:hAnsi="Cambria Math"/>
            </w:rPr>
            <m:t>=</m:t>
          </m:r>
          <m:d>
            <m:dPr>
              <m:ctrlPr>
                <w:rPr>
                  <w:rFonts w:ascii="Cambria Math" w:hAnsi="Cambria Math"/>
                  <w:i/>
                </w:rPr>
              </m:ctrlPr>
            </m:dPr>
            <m:e>
              <m:r>
                <m:rPr>
                  <m:sty m:val="bi"/>
                </m:rPr>
                <w:rPr>
                  <w:rFonts w:ascii="Cambria Math" w:hAnsi="Cambria Math"/>
                </w:rPr>
                <m:t>I-</m:t>
              </m:r>
              <m:sSup>
                <m:sSupPr>
                  <m:ctrlPr>
                    <w:rPr>
                      <w:rFonts w:ascii="Cambria Math" w:hAnsi="Cambria Math"/>
                      <w:b/>
                      <w:i/>
                    </w:rPr>
                  </m:ctrlPr>
                </m:sSupPr>
                <m:e>
                  <m:r>
                    <w:rPr>
                      <w:rFonts w:ascii="Cambria Math" w:hAnsi="Cambria Math"/>
                    </w:rPr>
                    <m:t>e</m:t>
                  </m:r>
                </m:e>
                <m:sup>
                  <m:r>
                    <m:rPr>
                      <m:sty m:val="bi"/>
                    </m:rPr>
                    <w:rPr>
                      <w:rFonts w:ascii="Cambria Math" w:hAnsi="Cambria Math"/>
                    </w:rPr>
                    <m:t>-</m:t>
                  </m:r>
                  <m:r>
                    <m:rPr>
                      <m:sty m:val="b"/>
                    </m:rPr>
                    <w:rPr>
                      <w:rFonts w:ascii="Cambria Math" w:hAnsi="Cambria Math"/>
                    </w:rPr>
                    <m:t>Θ</m:t>
                  </m:r>
                  <m:r>
                    <m:rPr>
                      <m:sty m:val="bi"/>
                    </m:rPr>
                    <w:rPr>
                      <w:rFonts w:ascii="Cambria Math" w:hAnsi="Cambria Math"/>
                    </w:rPr>
                    <m:t>τ</m:t>
                  </m:r>
                </m:sup>
              </m:sSup>
            </m:e>
          </m:d>
          <m:r>
            <m:rPr>
              <m:sty m:val="bi"/>
            </m:rPr>
            <w:rPr>
              <w:rFonts w:ascii="Cambria Math" w:eastAsiaTheme="minorEastAsia" w:hAnsi="Cambria Math"/>
            </w:rPr>
            <m:t>μ+</m:t>
          </m:r>
          <m:sSup>
            <m:sSupPr>
              <m:ctrlPr>
                <w:rPr>
                  <w:rFonts w:ascii="Cambria Math" w:hAnsi="Cambria Math"/>
                  <w:b/>
                  <w:i/>
                </w:rPr>
              </m:ctrlPr>
            </m:sSupPr>
            <m:e>
              <m:r>
                <w:rPr>
                  <w:rFonts w:ascii="Cambria Math" w:hAnsi="Cambria Math"/>
                </w:rPr>
                <m:t>e</m:t>
              </m:r>
            </m:e>
            <m:sup>
              <m:r>
                <m:rPr>
                  <m:sty m:val="bi"/>
                </m:rPr>
                <w:rPr>
                  <w:rFonts w:ascii="Cambria Math" w:hAnsi="Cambria Math"/>
                </w:rPr>
                <m:t>-</m:t>
              </m:r>
              <m:r>
                <m:rPr>
                  <m:sty m:val="b"/>
                </m:rPr>
                <w:rPr>
                  <w:rFonts w:ascii="Cambria Math" w:hAnsi="Cambria Math"/>
                </w:rPr>
                <m:t>Θ</m:t>
              </m:r>
              <m:r>
                <m:rPr>
                  <m:sty m:val="bi"/>
                </m:rPr>
                <w:rPr>
                  <w:rFonts w:ascii="Cambria Math" w:hAnsi="Cambria Math"/>
                </w:rPr>
                <m:t>τ</m:t>
              </m:r>
            </m:sup>
          </m:s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ε</m:t>
              </m:r>
            </m:e>
            <m:sub>
              <m:r>
                <w:rPr>
                  <w:rFonts w:ascii="Cambria Math" w:hAnsi="Cambria Math"/>
                </w:rPr>
                <m:t>t,τ</m:t>
              </m:r>
            </m:sub>
          </m:sSub>
          <m:r>
            <w:rPr>
              <w:rFonts w:ascii="Cambria Math" w:hAnsi="Cambria Math"/>
            </w:rPr>
            <m:t xml:space="preserve">             (3)</m:t>
          </m:r>
        </m:oMath>
      </m:oMathPara>
    </w:p>
    <w:p w:rsidR="00AE7040" w:rsidRDefault="00AE7040" w:rsidP="00E60812">
      <w:pPr>
        <w:ind w:left="720"/>
        <w:rPr>
          <w:rFonts w:eastAsiaTheme="minorEastAsia"/>
        </w:rPr>
      </w:pPr>
      <w:proofErr w:type="gramStart"/>
      <w:r>
        <w:rPr>
          <w:rFonts w:eastAsiaTheme="minorEastAsia"/>
        </w:rPr>
        <w:t>where</w:t>
      </w:r>
      <w:proofErr w:type="gramEnd"/>
      <w:r>
        <w:rPr>
          <w:rFonts w:eastAsiaTheme="minorEastAsia"/>
        </w:rPr>
        <w:br/>
      </w:r>
      <m:oMathPara>
        <m:oMath>
          <m:sSub>
            <m:sSubPr>
              <m:ctrlPr>
                <w:rPr>
                  <w:rFonts w:ascii="Cambria Math" w:hAnsi="Cambria Math"/>
                  <w:i/>
                </w:rPr>
              </m:ctrlPr>
            </m:sSubPr>
            <m:e>
              <m:r>
                <m:rPr>
                  <m:sty m:val="bi"/>
                </m:rPr>
                <w:rPr>
                  <w:rFonts w:ascii="Cambria Math" w:hAnsi="Cambria Math"/>
                </w:rPr>
                <m:t>ε</m:t>
              </m:r>
            </m:e>
            <m:sub>
              <m:r>
                <w:rPr>
                  <w:rFonts w:ascii="Cambria Math" w:hAnsi="Cambria Math"/>
                </w:rPr>
                <m:t>t,τ</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r>
                <w:rPr>
                  <w:rFonts w:ascii="Cambria Math" w:hAnsi="Cambria Math"/>
                </w:rPr>
                <m:t>τ</m:t>
              </m:r>
            </m:sup>
            <m:e>
              <m:sSup>
                <m:sSupPr>
                  <m:ctrlPr>
                    <w:rPr>
                      <w:rFonts w:ascii="Cambria Math" w:hAnsi="Cambria Math"/>
                      <w:b/>
                      <w:i/>
                    </w:rPr>
                  </m:ctrlPr>
                </m:sSupPr>
                <m:e>
                  <m:r>
                    <w:rPr>
                      <w:rFonts w:ascii="Cambria Math" w:hAnsi="Cambria Math"/>
                    </w:rPr>
                    <m:t>e</m:t>
                  </m:r>
                </m:e>
                <m:sup>
                  <m:r>
                    <m:rPr>
                      <m:sty m:val="b"/>
                    </m:rPr>
                    <w:rPr>
                      <w:rFonts w:ascii="Cambria Math" w:hAnsi="Cambria Math"/>
                    </w:rPr>
                    <m:t>-</m:t>
                  </m:r>
                  <m:r>
                    <m:rPr>
                      <m:sty m:val="b"/>
                    </m:rPr>
                    <w:rPr>
                      <w:rFonts w:ascii="Cambria Math" w:hAnsi="Cambria Math"/>
                    </w:rPr>
                    <m:t>Θ</m:t>
                  </m:r>
                  <m:d>
                    <m:dPr>
                      <m:ctrlPr>
                        <w:rPr>
                          <w:rFonts w:ascii="Cambria Math" w:hAnsi="Cambria Math"/>
                          <w:b/>
                          <w:i/>
                        </w:rPr>
                      </m:ctrlPr>
                    </m:dPr>
                    <m:e>
                      <m:r>
                        <m:rPr>
                          <m:sty m:val="bi"/>
                        </m:rPr>
                        <w:rPr>
                          <w:rFonts w:ascii="Cambria Math" w:hAnsi="Cambria Math"/>
                        </w:rPr>
                        <m:t>t+τ-u</m:t>
                      </m:r>
                    </m:e>
                  </m:d>
                </m:sup>
              </m:sSup>
              <m:r>
                <m:rPr>
                  <m:sty m:val="bi"/>
                </m:rPr>
                <w:rPr>
                  <w:rFonts w:ascii="Cambria Math" w:eastAsiaTheme="minorEastAsia" w:hAnsi="Cambria Math"/>
                </w:rPr>
                <m:t>S</m:t>
              </m:r>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u</m:t>
                  </m:r>
                </m:sub>
              </m:sSub>
            </m:e>
          </m:nary>
          <m:r>
            <w:rPr>
              <w:rFonts w:ascii="Cambria Math" w:eastAsiaTheme="minorEastAsia" w:hAnsi="Cambria Math"/>
            </w:rPr>
            <m:t xml:space="preserve">            (4)</m:t>
          </m:r>
        </m:oMath>
      </m:oMathPara>
    </w:p>
    <w:p w:rsidR="00CF526C" w:rsidRDefault="001A117C" w:rsidP="00E60812">
      <w:pPr>
        <w:ind w:left="720"/>
        <w:rPr>
          <w:rFonts w:eastAsiaTheme="minorEastAsia"/>
        </w:rPr>
      </w:pPr>
      <w:r w:rsidRPr="001A117C">
        <w:rPr>
          <w:rFonts w:eastAsiaTheme="minorEastAsia"/>
          <w:i/>
        </w:rPr>
        <w:t>Proof</w:t>
      </w:r>
      <w:r>
        <w:rPr>
          <w:rFonts w:eastAsiaTheme="minorEastAsia"/>
        </w:rPr>
        <w:t xml:space="preserve">: see </w:t>
      </w:r>
      <w:hyperlink w:anchor="_A.2_Construction_of" w:history="1">
        <w:r w:rsidRPr="007A0315">
          <w:rPr>
            <w:rStyle w:val="Hyperlink"/>
            <w:rFonts w:eastAsiaTheme="minorEastAsia"/>
          </w:rPr>
          <w:t>Appendix A.2</w:t>
        </w:r>
      </w:hyperlink>
    </w:p>
    <w:p w:rsidR="00A63D70" w:rsidRDefault="00B760B9" w:rsidP="00E60812">
      <w:pPr>
        <w:ind w:left="720"/>
        <w:rPr>
          <w:rFonts w:eastAsiaTheme="minorEastAsia"/>
        </w:rPr>
      </w:pPr>
      <w:r w:rsidRPr="00B760B9">
        <w:rPr>
          <w:rFonts w:eastAsiaTheme="minorEastAsia"/>
        </w:rPr>
        <w:t xml:space="preserve">Now let’s write </w:t>
      </w:r>
      <w:r>
        <w:rPr>
          <w:rFonts w:eastAsiaTheme="minorEastAsia"/>
        </w:rPr>
        <w:t xml:space="preserve">side by side our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1</m:t>
            </m:r>
          </m:e>
        </m:d>
      </m:oMath>
      <w:r w:rsidR="007C3008">
        <w:rPr>
          <w:rFonts w:eastAsiaTheme="minorEastAsia"/>
        </w:rPr>
        <w:t xml:space="preserve"> process </w:t>
      </w:r>
      <m:oMath>
        <m:r>
          <w:rPr>
            <w:rFonts w:ascii="Cambria Math" w:eastAsiaTheme="minorEastAsia" w:hAnsi="Cambria Math"/>
          </w:rPr>
          <m:t>(1)</m:t>
        </m:r>
      </m:oMath>
      <w:r w:rsidR="007C3008">
        <w:rPr>
          <w:rFonts w:eastAsiaTheme="minorEastAsia"/>
        </w:rPr>
        <w:t xml:space="preserve"> evaluated between time steps </w:t>
      </w:r>
      <m:oMath>
        <m:r>
          <w:rPr>
            <w:rFonts w:ascii="Cambria Math" w:eastAsiaTheme="minorEastAsia" w:hAnsi="Cambria Math"/>
          </w:rPr>
          <m:t>t→t+1</m:t>
        </m:r>
      </m:oMath>
      <w:r w:rsidR="00F15EAD">
        <w:rPr>
          <w:rFonts w:eastAsiaTheme="minorEastAsia"/>
        </w:rPr>
        <w:t xml:space="preserve"> and our integrated  </w:t>
      </w:r>
      <m:oMath>
        <m:r>
          <w:rPr>
            <w:rFonts w:ascii="Cambria Math" w:eastAsiaTheme="minorEastAsia" w:hAnsi="Cambria Math"/>
          </w:rPr>
          <m:t>MVOU</m:t>
        </m:r>
      </m:oMath>
      <w:r w:rsidR="00F15EAD">
        <w:rPr>
          <w:rFonts w:eastAsiaTheme="minorEastAsia"/>
        </w:rPr>
        <w:t xml:space="preserve"> process </w:t>
      </w:r>
      <w:r w:rsidR="000C73EB">
        <w:rPr>
          <w:rFonts w:eastAsiaTheme="minorEastAsia"/>
        </w:rPr>
        <w:t xml:space="preserve">corresponding to a time increment </w:t>
      </w:r>
      <m:oMath>
        <m:r>
          <w:rPr>
            <w:rFonts w:ascii="Cambria Math" w:eastAsiaTheme="minorEastAsia" w:hAnsi="Cambria Math"/>
          </w:rPr>
          <m:t>∆t=</m:t>
        </m:r>
        <m:r>
          <w:rPr>
            <w:rFonts w:ascii="Cambria Math" w:hAnsi="Cambria Math"/>
          </w:rPr>
          <m:t>τ=1</m:t>
        </m:r>
      </m:oMath>
    </w:p>
    <w:p w:rsidR="009D1C12" w:rsidRPr="00B760B9" w:rsidRDefault="009E5E2A" w:rsidP="00E60812">
      <w:pPr>
        <w:ind w:left="720"/>
        <w:rPr>
          <w:rFonts w:eastAsiaTheme="minorEastAsia"/>
        </w:rPr>
      </w:pPr>
      <m:oMathPara>
        <m:oMath>
          <m:f>
            <m:fPr>
              <m:type m:val="noBar"/>
              <m:ctrlPr>
                <w:rPr>
                  <w:rFonts w:ascii="Cambria Math" w:eastAsiaTheme="minorEastAsia" w:hAnsi="Cambria Math"/>
                  <w:i/>
                </w:rPr>
              </m:ctrlPr>
            </m:fPr>
            <m:num>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r>
                <m:rPr>
                  <m:sty m:val="bi"/>
                </m:rPr>
                <w:rPr>
                  <w:rFonts w:ascii="Cambria Math" w:eastAsiaTheme="minorEastAsia" w:hAnsi="Cambria Math"/>
                </w:rPr>
                <m:t>c</m:t>
              </m:r>
              <m:r>
                <w:rPr>
                  <w:rFonts w:ascii="Cambria Math" w:eastAsiaTheme="minorEastAsia" w:hAnsi="Cambria Math"/>
                </w:rPr>
                <m:t>+</m:t>
              </m:r>
              <m:r>
                <m:rPr>
                  <m:sty m:val="bi"/>
                </m:rPr>
                <w:rPr>
                  <w:rFonts w:ascii="Cambria Math" w:eastAsiaTheme="minorEastAsia" w:hAnsi="Cambria Math"/>
                </w:rPr>
                <m:t>C</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Z</m:t>
                  </m:r>
                </m:e>
                <m:sub>
                  <m:r>
                    <w:rPr>
                      <w:rFonts w:ascii="Cambria Math" w:eastAsiaTheme="minorEastAsia" w:hAnsi="Cambria Math"/>
                    </w:rPr>
                    <m:t>t+1</m:t>
                  </m:r>
                </m:sub>
              </m:sSub>
            </m:num>
            <m:den>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d>
                <m:dPr>
                  <m:ctrlPr>
                    <w:rPr>
                      <w:rFonts w:ascii="Cambria Math" w:hAnsi="Cambria Math"/>
                      <w:i/>
                    </w:rPr>
                  </m:ctrlPr>
                </m:dPr>
                <m:e>
                  <m:r>
                    <m:rPr>
                      <m:sty m:val="bi"/>
                    </m:rPr>
                    <w:rPr>
                      <w:rFonts w:ascii="Cambria Math" w:hAnsi="Cambria Math"/>
                    </w:rPr>
                    <m:t>I-</m:t>
                  </m:r>
                  <m:sSup>
                    <m:sSupPr>
                      <m:ctrlPr>
                        <w:rPr>
                          <w:rFonts w:ascii="Cambria Math" w:hAnsi="Cambria Math"/>
                          <w:b/>
                          <w:i/>
                        </w:rPr>
                      </m:ctrlPr>
                    </m:sSupPr>
                    <m:e>
                      <m:r>
                        <w:rPr>
                          <w:rFonts w:ascii="Cambria Math" w:hAnsi="Cambria Math"/>
                        </w:rPr>
                        <m:t>e</m:t>
                      </m:r>
                    </m:e>
                    <m:sup>
                      <m:r>
                        <m:rPr>
                          <m:sty m:val="bi"/>
                        </m:rPr>
                        <w:rPr>
                          <w:rFonts w:ascii="Cambria Math" w:hAnsi="Cambria Math"/>
                        </w:rPr>
                        <m:t>-</m:t>
                      </m:r>
                      <m:r>
                        <m:rPr>
                          <m:sty m:val="b"/>
                        </m:rPr>
                        <w:rPr>
                          <w:rFonts w:ascii="Cambria Math" w:hAnsi="Cambria Math"/>
                        </w:rPr>
                        <m:t>Θ</m:t>
                      </m:r>
                    </m:sup>
                  </m:sSup>
                </m:e>
              </m:d>
              <m:r>
                <m:rPr>
                  <m:sty m:val="bi"/>
                </m:rPr>
                <w:rPr>
                  <w:rFonts w:ascii="Cambria Math" w:eastAsiaTheme="minorEastAsia" w:hAnsi="Cambria Math"/>
                </w:rPr>
                <m:t>μ+</m:t>
              </m:r>
              <m:sSup>
                <m:sSupPr>
                  <m:ctrlPr>
                    <w:rPr>
                      <w:rFonts w:ascii="Cambria Math" w:hAnsi="Cambria Math"/>
                      <w:b/>
                      <w:i/>
                    </w:rPr>
                  </m:ctrlPr>
                </m:sSupPr>
                <m:e>
                  <m:r>
                    <w:rPr>
                      <w:rFonts w:ascii="Cambria Math" w:hAnsi="Cambria Math"/>
                    </w:rPr>
                    <m:t>e</m:t>
                  </m:r>
                </m:e>
                <m:sup>
                  <m:r>
                    <m:rPr>
                      <m:sty m:val="bi"/>
                    </m:rPr>
                    <w:rPr>
                      <w:rFonts w:ascii="Cambria Math" w:hAnsi="Cambria Math"/>
                    </w:rPr>
                    <m:t>-</m:t>
                  </m:r>
                  <m:r>
                    <m:rPr>
                      <m:sty m:val="b"/>
                    </m:rPr>
                    <w:rPr>
                      <w:rFonts w:ascii="Cambria Math" w:hAnsi="Cambria Math"/>
                    </w:rPr>
                    <m:t>Θ</m:t>
                  </m:r>
                </m:sup>
              </m:s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ε</m:t>
                  </m:r>
                </m:e>
                <m:sub>
                  <m:r>
                    <w:rPr>
                      <w:rFonts w:ascii="Cambria Math" w:hAnsi="Cambria Math"/>
                    </w:rPr>
                    <m:t>t,1</m:t>
                  </m:r>
                </m:sub>
              </m:sSub>
            </m:den>
          </m:f>
          <m:r>
            <w:rPr>
              <w:rFonts w:ascii="Cambria Math" w:eastAsiaTheme="minorEastAsia" w:hAnsi="Cambria Math"/>
            </w:rPr>
            <m:t xml:space="preserve">            (5)</m:t>
          </m:r>
        </m:oMath>
      </m:oMathPara>
    </w:p>
    <w:p w:rsidR="00A63D70" w:rsidRDefault="00AD5DD4" w:rsidP="00C67534">
      <w:pPr>
        <w:ind w:left="720"/>
        <w:rPr>
          <w:rFonts w:eastAsiaTheme="minorEastAsia"/>
        </w:rPr>
      </w:pPr>
      <w:r>
        <w:rPr>
          <w:rFonts w:eastAsiaTheme="minorEastAsia"/>
        </w:rPr>
        <w:lastRenderedPageBreak/>
        <w:t xml:space="preserve">It is clear from </w:t>
      </w:r>
      <m:oMath>
        <m:r>
          <w:rPr>
            <w:rFonts w:ascii="Cambria Math" w:eastAsiaTheme="minorEastAsia" w:hAnsi="Cambria Math"/>
          </w:rPr>
          <m:t>(5)</m:t>
        </m:r>
      </m:oMath>
      <w:r>
        <w:rPr>
          <w:rFonts w:eastAsiaTheme="minorEastAsia"/>
        </w:rPr>
        <w:t xml:space="preserve"> that </w:t>
      </w:r>
      <w:r w:rsidR="00C67534">
        <w:rPr>
          <w:rFonts w:eastAsiaTheme="minorEastAsia"/>
        </w:rPr>
        <w:t xml:space="preserve">the two processes are equivalent, so that a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1</m:t>
            </m:r>
          </m:e>
        </m:d>
      </m:oMath>
      <w:r w:rsidR="00C67534">
        <w:rPr>
          <w:rFonts w:eastAsiaTheme="minorEastAsia"/>
        </w:rPr>
        <w:t xml:space="preserve"> process is a </w:t>
      </w:r>
      <m:oMath>
        <m:r>
          <w:rPr>
            <w:rFonts w:ascii="Cambria Math" w:eastAsiaTheme="minorEastAsia" w:hAnsi="Cambria Math"/>
          </w:rPr>
          <m:t>MVOU</m:t>
        </m:r>
      </m:oMath>
      <w:r w:rsidR="00C67534">
        <w:rPr>
          <w:rFonts w:eastAsiaTheme="minorEastAsia"/>
        </w:rPr>
        <w:t xml:space="preserve"> process sampled at discrete unit time. We can also express all the quantities of the stochastic differential equation defining the </w:t>
      </w:r>
      <m:oMath>
        <m:r>
          <w:rPr>
            <w:rFonts w:ascii="Cambria Math" w:eastAsiaTheme="minorEastAsia" w:hAnsi="Cambria Math"/>
          </w:rPr>
          <m:t>MVOU</m:t>
        </m:r>
      </m:oMath>
      <w:r w:rsidR="00C67534">
        <w:rPr>
          <w:rFonts w:eastAsiaTheme="minorEastAsia"/>
        </w:rPr>
        <w:t xml:space="preserve"> </w:t>
      </w:r>
      <m:oMath>
        <m:r>
          <w:rPr>
            <w:rFonts w:ascii="Cambria Math" w:eastAsiaTheme="minorEastAsia" w:hAnsi="Cambria Math"/>
          </w:rPr>
          <m:t>(2)</m:t>
        </m:r>
      </m:oMath>
      <w:r w:rsidR="00C67534">
        <w:rPr>
          <w:rFonts w:eastAsiaTheme="minorEastAsia"/>
        </w:rPr>
        <w:t xml:space="preserve"> in terms of the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1</m:t>
            </m:r>
          </m:e>
        </m:d>
      </m:oMath>
      <w:r w:rsidR="00C67534">
        <w:rPr>
          <w:rFonts w:eastAsiaTheme="minorEastAsia"/>
        </w:rPr>
        <w:t xml:space="preserve"> </w:t>
      </w:r>
      <w:proofErr w:type="gramStart"/>
      <w:r w:rsidR="00C67534">
        <w:rPr>
          <w:rFonts w:eastAsiaTheme="minorEastAsia"/>
        </w:rPr>
        <w:t xml:space="preserve">coefficients </w:t>
      </w:r>
      <w:proofErr w:type="gramEnd"/>
      <m:oMath>
        <m:r>
          <w:rPr>
            <w:rFonts w:ascii="Cambria Math" w:eastAsiaTheme="minorEastAsia" w:hAnsi="Cambria Math"/>
          </w:rPr>
          <m:t>(1)</m:t>
        </m:r>
      </m:oMath>
      <w:r w:rsidR="00C67534">
        <w:rPr>
          <w:rFonts w:eastAsiaTheme="minorEastAsia"/>
        </w:rPr>
        <w:t>.</w:t>
      </w:r>
    </w:p>
    <w:p w:rsidR="00C67534" w:rsidRDefault="00686977" w:rsidP="00686977">
      <w:pPr>
        <w:pStyle w:val="ListParagraph"/>
        <w:numPr>
          <w:ilvl w:val="0"/>
          <w:numId w:val="8"/>
        </w:numPr>
        <w:tabs>
          <w:tab w:val="clear" w:pos="340"/>
          <w:tab w:val="num" w:pos="1060"/>
        </w:tabs>
        <w:ind w:left="1060"/>
        <w:rPr>
          <w:rFonts w:eastAsiaTheme="minorEastAsia"/>
        </w:rPr>
      </w:pPr>
      <m:oMath>
        <m:r>
          <m:rPr>
            <m:sty m:val="b"/>
          </m:rPr>
          <w:rPr>
            <w:rFonts w:ascii="Cambria Math" w:hAnsi="Cambria Math"/>
          </w:rPr>
          <m:t>Θ=</m:t>
        </m:r>
        <m:func>
          <m:funcPr>
            <m:ctrlPr>
              <w:rPr>
                <w:rFonts w:ascii="Cambria Math" w:hAnsi="Cambria Math"/>
              </w:rPr>
            </m:ctrlPr>
          </m:funcPr>
          <m:fName>
            <m:r>
              <m:rPr>
                <m:sty m:val="p"/>
              </m:rPr>
              <w:rPr>
                <w:rFonts w:ascii="Cambria Math" w:hAnsi="Cambria Math"/>
              </w:rPr>
              <m:t>-log</m:t>
            </m:r>
          </m:fName>
          <m:e>
            <m:r>
              <m:rPr>
                <m:sty m:val="bi"/>
              </m:rPr>
              <w:rPr>
                <w:rFonts w:ascii="Cambria Math" w:eastAsiaTheme="minorEastAsia" w:hAnsi="Cambria Math"/>
              </w:rPr>
              <m:t>C</m:t>
            </m:r>
          </m:e>
        </m:func>
      </m:oMath>
    </w:p>
    <w:p w:rsidR="00686977" w:rsidRPr="00E25AF5" w:rsidRDefault="00686977" w:rsidP="00686977">
      <w:pPr>
        <w:pStyle w:val="ListParagraph"/>
        <w:numPr>
          <w:ilvl w:val="0"/>
          <w:numId w:val="8"/>
        </w:numPr>
        <w:tabs>
          <w:tab w:val="clear" w:pos="340"/>
          <w:tab w:val="num" w:pos="1060"/>
        </w:tabs>
        <w:ind w:left="1060"/>
        <w:rPr>
          <w:rFonts w:eastAsiaTheme="minorEastAsia"/>
        </w:rPr>
      </w:pPr>
      <m:oMath>
        <m:r>
          <m:rPr>
            <m:sty m:val="bi"/>
          </m:rPr>
          <w:rPr>
            <w:rFonts w:ascii="Cambria Math" w:eastAsiaTheme="minorEastAsia" w:hAnsi="Cambria Math"/>
          </w:rPr>
          <m:t>μ=</m:t>
        </m:r>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I-</m:t>
            </m:r>
            <m:sSup>
              <m:sSupPr>
                <m:ctrlPr>
                  <w:rPr>
                    <w:rFonts w:ascii="Cambria Math" w:hAnsi="Cambria Math"/>
                    <w:b/>
                    <w:i/>
                  </w:rPr>
                </m:ctrlPr>
              </m:sSupPr>
              <m:e>
                <m:r>
                  <w:rPr>
                    <w:rFonts w:ascii="Cambria Math" w:hAnsi="Cambria Math"/>
                  </w:rPr>
                  <m:t>e</m:t>
                </m:r>
              </m:e>
              <m:sup>
                <m:r>
                  <m:rPr>
                    <m:sty m:val="bi"/>
                  </m:rPr>
                  <w:rPr>
                    <w:rFonts w:ascii="Cambria Math" w:hAnsi="Cambria Math"/>
                  </w:rPr>
                  <m:t>-</m:t>
                </m:r>
                <m:r>
                  <m:rPr>
                    <m:sty m:val="b"/>
                  </m:rPr>
                  <w:rPr>
                    <w:rFonts w:ascii="Cambria Math" w:hAnsi="Cambria Math"/>
                  </w:rPr>
                  <m:t>Θ</m:t>
                </m:r>
              </m:sup>
            </m:sSup>
            <m:r>
              <w:rPr>
                <w:rFonts w:ascii="Cambria Math" w:eastAsiaTheme="minorEastAsia" w:hAnsi="Cambria Math"/>
              </w:rPr>
              <m:t>)</m:t>
            </m:r>
          </m:e>
          <m:sup>
            <m:r>
              <w:rPr>
                <w:rFonts w:ascii="Cambria Math" w:eastAsiaTheme="minorEastAsia" w:hAnsi="Cambria Math"/>
              </w:rPr>
              <m:t>-1</m:t>
            </m:r>
          </m:sup>
        </m:sSup>
        <m:r>
          <m:rPr>
            <m:sty m:val="bi"/>
          </m:rPr>
          <w:rPr>
            <w:rFonts w:ascii="Cambria Math" w:eastAsiaTheme="minorEastAsia" w:hAnsi="Cambria Math"/>
          </w:rPr>
          <m:t>c</m:t>
        </m:r>
      </m:oMath>
    </w:p>
    <w:p w:rsidR="00E25AF5" w:rsidRDefault="009E5E2A" w:rsidP="00686977">
      <w:pPr>
        <w:pStyle w:val="ListParagraph"/>
        <w:numPr>
          <w:ilvl w:val="0"/>
          <w:numId w:val="8"/>
        </w:numPr>
        <w:tabs>
          <w:tab w:val="clear" w:pos="340"/>
          <w:tab w:val="num" w:pos="1060"/>
        </w:tabs>
        <w:ind w:left="1060"/>
        <w:rPr>
          <w:rFonts w:eastAsiaTheme="minorEastAsia"/>
        </w:rPr>
      </w:pPr>
      <m:oMath>
        <m:sSub>
          <m:sSubPr>
            <m:ctrlPr>
              <w:rPr>
                <w:rFonts w:ascii="Cambria Math" w:eastAsiaTheme="minorEastAsia" w:hAnsi="Cambria Math"/>
                <w:i/>
              </w:rPr>
            </m:ctrlPr>
          </m:sSubPr>
          <m:e>
            <m:sSub>
              <m:sSubPr>
                <m:ctrlPr>
                  <w:rPr>
                    <w:rFonts w:ascii="Cambria Math" w:hAnsi="Cambria Math"/>
                    <w:i/>
                  </w:rPr>
                </m:ctrlPr>
              </m:sSubPr>
              <m:e>
                <m:r>
                  <m:rPr>
                    <m:sty m:val="bi"/>
                  </m:rPr>
                  <w:rPr>
                    <w:rFonts w:ascii="Cambria Math" w:hAnsi="Cambria Math"/>
                  </w:rPr>
                  <m:t>ε</m:t>
                </m:r>
              </m:e>
              <m:sub>
                <m:r>
                  <w:rPr>
                    <w:rFonts w:ascii="Cambria Math" w:hAnsi="Cambria Math"/>
                  </w:rPr>
                  <m:t>t,1</m:t>
                </m:r>
              </m:sub>
            </m:sSub>
            <m:r>
              <m:rPr>
                <m:sty m:val="bi"/>
              </m:rPr>
              <w:rPr>
                <w:rFonts w:ascii="Cambria Math" w:eastAsiaTheme="minorEastAsia" w:hAnsi="Cambria Math"/>
              </w:rPr>
              <m:t>=Z</m:t>
            </m:r>
          </m:e>
          <m:sub>
            <m:r>
              <w:rPr>
                <w:rFonts w:ascii="Cambria Math" w:eastAsiaTheme="minorEastAsia" w:hAnsi="Cambria Math"/>
              </w:rPr>
              <m:t>t+1</m:t>
            </m:r>
          </m:sub>
        </m:sSub>
      </m:oMath>
    </w:p>
    <w:p w:rsidR="00686977" w:rsidRPr="009218EB" w:rsidRDefault="00E00AB6" w:rsidP="009218EB">
      <w:pPr>
        <w:pStyle w:val="ListParagraph"/>
        <w:numPr>
          <w:ilvl w:val="0"/>
          <w:numId w:val="8"/>
        </w:numPr>
        <w:tabs>
          <w:tab w:val="clear" w:pos="340"/>
          <w:tab w:val="num" w:pos="1060"/>
        </w:tabs>
        <w:ind w:left="1060"/>
        <w:rPr>
          <w:rFonts w:eastAsiaTheme="minorEastAsia"/>
        </w:rPr>
      </w:pPr>
      <w:r w:rsidRPr="00E00AB6">
        <w:rPr>
          <w:rFonts w:eastAsiaTheme="minorEastAsia"/>
          <w:b/>
        </w:rPr>
        <w:t>Proposition</w:t>
      </w:r>
      <w:r>
        <w:rPr>
          <w:rFonts w:eastAsiaTheme="minorEastAsia"/>
        </w:rPr>
        <w:t xml:space="preserve">: let </w:t>
      </w:r>
      <m:oMath>
        <m:r>
          <m:rPr>
            <m:sty m:val="b"/>
          </m:rPr>
          <w:rPr>
            <w:rFonts w:ascii="Cambria Math" w:eastAsiaTheme="minorEastAsia" w:hAnsi="Cambria Math"/>
          </w:rPr>
          <m:t>Σ</m:t>
        </m:r>
        <m:r>
          <m:rPr>
            <m:sty m:val="p"/>
          </m:rPr>
          <w:rPr>
            <w:rFonts w:ascii="Cambria Math" w:eastAsiaTheme="minorEastAsia" w:hAnsi="Cambria Math"/>
          </w:rPr>
          <m:t>=Cov(</m:t>
        </m:r>
        <m:sSub>
          <m:sSubPr>
            <m:ctrlPr>
              <w:rPr>
                <w:rFonts w:ascii="Cambria Math" w:eastAsiaTheme="minorEastAsia" w:hAnsi="Cambria Math"/>
                <w:i/>
              </w:rPr>
            </m:ctrlPr>
          </m:sSubPr>
          <m:e>
            <m:r>
              <m:rPr>
                <m:sty m:val="bi"/>
              </m:rPr>
              <w:rPr>
                <w:rFonts w:ascii="Cambria Math" w:eastAsiaTheme="minorEastAsia" w:hAnsi="Cambria Math"/>
              </w:rPr>
              <m:t>Z</m:t>
            </m:r>
          </m:e>
          <m:sub>
            <m:r>
              <w:rPr>
                <w:rFonts w:ascii="Cambria Math" w:eastAsiaTheme="minorEastAsia" w:hAnsi="Cambria Math"/>
              </w:rPr>
              <m:t>t+1</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bi"/>
              </m:rPr>
              <w:rPr>
                <w:rFonts w:ascii="Cambria Math" w:eastAsiaTheme="minorEastAsia" w:hAnsi="Cambria Math"/>
              </w:rPr>
              <m:t>Z</m:t>
            </m:r>
          </m:e>
          <m:sub>
            <m:r>
              <w:rPr>
                <w:rFonts w:ascii="Cambria Math" w:eastAsiaTheme="minorEastAsia" w:hAnsi="Cambria Math"/>
              </w:rPr>
              <m:t>t+1</m:t>
            </m:r>
          </m:sub>
          <m:sup>
            <m:r>
              <w:rPr>
                <w:rFonts w:ascii="Cambria Math" w:eastAsiaTheme="minorEastAsia" w:hAnsi="Cambria Math"/>
              </w:rPr>
              <m:t>'</m:t>
            </m:r>
          </m:sup>
        </m:sSubSup>
        <m:r>
          <m:rPr>
            <m:sty m:val="p"/>
          </m:rPr>
          <w:rPr>
            <w:rFonts w:ascii="Cambria Math" w:eastAsiaTheme="minorEastAsia" w:hAnsi="Cambria Math"/>
          </w:rPr>
          <m:t>)</m:t>
        </m:r>
      </m:oMath>
      <w:r w:rsidR="00D979F0">
        <w:rPr>
          <w:rFonts w:eastAsiaTheme="minorEastAsia"/>
        </w:rPr>
        <w:t xml:space="preserve">, </w:t>
      </w:r>
    </w:p>
    <w:p w:rsidR="009218EB" w:rsidRPr="00FF4232" w:rsidRDefault="009E5E2A" w:rsidP="00FF4232">
      <w:pPr>
        <w:pStyle w:val="ListParagraph"/>
        <w:ind w:left="1060"/>
        <w:rPr>
          <w:rFonts w:eastAsiaTheme="minorEastAsia"/>
          <w:b/>
        </w:rPr>
      </w:pPr>
      <w:proofErr w:type="gramStart"/>
      <w:r>
        <w:rPr>
          <w:rFonts w:eastAsiaTheme="minorEastAsia"/>
        </w:rPr>
        <w:t>then</w:t>
      </w:r>
      <w:proofErr w:type="gramEnd"/>
      <w:r>
        <w:rPr>
          <w:rFonts w:eastAsiaTheme="minorEastAsia"/>
        </w:rPr>
        <w:t xml:space="preserve"> </w:t>
      </w:r>
      <m:oMath>
        <m:r>
          <m:rPr>
            <m:sty m:val="b"/>
          </m:rPr>
          <w:rPr>
            <w:rFonts w:ascii="Cambria Math" w:eastAsiaTheme="minorEastAsia" w:hAnsi="Cambria Math"/>
          </w:rPr>
          <m:t>Σ=</m:t>
        </m:r>
        <m:sSup>
          <m:sSupPr>
            <m:ctrlPr>
              <w:rPr>
                <w:rFonts w:ascii="Cambria Math" w:eastAsiaTheme="minorEastAsia" w:hAnsi="Cambria Math"/>
                <w:b/>
              </w:rPr>
            </m:ctrlPr>
          </m:sSupPr>
          <m:e>
            <m:r>
              <w:rPr>
                <w:rFonts w:ascii="Cambria Math" w:eastAsiaTheme="minorEastAsia" w:hAnsi="Cambria Math"/>
              </w:rPr>
              <m:t>vec</m:t>
            </m:r>
          </m:e>
          <m:sup>
            <m:r>
              <m:rPr>
                <m:sty m:val="bi"/>
              </m:rPr>
              <w:rPr>
                <w:rFonts w:ascii="Cambria Math" w:eastAsiaTheme="minorEastAsia" w:hAnsi="Cambria Math"/>
              </w:rPr>
              <m:t>-</m:t>
            </m:r>
            <m:r>
              <w:rPr>
                <w:rFonts w:ascii="Cambria Math" w:eastAsiaTheme="minorEastAsia" w:hAnsi="Cambria Math"/>
              </w:rPr>
              <m:t>1</m:t>
            </m:r>
          </m:sup>
        </m:sSup>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i/>
                  </w:rPr>
                </m:ctrlPr>
              </m:dPr>
              <m:e>
                <m:r>
                  <m:rPr>
                    <m:sty m:val="b"/>
                  </m:rPr>
                  <w:rPr>
                    <w:rFonts w:ascii="Cambria Math" w:hAnsi="Cambria Math"/>
                  </w:rPr>
                  <m:t>Θ⊕Θ</m:t>
                </m:r>
              </m:e>
            </m:d>
          </m:e>
          <m:sup>
            <m:r>
              <m:rPr>
                <m:sty m:val="bi"/>
              </m:rPr>
              <w:rPr>
                <w:rFonts w:ascii="Cambria Math" w:eastAsiaTheme="minorEastAsia" w:hAnsi="Cambria Math"/>
              </w:rPr>
              <m:t>-1</m:t>
            </m:r>
          </m:sup>
        </m:sSup>
        <m:r>
          <m:rPr>
            <m:sty m:val="bi"/>
          </m:rPr>
          <w:rPr>
            <w:rFonts w:ascii="Cambria Math" w:eastAsiaTheme="minorEastAsia" w:hAnsi="Cambria Math"/>
          </w:rPr>
          <m:t>(</m:t>
        </m:r>
        <m:r>
          <m:rPr>
            <m:sty m:val="bi"/>
          </m:rPr>
          <w:rPr>
            <w:rFonts w:ascii="Cambria Math" w:eastAsiaTheme="minorEastAsia" w:hAnsi="Cambria Math"/>
          </w:rPr>
          <m:t>I-</m:t>
        </m:r>
        <m:sSup>
          <m:sSupPr>
            <m:ctrlPr>
              <w:rPr>
                <w:rFonts w:ascii="Cambria Math" w:eastAsiaTheme="minorEastAsia" w:hAnsi="Cambria Math"/>
                <w:b/>
                <w:i/>
              </w:rPr>
            </m:ctrlPr>
          </m:sSupPr>
          <m:e>
            <m:r>
              <w:rPr>
                <w:rFonts w:ascii="Cambria Math" w:eastAsiaTheme="minorEastAsia" w:hAnsi="Cambria Math"/>
              </w:rPr>
              <m:t>e</m:t>
            </m:r>
          </m:e>
          <m:sup>
            <m:r>
              <m:rPr>
                <m:sty m:val="bi"/>
              </m:rPr>
              <w:rPr>
                <w:rFonts w:ascii="Cambria Math" w:eastAsiaTheme="minorEastAsia" w:hAnsi="Cambria Math"/>
              </w:rPr>
              <m:t>-</m:t>
            </m:r>
            <m:d>
              <m:dPr>
                <m:ctrlPr>
                  <w:rPr>
                    <w:rFonts w:ascii="Cambria Math" w:eastAsiaTheme="minorEastAsia" w:hAnsi="Cambria Math"/>
                    <w:b/>
                    <w:i/>
                  </w:rPr>
                </m:ctrlPr>
              </m:dPr>
              <m:e>
                <m:r>
                  <m:rPr>
                    <m:sty m:val="b"/>
                  </m:rPr>
                  <w:rPr>
                    <w:rFonts w:ascii="Cambria Math" w:hAnsi="Cambria Math"/>
                  </w:rPr>
                  <m:t>Θ⊕Θ</m:t>
                </m:r>
              </m:e>
            </m:d>
          </m:sup>
        </m:sSup>
        <m:r>
          <m:rPr>
            <m:sty m:val="bi"/>
          </m:rPr>
          <w:rPr>
            <w:rFonts w:ascii="Cambria Math" w:eastAsiaTheme="minorEastAsia" w:hAnsi="Cambria Math"/>
          </w:rPr>
          <m:t>)</m:t>
        </m:r>
        <m:r>
          <w:rPr>
            <w:rFonts w:ascii="Cambria Math" w:eastAsiaTheme="minorEastAsia" w:hAnsi="Cambria Math"/>
          </w:rPr>
          <m:t>vec(</m:t>
        </m:r>
        <m:r>
          <m:rPr>
            <m:sty m:val="bi"/>
          </m:rPr>
          <w:rPr>
            <w:rFonts w:ascii="Cambria Math" w:eastAsiaTheme="minorEastAsia" w:hAnsi="Cambria Math"/>
          </w:rPr>
          <m:t>S</m:t>
        </m:r>
        <m:sSup>
          <m:sSupPr>
            <m:ctrlPr>
              <w:rPr>
                <w:rFonts w:ascii="Cambria Math" w:eastAsiaTheme="minorEastAsia" w:hAnsi="Cambria Math"/>
                <w:b/>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m:t>
        </m:r>
      </m:oMath>
    </w:p>
    <w:p w:rsidR="00D1504E" w:rsidRDefault="00D1504E" w:rsidP="00D979F0">
      <w:pPr>
        <w:pStyle w:val="ListParagraph"/>
        <w:ind w:left="1060"/>
        <w:rPr>
          <w:rFonts w:eastAsiaTheme="minorEastAsia"/>
        </w:rPr>
      </w:pPr>
      <w:proofErr w:type="gramStart"/>
      <w:r>
        <w:t>where</w:t>
      </w:r>
      <w:proofErr w:type="gramEnd"/>
      <w:r>
        <w:t xml:space="preserve"> </w:t>
      </w:r>
      <m:oMath>
        <m:r>
          <w:rPr>
            <w:rFonts w:ascii="Cambria Math" w:hAnsi="Cambria Math"/>
          </w:rPr>
          <m:t>vec</m:t>
        </m:r>
      </m:oMath>
      <w:r>
        <w:rPr>
          <w:rFonts w:eastAsiaTheme="minorEastAsia"/>
        </w:rPr>
        <w:t xml:space="preserve"> is the operator that stacks the columns of a matrix</w:t>
      </w:r>
      <w:r w:rsidR="009218EB">
        <w:rPr>
          <w:rFonts w:eastAsiaTheme="minorEastAsia"/>
        </w:rPr>
        <w:t xml:space="preserve">, </w:t>
      </w:r>
      <m:oMath>
        <m:sSup>
          <m:sSupPr>
            <m:ctrlPr>
              <w:rPr>
                <w:rFonts w:ascii="Cambria Math" w:eastAsiaTheme="minorEastAsia" w:hAnsi="Cambria Math"/>
                <w:b/>
              </w:rPr>
            </m:ctrlPr>
          </m:sSupPr>
          <m:e>
            <m:r>
              <w:rPr>
                <w:rFonts w:ascii="Cambria Math" w:eastAsiaTheme="minorEastAsia" w:hAnsi="Cambria Math"/>
              </w:rPr>
              <m:t>vec</m:t>
            </m:r>
          </m:e>
          <m:sup>
            <m:r>
              <m:rPr>
                <m:sty m:val="bi"/>
              </m:rPr>
              <w:rPr>
                <w:rFonts w:ascii="Cambria Math" w:eastAsiaTheme="minorEastAsia" w:hAnsi="Cambria Math"/>
              </w:rPr>
              <m:t>-</m:t>
            </m:r>
            <m:r>
              <w:rPr>
                <w:rFonts w:ascii="Cambria Math" w:eastAsiaTheme="minorEastAsia" w:hAnsi="Cambria Math"/>
              </w:rPr>
              <m:t>1</m:t>
            </m:r>
          </m:sup>
        </m:sSup>
      </m:oMath>
      <w:r>
        <w:rPr>
          <w:rFonts w:eastAsiaTheme="minorEastAsia"/>
        </w:rPr>
        <w:t xml:space="preserve"> </w:t>
      </w:r>
      <w:r w:rsidR="009218EB">
        <w:rPr>
          <w:rFonts w:eastAsiaTheme="minorEastAsia"/>
        </w:rPr>
        <w:t xml:space="preserve">is the operator that reshapes a vector back into a square matrix </w:t>
      </w:r>
      <w:r>
        <w:rPr>
          <w:rFonts w:eastAsiaTheme="minorEastAsia"/>
        </w:rPr>
        <w:t xml:space="preserve">and </w:t>
      </w:r>
      <m:oMath>
        <m:r>
          <m:rPr>
            <m:sty m:val="b"/>
          </m:rPr>
          <w:rPr>
            <w:rFonts w:ascii="Cambria Math" w:hAnsi="Cambria Math"/>
          </w:rPr>
          <m:t>⊕</m:t>
        </m:r>
      </m:oMath>
      <w:r w:rsidRPr="000E27C3">
        <w:rPr>
          <w:rFonts w:eastAsiaTheme="minorEastAsia"/>
        </w:rPr>
        <w:t xml:space="preserve"> is the Kronecker </w:t>
      </w:r>
      <w:r>
        <w:rPr>
          <w:rFonts w:eastAsiaTheme="minorEastAsia"/>
        </w:rPr>
        <w:t>sum.</w:t>
      </w:r>
    </w:p>
    <w:p w:rsidR="007654F2" w:rsidRPr="00F41F9A" w:rsidRDefault="00F41F9A" w:rsidP="00F41F9A">
      <w:pPr>
        <w:ind w:left="1060"/>
        <w:rPr>
          <w:rFonts w:eastAsiaTheme="minorEastAsia"/>
        </w:rPr>
      </w:pPr>
      <w:r w:rsidRPr="00F41F9A">
        <w:rPr>
          <w:rFonts w:eastAsiaTheme="minorEastAsia"/>
          <w:i/>
        </w:rPr>
        <w:t>Proof</w:t>
      </w:r>
      <w:r w:rsidR="0079599F">
        <w:rPr>
          <w:rFonts w:eastAsiaTheme="minorEastAsia"/>
        </w:rPr>
        <w:t>: see [</w:t>
      </w:r>
      <w:proofErr w:type="spellStart"/>
      <w:r w:rsidR="0079599F">
        <w:rPr>
          <w:rFonts w:eastAsiaTheme="minorEastAsia"/>
        </w:rPr>
        <w:t>Meucci</w:t>
      </w:r>
      <w:proofErr w:type="spellEnd"/>
      <w:r w:rsidR="0079599F">
        <w:rPr>
          <w:rFonts w:eastAsiaTheme="minorEastAsia"/>
        </w:rPr>
        <w:t xml:space="preserve"> 2010]</w:t>
      </w:r>
      <w:r w:rsidR="00945DC0">
        <w:rPr>
          <w:rFonts w:eastAsiaTheme="minorEastAsia"/>
        </w:rPr>
        <w:t xml:space="preserve"> formula </w:t>
      </w:r>
      <m:oMath>
        <m:r>
          <w:rPr>
            <w:rFonts w:ascii="Cambria Math" w:eastAsiaTheme="minorEastAsia" w:hAnsi="Cambria Math"/>
          </w:rPr>
          <m:t>(9)</m:t>
        </m:r>
      </m:oMath>
      <w:r w:rsidR="00945DC0">
        <w:rPr>
          <w:rFonts w:eastAsiaTheme="minorEastAsia"/>
        </w:rPr>
        <w:t xml:space="preserve"> with </w:t>
      </w:r>
      <m:oMath>
        <m:r>
          <w:rPr>
            <w:rFonts w:ascii="Cambria Math" w:eastAsiaTheme="minorEastAsia" w:hAnsi="Cambria Math"/>
          </w:rPr>
          <m:t>τ=1</m:t>
        </m:r>
      </m:oMath>
      <w:r w:rsidR="009E5E2A">
        <w:rPr>
          <w:rFonts w:eastAsiaTheme="minorEastAsia"/>
        </w:rPr>
        <w:t xml:space="preserve"> and </w:t>
      </w:r>
      <w:r w:rsidR="009218EB">
        <w:rPr>
          <w:rFonts w:eastAsiaTheme="minorEastAsia"/>
        </w:rPr>
        <w:t>[</w:t>
      </w:r>
      <w:r w:rsidR="009218EB">
        <w:t xml:space="preserve">Van der </w:t>
      </w:r>
      <w:proofErr w:type="spellStart"/>
      <w:r w:rsidR="009218EB">
        <w:t>Werf</w:t>
      </w:r>
      <w:proofErr w:type="spellEnd"/>
      <w:r w:rsidR="009218EB">
        <w:t xml:space="preserve"> 2007]</w:t>
      </w:r>
    </w:p>
    <w:p w:rsidR="00771FBC" w:rsidRDefault="009C5874" w:rsidP="00514B90">
      <w:r>
        <w:rPr>
          <w:rFonts w:eastAsiaTheme="minorEastAsia"/>
        </w:rPr>
        <w:tab/>
      </w:r>
      <w:r w:rsidR="00D9716C" w:rsidRPr="00C8335C">
        <w:t xml:space="preserve"> </w:t>
      </w:r>
    </w:p>
    <w:p w:rsidR="00A00714" w:rsidRPr="00514B90" w:rsidRDefault="00A00714" w:rsidP="00514B90">
      <w:pPr>
        <w:rPr>
          <w:rFonts w:eastAsiaTheme="minorEastAsia"/>
        </w:rPr>
      </w:pPr>
    </w:p>
    <w:p w:rsidR="00671F78" w:rsidRDefault="00BD4737" w:rsidP="00671F78">
      <w:pPr>
        <w:pStyle w:val="Heading3"/>
        <w:numPr>
          <w:ilvl w:val="0"/>
          <w:numId w:val="1"/>
        </w:numPr>
        <w:rPr>
          <w:rFonts w:eastAsiaTheme="minorEastAsia"/>
          <w:b/>
        </w:rPr>
      </w:pPr>
      <w:r>
        <w:rPr>
          <w:rFonts w:eastAsiaTheme="minorEastAsia"/>
        </w:rPr>
        <w:t xml:space="preserve">From </w:t>
      </w:r>
      <w:r w:rsidR="006D7B0B">
        <w:rPr>
          <w:rFonts w:eastAsiaTheme="minorEastAsia"/>
        </w:rPr>
        <w:t xml:space="preserve"> </w:t>
      </w:r>
      <m:oMath>
        <m:r>
          <w:rPr>
            <w:rFonts w:ascii="Cambria Math" w:eastAsiaTheme="minorEastAsia" w:hAnsi="Cambria Math"/>
          </w:rPr>
          <m:t>MVOU</m:t>
        </m:r>
      </m:oMath>
      <w:r w:rsidR="009811F2">
        <w:rPr>
          <w:rFonts w:eastAsiaTheme="minorEastAsia"/>
        </w:rPr>
        <w:t xml:space="preserve"> </w:t>
      </w:r>
      <w:r>
        <w:rPr>
          <w:rFonts w:eastAsiaTheme="minorEastAsia"/>
        </w:rPr>
        <w:t xml:space="preserve">compute the asymptotic mean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m:t>
            </m:r>
          </m:sub>
        </m:sSub>
      </m:oMath>
      <w:r w:rsidR="009811F2">
        <w:rPr>
          <w:rFonts w:eastAsiaTheme="minorEastAsia"/>
        </w:rPr>
        <w:t xml:space="preserve"> </w:t>
      </w:r>
      <w:r>
        <w:rPr>
          <w:rFonts w:eastAsiaTheme="minorEastAsia"/>
        </w:rPr>
        <w:t xml:space="preserve">and the asymptotic covariance </w:t>
      </w:r>
      <m:oMath>
        <m:sSub>
          <m:sSubPr>
            <m:ctrlPr>
              <w:rPr>
                <w:rFonts w:ascii="Cambria Math" w:eastAsiaTheme="minorEastAsia" w:hAnsi="Cambria Math"/>
                <w:b/>
                <w:i/>
              </w:rPr>
            </m:ctrlPr>
          </m:sSubPr>
          <m:e>
            <m:r>
              <m:rPr>
                <m:sty m:val="b"/>
              </m:rPr>
              <w:rPr>
                <w:rFonts w:ascii="Cambria Math" w:eastAsiaTheme="minorEastAsia" w:hAnsi="Cambria Math"/>
              </w:rPr>
              <m:t>Σ</m:t>
            </m:r>
          </m:e>
          <m:sub>
            <m:r>
              <m:rPr>
                <m:sty m:val="bi"/>
              </m:rPr>
              <w:rPr>
                <w:rFonts w:ascii="Cambria Math" w:eastAsiaTheme="minorEastAsia" w:hAnsi="Cambria Math"/>
              </w:rPr>
              <m:t>∞</m:t>
            </m:r>
          </m:sub>
        </m:sSub>
      </m:oMath>
    </w:p>
    <w:p w:rsidR="00A00714" w:rsidRDefault="00A00714" w:rsidP="00A00714">
      <w:pPr>
        <w:ind w:firstLine="360"/>
      </w:pPr>
    </w:p>
    <w:p w:rsidR="00514B90" w:rsidRDefault="008944C7" w:rsidP="00A00714">
      <w:pPr>
        <w:ind w:left="360"/>
        <w:rPr>
          <w:rFonts w:eastAsiaTheme="minorEastAsia"/>
        </w:rPr>
      </w:pPr>
      <w:r>
        <w:t xml:space="preserve">Now that we have established the equivalence of our initial </w:t>
      </w:r>
      <m:oMath>
        <m:r>
          <w:rPr>
            <w:rFonts w:ascii="Cambria Math" w:hAnsi="Cambria Math"/>
          </w:rPr>
          <m:t>SARIMA</m:t>
        </m:r>
      </m:oMath>
      <w:r>
        <w:rPr>
          <w:rFonts w:eastAsiaTheme="minorEastAsia"/>
        </w:rPr>
        <w:t xml:space="preserve"> </w:t>
      </w:r>
      <w:r w:rsidR="00FF7943">
        <w:rPr>
          <w:rFonts w:eastAsiaTheme="minorEastAsia"/>
        </w:rPr>
        <w:t xml:space="preserve">process with its </w:t>
      </w:r>
      <w:proofErr w:type="gramStart"/>
      <w:r w:rsidR="00A805BC">
        <w:rPr>
          <w:rFonts w:eastAsiaTheme="minorEastAsia"/>
        </w:rPr>
        <w:t xml:space="preserve">corresponding </w:t>
      </w:r>
      <w:proofErr w:type="gramEnd"/>
      <m:oMath>
        <m:r>
          <w:rPr>
            <w:rFonts w:ascii="Cambria Math" w:eastAsiaTheme="minorEastAsia" w:hAnsi="Cambria Math"/>
          </w:rPr>
          <m:t>MVOU</m:t>
        </m:r>
      </m:oMath>
      <w:r w:rsidR="00CC11A3">
        <w:rPr>
          <w:rFonts w:eastAsiaTheme="minorEastAsia"/>
        </w:rPr>
        <w:t xml:space="preserve">, we can focus on the latter. Its </w:t>
      </w:r>
      <w:r w:rsidR="00A00714">
        <w:t>main characteristic</w:t>
      </w:r>
      <w:r w:rsidR="00CC11A3">
        <w:t xml:space="preserve"> </w:t>
      </w:r>
      <w:r w:rsidR="00A00714">
        <w:rPr>
          <w:rFonts w:eastAsiaTheme="minorEastAsia"/>
        </w:rPr>
        <w:t>is that is Gaussian on the short time scale</w:t>
      </w:r>
      <w:r w:rsidR="00CC11A3">
        <w:rPr>
          <w:rFonts w:eastAsiaTheme="minorEastAsia"/>
        </w:rPr>
        <w:t xml:space="preserve"> (e.g. square root law for the propagation of standard deviation with time, for small times), </w:t>
      </w:r>
      <w:r w:rsidR="00A00714">
        <w:rPr>
          <w:rFonts w:eastAsiaTheme="minorEastAsia"/>
        </w:rPr>
        <w:t>while it admits asymptotic finite moments at the (infinite) horizon. This property can be summarized as follows:</w:t>
      </w:r>
    </w:p>
    <w:p w:rsidR="00A00714" w:rsidRDefault="00A00714" w:rsidP="00A00714">
      <w:pPr>
        <w:ind w:left="360"/>
        <w:rPr>
          <w:rFonts w:eastAsiaTheme="minorEastAsia"/>
        </w:rPr>
      </w:pPr>
      <w:r w:rsidRPr="008944C7">
        <w:rPr>
          <w:rFonts w:eastAsiaTheme="minorEastAsia"/>
          <w:b/>
        </w:rPr>
        <w:t>Proposition</w:t>
      </w:r>
      <w:r>
        <w:rPr>
          <w:rFonts w:eastAsiaTheme="minorEastAsia"/>
        </w:rPr>
        <w:t xml:space="preserve">: </w:t>
      </w:r>
      <w:r w:rsidR="008944C7">
        <w:rPr>
          <w:rFonts w:eastAsiaTheme="minorEastAsia"/>
        </w:rPr>
        <w:t xml:space="preserve">let a </w:t>
      </w:r>
      <m:oMath>
        <m:r>
          <w:rPr>
            <w:rFonts w:ascii="Cambria Math" w:eastAsiaTheme="minorEastAsia" w:hAnsi="Cambria Math"/>
          </w:rPr>
          <m:t>MVOU</m:t>
        </m:r>
      </m:oMath>
      <w:r w:rsidR="00CC11A3">
        <w:rPr>
          <w:rFonts w:eastAsiaTheme="minorEastAsia"/>
        </w:rPr>
        <w:t xml:space="preserve"> defined by  </w:t>
      </w:r>
      <m:oMath>
        <m:r>
          <w:rPr>
            <w:rFonts w:ascii="Cambria Math" w:eastAsiaTheme="minorEastAsia" w:hAnsi="Cambria Math"/>
          </w:rPr>
          <m:t>(2)</m:t>
        </m:r>
      </m:oMath>
      <w:r w:rsidR="00615982">
        <w:rPr>
          <w:rFonts w:eastAsiaTheme="minorEastAsia"/>
        </w:rPr>
        <w:t xml:space="preserve"> </w:t>
      </w:r>
      <w:r w:rsidR="005E7CE8">
        <w:rPr>
          <w:rFonts w:eastAsiaTheme="minorEastAsia"/>
        </w:rPr>
        <w:t xml:space="preserve">and characterized by parameters </w:t>
      </w:r>
      <m:oMath>
        <m:r>
          <m:rPr>
            <m:sty m:val="b"/>
          </m:rPr>
          <w:rPr>
            <w:rFonts w:ascii="Cambria Math" w:hAnsi="Cambria Math"/>
          </w:rPr>
          <m:t>Θ</m:t>
        </m:r>
      </m:oMath>
      <w:r w:rsidR="005E7CE8">
        <w:rPr>
          <w:rFonts w:eastAsiaTheme="minorEastAsia"/>
          <w:b/>
        </w:rPr>
        <w:t xml:space="preserve"> </w:t>
      </w:r>
      <w:r w:rsidR="005E7CE8">
        <w:rPr>
          <w:rFonts w:eastAsiaTheme="minorEastAsia"/>
        </w:rPr>
        <w:t>(</w:t>
      </w:r>
      <w:r w:rsidR="005E7CE8" w:rsidRPr="00CF526C">
        <w:rPr>
          <w:rFonts w:eastAsiaTheme="minorEastAsia"/>
        </w:rPr>
        <w:t>transition matrix</w:t>
      </w:r>
      <w:r w:rsidR="005E7CE8">
        <w:rPr>
          <w:rFonts w:eastAsiaTheme="minorEastAsia"/>
        </w:rPr>
        <w:t xml:space="preserve">), </w:t>
      </w:r>
      <m:oMath>
        <m:r>
          <m:rPr>
            <m:sty m:val="bi"/>
          </m:rPr>
          <w:rPr>
            <w:rFonts w:ascii="Cambria Math" w:eastAsiaTheme="minorEastAsia" w:hAnsi="Cambria Math"/>
          </w:rPr>
          <m:t>μ</m:t>
        </m:r>
      </m:oMath>
      <w:r w:rsidR="005E7CE8">
        <w:rPr>
          <w:rFonts w:eastAsiaTheme="minorEastAsia"/>
          <w:b/>
        </w:rPr>
        <w:t xml:space="preserve"> (</w:t>
      </w:r>
      <w:r w:rsidR="005E7CE8">
        <w:rPr>
          <w:rFonts w:eastAsiaTheme="minorEastAsia"/>
        </w:rPr>
        <w:t xml:space="preserve">unconditional expectation vector) and </w:t>
      </w:r>
      <m:oMath>
        <m:r>
          <m:rPr>
            <m:sty m:val="bi"/>
          </m:rPr>
          <w:rPr>
            <w:rFonts w:ascii="Cambria Math" w:eastAsiaTheme="minorEastAsia" w:hAnsi="Cambria Math"/>
          </w:rPr>
          <m:t>S</m:t>
        </m:r>
      </m:oMath>
      <w:r w:rsidR="005E7CE8">
        <w:rPr>
          <w:rFonts w:eastAsiaTheme="minorEastAsia"/>
          <w:b/>
        </w:rPr>
        <w:t xml:space="preserve"> </w:t>
      </w:r>
      <w:r w:rsidR="005E7CE8">
        <w:rPr>
          <w:rFonts w:eastAsiaTheme="minorEastAsia"/>
        </w:rPr>
        <w:t>(scatter generator</w:t>
      </w:r>
      <w:r w:rsidR="00E02099">
        <w:rPr>
          <w:rFonts w:eastAsiaTheme="minorEastAsia"/>
        </w:rPr>
        <w:t>); define</w:t>
      </w:r>
    </w:p>
    <w:p w:rsidR="00E02099" w:rsidRDefault="009E5E2A" w:rsidP="00A00714">
      <w:pPr>
        <w:ind w:left="360"/>
        <w:rPr>
          <w:rFonts w:eastAsiaTheme="minorEastAsia"/>
        </w:rPr>
      </w:pPr>
      <m:oMathPara>
        <m:oMath>
          <m:f>
            <m:fPr>
              <m:type m:val="noBa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t>
                      </m:r>
                    </m:sub>
                  </m:sSub>
                </m:e>
              </m:func>
            </m:num>
            <m:den>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t>
                          </m:r>
                        </m:sub>
                      </m:sSub>
                      <m:r>
                        <w:rPr>
                          <w:rFonts w:ascii="Cambria Math" w:eastAsiaTheme="minorEastAsia" w:hAnsi="Cambria Math"/>
                        </w:rPr>
                        <m:t>)</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t>
                              </m:r>
                            </m:sub>
                          </m:sSub>
                          <m:r>
                            <w:rPr>
                              <w:rFonts w:ascii="Cambria Math" w:eastAsiaTheme="minorEastAsia" w:hAnsi="Cambria Math"/>
                            </w:rPr>
                            <m:t>)</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Σ</m:t>
                      </m:r>
                    </m:e>
                    <m:sub>
                      <m:r>
                        <w:rPr>
                          <w:rFonts w:ascii="Cambria Math" w:eastAsiaTheme="minorEastAsia" w:hAnsi="Cambria Math"/>
                        </w:rPr>
                        <m:t>∞</m:t>
                      </m:r>
                    </m:sub>
                  </m:sSub>
                </m:e>
              </m:func>
            </m:den>
          </m:f>
        </m:oMath>
      </m:oMathPara>
    </w:p>
    <w:p w:rsidR="005E7CE8" w:rsidRDefault="005E7930" w:rsidP="00A00714">
      <w:pPr>
        <w:ind w:left="360"/>
      </w:pPr>
      <w:r>
        <w:t xml:space="preserve">Then </w:t>
      </w:r>
    </w:p>
    <w:p w:rsidR="005E7930" w:rsidRPr="005E7CE8" w:rsidRDefault="009E5E2A" w:rsidP="00A00714">
      <w:pPr>
        <w:ind w:left="360"/>
      </w:pPr>
      <m:oMathPara>
        <m:oMath>
          <m:f>
            <m:fPr>
              <m:type m:val="noBar"/>
              <m:ctrlPr>
                <w:rPr>
                  <w:rFonts w:ascii="Cambria Math" w:hAnsi="Cambria Math"/>
                  <w:i/>
                </w:rPr>
              </m:ctrlPr>
            </m:fPr>
            <m:num>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t>
                  </m:r>
                </m:sub>
              </m:sSub>
              <m:r>
                <w:rPr>
                  <w:rFonts w:ascii="Cambria Math" w:eastAsiaTheme="minorEastAsia" w:hAnsi="Cambria Math"/>
                </w:rPr>
                <m:t>=</m:t>
              </m:r>
              <m:r>
                <m:rPr>
                  <m:sty m:val="bi"/>
                </m:rPr>
                <w:rPr>
                  <w:rFonts w:ascii="Cambria Math" w:eastAsiaTheme="minorEastAsia" w:hAnsi="Cambria Math"/>
                </w:rPr>
                <m:t>μ</m:t>
              </m:r>
            </m:num>
            <m:den>
              <m:r>
                <w:rPr>
                  <w:rFonts w:ascii="Cambria Math" w:hAnsi="Cambria Math"/>
                </w:rPr>
                <m:t>vec(</m:t>
              </m:r>
              <m:sSub>
                <m:sSubPr>
                  <m:ctrlPr>
                    <w:rPr>
                      <w:rFonts w:ascii="Cambria Math" w:eastAsiaTheme="minorEastAsia" w:hAnsi="Cambria Math"/>
                      <w:i/>
                    </w:rPr>
                  </m:ctrlPr>
                </m:sSubPr>
                <m:e>
                  <m:r>
                    <m:rPr>
                      <m:sty m:val="b"/>
                    </m:rPr>
                    <w:rPr>
                      <w:rFonts w:ascii="Cambria Math" w:eastAsiaTheme="minorEastAsia" w:hAnsi="Cambria Math"/>
                    </w:rPr>
                    <m:t>Σ</m:t>
                  </m:r>
                </m:e>
                <m:sub>
                  <m:r>
                    <w:rPr>
                      <w:rFonts w:ascii="Cambria Math" w:eastAsiaTheme="minorEastAsia" w:hAnsi="Cambria Math"/>
                    </w:rPr>
                    <m:t>∞</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
                        </m:rPr>
                        <w:rPr>
                          <w:rFonts w:ascii="Cambria Math" w:hAnsi="Cambria Math"/>
                        </w:rPr>
                        <m:t>Θ⊕Θ</m:t>
                      </m:r>
                    </m:e>
                  </m:d>
                </m:e>
                <m:sup>
                  <m:r>
                    <w:rPr>
                      <w:rFonts w:ascii="Cambria Math" w:eastAsiaTheme="minorEastAsia" w:hAnsi="Cambria Math"/>
                    </w:rPr>
                    <m:t>-1</m:t>
                  </m:r>
                </m:sup>
              </m:sSup>
              <m:r>
                <w:rPr>
                  <w:rFonts w:ascii="Cambria Math" w:eastAsiaTheme="minorEastAsia" w:hAnsi="Cambria Math"/>
                </w:rPr>
                <m:t>vec(</m:t>
              </m:r>
              <m:r>
                <m:rPr>
                  <m:sty m:val="bi"/>
                </m:rPr>
                <w:rPr>
                  <w:rFonts w:ascii="Cambria Math" w:eastAsiaTheme="minorEastAsia" w:hAnsi="Cambria Math"/>
                </w:rPr>
                <m:t>S</m:t>
              </m:r>
              <m:sSup>
                <m:sSupPr>
                  <m:ctrlPr>
                    <w:rPr>
                      <w:rFonts w:ascii="Cambria Math" w:eastAsiaTheme="minorEastAsia" w:hAnsi="Cambria Math"/>
                      <w:b/>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w:rPr>
                  <w:rFonts w:ascii="Cambria Math" w:eastAsiaTheme="minorEastAsia" w:hAnsi="Cambria Math"/>
                </w:rPr>
                <m:t>)</m:t>
              </m:r>
            </m:den>
          </m:f>
        </m:oMath>
      </m:oMathPara>
    </w:p>
    <w:p w:rsidR="000E27C3" w:rsidRDefault="000E27C3" w:rsidP="00A00714">
      <w:pPr>
        <w:ind w:left="360"/>
        <w:rPr>
          <w:rFonts w:eastAsiaTheme="minorEastAsia"/>
        </w:rPr>
      </w:pPr>
      <w:r>
        <w:t xml:space="preserve">Where </w:t>
      </w:r>
      <m:oMath>
        <m:r>
          <w:rPr>
            <w:rFonts w:ascii="Cambria Math" w:hAnsi="Cambria Math"/>
          </w:rPr>
          <m:t>vec</m:t>
        </m:r>
      </m:oMath>
      <w:r>
        <w:rPr>
          <w:rFonts w:eastAsiaTheme="minorEastAsia"/>
        </w:rPr>
        <w:t xml:space="preserve"> is the operator that stacks the columns of a matrix and </w:t>
      </w:r>
      <m:oMath>
        <m:r>
          <m:rPr>
            <m:sty m:val="b"/>
          </m:rPr>
          <w:rPr>
            <w:rFonts w:ascii="Cambria Math" w:hAnsi="Cambria Math"/>
          </w:rPr>
          <m:t>⊕</m:t>
        </m:r>
      </m:oMath>
      <w:r w:rsidRPr="000E27C3">
        <w:rPr>
          <w:rFonts w:eastAsiaTheme="minorEastAsia"/>
        </w:rPr>
        <w:t xml:space="preserve"> is the Kronecker </w:t>
      </w:r>
      <w:proofErr w:type="gramStart"/>
      <w:r>
        <w:rPr>
          <w:rFonts w:eastAsiaTheme="minorEastAsia"/>
        </w:rPr>
        <w:t>sum.</w:t>
      </w:r>
      <w:proofErr w:type="gramEnd"/>
      <w:r>
        <w:rPr>
          <w:rFonts w:eastAsiaTheme="minorEastAsia"/>
        </w:rPr>
        <w:t xml:space="preserve"> </w:t>
      </w:r>
    </w:p>
    <w:p w:rsidR="000E27C3" w:rsidRDefault="000E27C3" w:rsidP="000A347F">
      <w:pPr>
        <w:ind w:left="360"/>
        <w:rPr>
          <w:rFonts w:eastAsiaTheme="minorEastAsia"/>
        </w:rPr>
      </w:pPr>
      <w:r w:rsidRPr="000E27C3">
        <w:rPr>
          <w:rFonts w:eastAsiaTheme="minorEastAsia"/>
          <w:i/>
        </w:rPr>
        <w:t>Proof</w:t>
      </w:r>
      <w:r>
        <w:rPr>
          <w:rFonts w:eastAsiaTheme="minorEastAsia"/>
        </w:rPr>
        <w:t>: see [</w:t>
      </w:r>
      <w:proofErr w:type="spellStart"/>
      <w:r>
        <w:rPr>
          <w:rFonts w:eastAsiaTheme="minorEastAsia"/>
        </w:rPr>
        <w:t>Meucci</w:t>
      </w:r>
      <w:proofErr w:type="spellEnd"/>
      <w:r>
        <w:rPr>
          <w:rFonts w:eastAsiaTheme="minorEastAsia"/>
        </w:rPr>
        <w:t xml:space="preserve"> 2010]</w:t>
      </w:r>
      <w:r w:rsidR="000A750D">
        <w:rPr>
          <w:rFonts w:eastAsiaTheme="minorEastAsia"/>
        </w:rPr>
        <w:t xml:space="preserve"> formulas </w:t>
      </w:r>
      <m:oMath>
        <m:r>
          <w:rPr>
            <w:rFonts w:ascii="Cambria Math" w:eastAsiaTheme="minorEastAsia" w:hAnsi="Cambria Math"/>
          </w:rPr>
          <m:t>(12)</m:t>
        </m:r>
      </m:oMath>
      <w:r w:rsidR="000A750D">
        <w:rPr>
          <w:rFonts w:eastAsiaTheme="minorEastAsia"/>
        </w:rPr>
        <w:t xml:space="preserve"> and </w:t>
      </w:r>
      <m:oMath>
        <m:r>
          <w:rPr>
            <w:rFonts w:ascii="Cambria Math" w:eastAsiaTheme="minorEastAsia" w:hAnsi="Cambria Math"/>
          </w:rPr>
          <m:t>(13)</m:t>
        </m:r>
      </m:oMath>
      <w:r w:rsidR="000A750D">
        <w:rPr>
          <w:rFonts w:eastAsiaTheme="minorEastAsia"/>
        </w:rPr>
        <w:t xml:space="preserve"> </w:t>
      </w:r>
    </w:p>
    <w:p w:rsidR="00A00714" w:rsidRDefault="000E27C3" w:rsidP="00A00714">
      <w:pPr>
        <w:ind w:left="360"/>
        <w:rPr>
          <w:rFonts w:eastAsiaTheme="minorEastAsia"/>
        </w:rPr>
      </w:pPr>
      <w:r>
        <w:rPr>
          <w:rFonts w:eastAsiaTheme="minorEastAsia"/>
        </w:rPr>
        <w:t>Remark: Note the similarity with the 1-dimensional case (</w:t>
      </w:r>
      <w:proofErr w:type="spellStart"/>
      <w:r>
        <w:rPr>
          <w:rFonts w:eastAsiaTheme="minorEastAsia"/>
        </w:rPr>
        <w:t>Vasicek</w:t>
      </w:r>
      <w:proofErr w:type="spellEnd"/>
      <w:r>
        <w:rPr>
          <w:rFonts w:eastAsiaTheme="minorEastAsia"/>
        </w:rPr>
        <w:t xml:space="preserve"> model), where </w:t>
      </w:r>
    </w:p>
    <w:p w:rsidR="000E27C3" w:rsidRDefault="009E5E2A" w:rsidP="00A00714">
      <w:pPr>
        <w:ind w:left="360"/>
        <w:rPr>
          <w:rFonts w:eastAsiaTheme="minorEastAsia"/>
        </w:rPr>
      </w:pPr>
      <m:oMathPara>
        <m:oMath>
          <m:f>
            <m:fPr>
              <m:type m:val="noBa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r>
                <w:rPr>
                  <w:rFonts w:ascii="Cambria Math" w:eastAsiaTheme="minorEastAsia" w:hAnsi="Cambria Math"/>
                </w:rPr>
                <m:t>=μ</m:t>
              </m:r>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m:t>
                  </m:r>
                </m:sub>
                <m:sup>
                  <m:r>
                    <w:rPr>
                      <w:rFonts w:ascii="Cambria Math" w:eastAsiaTheme="minorEastAsia" w:hAnsi="Cambria Math"/>
                    </w:rPr>
                    <m:t>2</m:t>
                  </m:r>
                </m:sup>
              </m:sSubSup>
              <m:r>
                <w:rPr>
                  <w:rFonts w:ascii="Cambria Math" w:eastAsiaTheme="minorEastAsia" w:hAnsi="Cambria Math"/>
                </w:rPr>
                <m:t>=</m:t>
              </m:r>
              <m:f>
                <m:fPr>
                  <m:type m:val="skw"/>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2θ</m:t>
                  </m:r>
                </m:den>
              </m:f>
            </m:den>
          </m:f>
        </m:oMath>
      </m:oMathPara>
    </w:p>
    <w:p w:rsidR="00514B90" w:rsidRDefault="00514B90" w:rsidP="000A347F"/>
    <w:p w:rsidR="005F0219" w:rsidRPr="00514B90" w:rsidRDefault="005F0219" w:rsidP="000A347F"/>
    <w:p w:rsidR="00671F78" w:rsidRPr="00671F78" w:rsidRDefault="00975F4C" w:rsidP="00C8335C">
      <w:pPr>
        <w:pStyle w:val="Heading3"/>
        <w:numPr>
          <w:ilvl w:val="0"/>
          <w:numId w:val="1"/>
        </w:numPr>
      </w:pPr>
      <w:r>
        <w:lastRenderedPageBreak/>
        <w:t xml:space="preserve">Via PCA compute the leading eigenvalue of </w:t>
      </w:r>
      <m:oMath>
        <m:sSub>
          <m:sSubPr>
            <m:ctrlPr>
              <w:rPr>
                <w:rFonts w:ascii="Cambria Math" w:eastAsiaTheme="minorEastAsia" w:hAnsi="Cambria Math"/>
                <w:b/>
                <w:i/>
              </w:rPr>
            </m:ctrlPr>
          </m:sSubPr>
          <m:e>
            <m:r>
              <m:rPr>
                <m:sty m:val="b"/>
              </m:rPr>
              <w:rPr>
                <w:rFonts w:ascii="Cambria Math" w:eastAsiaTheme="minorEastAsia" w:hAnsi="Cambria Math"/>
              </w:rPr>
              <m:t>Σ</m:t>
            </m:r>
          </m:e>
          <m:sub>
            <m:r>
              <m:rPr>
                <m:sty m:val="bi"/>
              </m:rPr>
              <w:rPr>
                <w:rFonts w:ascii="Cambria Math" w:eastAsiaTheme="minorEastAsia" w:hAnsi="Cambria Math"/>
              </w:rPr>
              <m:t>∞</m:t>
            </m:r>
          </m:sub>
        </m:sSub>
      </m:oMath>
      <w:r>
        <w:rPr>
          <w:b/>
        </w:rPr>
        <w:t xml:space="preserve"> </w:t>
      </w:r>
      <w:r>
        <w:t xml:space="preserve">and estimate quantiles of </w:t>
      </w:r>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sub>
            <m:r>
              <w:rPr>
                <w:rFonts w:ascii="Cambria Math" w:hAnsi="Cambria Math"/>
              </w:rPr>
              <m:t>t=1,…,N</m:t>
            </m:r>
          </m:sub>
        </m:sSub>
      </m:oMath>
      <w:r w:rsidR="00671F78">
        <w:tab/>
      </w:r>
    </w:p>
    <w:p w:rsidR="00671F78" w:rsidRDefault="00671F78" w:rsidP="000A347F">
      <w:pPr>
        <w:ind w:left="360"/>
      </w:pPr>
    </w:p>
    <w:p w:rsidR="000A347F" w:rsidRDefault="000A347F" w:rsidP="000A347F">
      <w:pPr>
        <w:ind w:left="360"/>
        <w:rPr>
          <w:rFonts w:eastAsiaTheme="minorEastAsia"/>
        </w:rPr>
      </w:pPr>
      <w:r>
        <w:t xml:space="preserve">The final step of our model is to wrap up everything and estimate a quantile of the asymptotic distribution of our </w:t>
      </w:r>
      <w:proofErr w:type="gramStart"/>
      <w:r>
        <w:t xml:space="preserve">quantity </w:t>
      </w:r>
      <w:proofErr w:type="gramEnd"/>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sub>
            <m:r>
              <w:rPr>
                <w:rFonts w:ascii="Cambria Math" w:hAnsi="Cambria Math"/>
              </w:rPr>
              <m:t>t=1,…,N</m:t>
            </m:r>
          </m:sub>
        </m:sSub>
      </m:oMath>
      <w:r w:rsidR="0034387F">
        <w:rPr>
          <w:rFonts w:eastAsiaTheme="minorEastAsia"/>
        </w:rPr>
        <w:t>.</w:t>
      </w:r>
    </w:p>
    <w:p w:rsidR="008D46EA" w:rsidRDefault="008D46EA" w:rsidP="000A347F">
      <w:pPr>
        <w:ind w:left="360"/>
        <w:rPr>
          <w:rFonts w:eastAsiaTheme="minorEastAsia"/>
        </w:rPr>
      </w:pPr>
      <w:r>
        <w:rPr>
          <w:rFonts w:eastAsiaTheme="minorEastAsia"/>
        </w:rPr>
        <w:t xml:space="preserve">First we fit </w:t>
      </w:r>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sub>
            <m:r>
              <w:rPr>
                <w:rFonts w:ascii="Cambria Math" w:hAnsi="Cambria Math"/>
              </w:rPr>
              <m:t>t=1,…,N</m:t>
            </m:r>
          </m:sub>
        </m:sSub>
      </m:oMath>
      <w:r>
        <w:rPr>
          <w:rFonts w:eastAsiaTheme="minorEastAsia"/>
        </w:rPr>
        <w:t xml:space="preserve"> to a </w:t>
      </w:r>
      <m:oMath>
        <m:r>
          <w:rPr>
            <w:rFonts w:ascii="Cambria Math" w:eastAsiaTheme="minorEastAsia" w:hAnsi="Cambria Math"/>
          </w:rPr>
          <m:t>SARIMA</m:t>
        </m:r>
      </m:oMath>
      <w:r>
        <w:rPr>
          <w:rFonts w:eastAsiaTheme="minorEastAsia"/>
        </w:rPr>
        <w:t xml:space="preserve"> model, then we embed it into a </w:t>
      </w:r>
      <m:oMath>
        <m:r>
          <w:rPr>
            <w:rFonts w:ascii="Cambria Math" w:eastAsiaTheme="minorEastAsia" w:hAnsi="Cambria Math"/>
          </w:rPr>
          <m:t>MVOU</m:t>
        </m:r>
      </m:oMath>
      <w:r w:rsidR="001B12CF">
        <w:rPr>
          <w:rFonts w:eastAsiaTheme="minorEastAsia"/>
        </w:rPr>
        <w:t xml:space="preserve"> process from which we extract asymptotic mean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t>
            </m:r>
          </m:sub>
        </m:sSub>
      </m:oMath>
      <w:r w:rsidR="001B12CF">
        <w:rPr>
          <w:rFonts w:eastAsiaTheme="minorEastAsia"/>
        </w:rPr>
        <w:t xml:space="preserve"> and asymptotic </w:t>
      </w:r>
      <w:proofErr w:type="gramStart"/>
      <w:r w:rsidR="001B12CF">
        <w:rPr>
          <w:rFonts w:eastAsiaTheme="minorEastAsia"/>
        </w:rPr>
        <w:t xml:space="preserve">covariance </w:t>
      </w:r>
      <w:proofErr w:type="gramEnd"/>
      <m:oMath>
        <m:sSub>
          <m:sSubPr>
            <m:ctrlPr>
              <w:rPr>
                <w:rFonts w:ascii="Cambria Math" w:eastAsiaTheme="minorEastAsia" w:hAnsi="Cambria Math"/>
                <w:i/>
              </w:rPr>
            </m:ctrlPr>
          </m:sSubPr>
          <m:e>
            <m:r>
              <m:rPr>
                <m:sty m:val="b"/>
              </m:rPr>
              <w:rPr>
                <w:rFonts w:ascii="Cambria Math" w:eastAsiaTheme="minorEastAsia" w:hAnsi="Cambria Math"/>
              </w:rPr>
              <m:t>Σ</m:t>
            </m:r>
          </m:e>
          <m:sub>
            <m:r>
              <w:rPr>
                <w:rFonts w:ascii="Cambria Math" w:eastAsiaTheme="minorEastAsia" w:hAnsi="Cambria Math"/>
              </w:rPr>
              <m:t>∞</m:t>
            </m:r>
          </m:sub>
        </m:sSub>
      </m:oMath>
      <w:r w:rsidR="00B91A70">
        <w:rPr>
          <w:rFonts w:eastAsiaTheme="minorEastAsia"/>
        </w:rPr>
        <w:t xml:space="preserve">. The first component of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t>
            </m:r>
          </m:sub>
        </m:sSub>
      </m:oMath>
      <w:r w:rsidR="00B91A70">
        <w:rPr>
          <w:rFonts w:eastAsiaTheme="minorEastAsia"/>
        </w:rPr>
        <w:t xml:space="preserve"> will represent our long term mean (see </w:t>
      </w:r>
      <w:proofErr w:type="gramStart"/>
      <w:r w:rsidR="00B91A70">
        <w:rPr>
          <w:rFonts w:eastAsiaTheme="minorEastAsia"/>
        </w:rPr>
        <w:t xml:space="preserve">equation </w:t>
      </w:r>
      <w:proofErr w:type="gramEnd"/>
      <m:oMath>
        <m:r>
          <w:rPr>
            <w:rFonts w:ascii="Cambria Math" w:eastAsiaTheme="minorEastAsia" w:hAnsi="Cambria Math"/>
          </w:rPr>
          <m:t>(1)</m:t>
        </m:r>
      </m:oMath>
      <w:r w:rsidR="00B91A70">
        <w:rPr>
          <w:rFonts w:eastAsiaTheme="minorEastAsia"/>
        </w:rPr>
        <w:t>)</w:t>
      </w:r>
      <w:r w:rsidR="003A5470">
        <w:rPr>
          <w:rFonts w:eastAsiaTheme="minorEastAsia"/>
        </w:rPr>
        <w:t>.</w:t>
      </w:r>
    </w:p>
    <w:p w:rsidR="003A5470" w:rsidRDefault="003A5470" w:rsidP="000A347F">
      <w:pPr>
        <w:ind w:left="360"/>
        <w:rPr>
          <w:rFonts w:eastAsiaTheme="minorEastAsia"/>
        </w:rPr>
      </w:pPr>
      <w:r>
        <w:rPr>
          <w:rFonts w:eastAsiaTheme="minorEastAsia"/>
        </w:rPr>
        <w:t xml:space="preserve">We can perform PCA (aka eigenvalue decomposition) on </w:t>
      </w:r>
      <m:oMath>
        <m:sSub>
          <m:sSubPr>
            <m:ctrlPr>
              <w:rPr>
                <w:rFonts w:ascii="Cambria Math" w:eastAsiaTheme="minorEastAsia" w:hAnsi="Cambria Math"/>
                <w:i/>
              </w:rPr>
            </m:ctrlPr>
          </m:sSubPr>
          <m:e>
            <m:r>
              <m:rPr>
                <m:sty m:val="b"/>
              </m:rPr>
              <w:rPr>
                <w:rFonts w:ascii="Cambria Math" w:eastAsiaTheme="minorEastAsia" w:hAnsi="Cambria Math"/>
              </w:rPr>
              <m:t>Σ</m:t>
            </m:r>
          </m:e>
          <m:sub>
            <m:r>
              <w:rPr>
                <w:rFonts w:ascii="Cambria Math" w:eastAsiaTheme="minorEastAsia" w:hAnsi="Cambria Math"/>
              </w:rPr>
              <m:t>∞</m:t>
            </m:r>
          </m:sub>
        </m:sSub>
      </m:oMath>
      <w:r>
        <w:rPr>
          <w:rFonts w:eastAsiaTheme="minorEastAsia"/>
        </w:rPr>
        <w:t xml:space="preserve"> and obtain</w:t>
      </w:r>
    </w:p>
    <w:p w:rsidR="003A5470" w:rsidRDefault="009E5E2A" w:rsidP="000A347F">
      <w:pPr>
        <w:ind w:left="360"/>
        <w:rPr>
          <w:rFonts w:eastAsiaTheme="minorEastAsia"/>
        </w:rPr>
      </w:pPr>
      <m:oMathPara>
        <m:oMath>
          <m:f>
            <m:fPr>
              <m:type m:val="noBar"/>
              <m:ctrlPr>
                <w:rPr>
                  <w:rFonts w:ascii="Cambria Math" w:eastAsiaTheme="minorEastAsia" w:hAnsi="Cambria Math"/>
                  <w:i/>
                </w:rPr>
              </m:ctrlPr>
            </m:fPr>
            <m:num>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
                    </m:rPr>
                    <w:rPr>
                      <w:rFonts w:ascii="Cambria Math" w:eastAsiaTheme="minorEastAsia" w:hAnsi="Cambria Math"/>
                    </w:rPr>
                    <m:t>Σ</m:t>
                  </m:r>
                </m:e>
                <m:sub>
                  <m:r>
                    <w:rPr>
                      <w:rFonts w:ascii="Cambria Math" w:eastAsiaTheme="minorEastAsia" w:hAnsi="Cambria Math"/>
                    </w:rPr>
                    <m:t>∞</m:t>
                  </m:r>
                </m:sub>
              </m:sSub>
              <m:r>
                <w:rPr>
                  <w:rFonts w:ascii="Cambria Math" w:eastAsiaTheme="minorEastAsia" w:hAnsi="Cambria Math"/>
                </w:rPr>
                <m:t>=UD</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num>
            <m:den>
              <m:r>
                <w:rPr>
                  <w:rFonts w:ascii="Cambria Math" w:eastAsiaTheme="minorEastAsia" w:hAnsi="Cambria Math"/>
                </w:rPr>
                <m:t>D=diag(</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min</m:t>
                  </m:r>
                </m:sub>
              </m:sSub>
              <m:r>
                <w:rPr>
                  <w:rFonts w:ascii="Cambria Math" w:eastAsiaTheme="minorEastAsia" w:hAnsi="Cambria Math"/>
                </w:rPr>
                <m:t>)</m:t>
              </m:r>
            </m:den>
          </m:f>
        </m:oMath>
      </m:oMathPara>
    </w:p>
    <w:p w:rsidR="00E07E34" w:rsidRDefault="00E07E34" w:rsidP="000A347F">
      <w:pPr>
        <w:ind w:left="360"/>
        <w:rPr>
          <w:rFonts w:eastAsiaTheme="minorEastAsia"/>
        </w:rPr>
      </w:pPr>
      <w:r>
        <w:rPr>
          <w:rFonts w:eastAsiaTheme="minorEastAsia"/>
        </w:rPr>
        <w:t xml:space="preserve">Finally, under normality assumption – which at this stage can be considered pretty reasonable— we can express any quantile of the distribution of </w:t>
      </w:r>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sub>
            <m:r>
              <w:rPr>
                <w:rFonts w:ascii="Cambria Math" w:hAnsi="Cambria Math"/>
              </w:rPr>
              <m:t>t=1,…,N</m:t>
            </m:r>
          </m:sub>
        </m:sSub>
      </m:oMath>
      <w:r>
        <w:rPr>
          <w:rFonts w:eastAsiaTheme="minorEastAsia"/>
        </w:rPr>
        <w:t xml:space="preserve"> as</w:t>
      </w:r>
    </w:p>
    <w:p w:rsidR="00B91A70" w:rsidRPr="003C1988" w:rsidRDefault="009E5E2A" w:rsidP="000A347F">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t>
                  </m:r>
                </m:sub>
              </m:sSub>
              <m:r>
                <w:rPr>
                  <w:rFonts w:ascii="Cambria Math" w:eastAsiaTheme="minorEastAsia" w:hAnsi="Cambria Math"/>
                </w:rPr>
                <m: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e>
            <m:sup>
              <m:r>
                <w:rPr>
                  <w:rFonts w:ascii="Cambria Math" w:eastAsiaTheme="minorEastAsia" w:hAnsi="Cambria Math"/>
                </w:rPr>
                <m:t>-1</m:t>
              </m:r>
            </m:sup>
          </m:sSup>
          <m:r>
            <w:rPr>
              <w:rFonts w:ascii="Cambria Math" w:eastAsiaTheme="minorEastAsia" w:hAnsi="Cambria Math"/>
            </w:rPr>
            <m:t>(p)</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max</m:t>
                  </m:r>
                </m:sub>
              </m:sSub>
            </m:e>
          </m:rad>
        </m:oMath>
      </m:oMathPara>
    </w:p>
    <w:p w:rsidR="00563C49" w:rsidRDefault="003C1988" w:rsidP="00563C49">
      <w:pPr>
        <w:ind w:left="360"/>
        <w:rPr>
          <w:rFonts w:eastAsiaTheme="minorEastAsia"/>
        </w:rPr>
      </w:pPr>
      <w:r>
        <w:rPr>
          <w:rFonts w:eastAsiaTheme="minorEastAsia"/>
        </w:rPr>
        <w:t xml:space="preserve">Where </w:t>
      </w:r>
      <m:oMath>
        <m:r>
          <w:rPr>
            <w:rFonts w:ascii="Cambria Math" w:eastAsiaTheme="minorEastAsia" w:hAnsi="Cambria Math"/>
          </w:rPr>
          <m:t>p</m:t>
        </m:r>
      </m:oMath>
      <w:r>
        <w:rPr>
          <w:rFonts w:eastAsiaTheme="minorEastAsia"/>
        </w:rPr>
        <w:t xml:space="preserve"> is the quantile level and </w:t>
      </w:r>
      <m:oMath>
        <m:r>
          <m:rPr>
            <m:sty m:val="p"/>
          </m:rPr>
          <w:rPr>
            <w:rFonts w:ascii="Cambria Math" w:eastAsiaTheme="minorEastAsia" w:hAnsi="Cambria Math"/>
          </w:rPr>
          <m:t>Φ</m:t>
        </m:r>
      </m:oMath>
      <w:r>
        <w:rPr>
          <w:rFonts w:eastAsiaTheme="minorEastAsia"/>
        </w:rPr>
        <w:t xml:space="preserve"> is the cumulative of the standard normal distrib</w:t>
      </w:r>
      <w:r w:rsidR="00563C49">
        <w:rPr>
          <w:rFonts w:eastAsiaTheme="minorEastAsia"/>
        </w:rPr>
        <w:t xml:space="preserve">ution </w:t>
      </w:r>
      <w:proofErr w:type="gramStart"/>
      <w:r>
        <w:rPr>
          <w:rFonts w:eastAsiaTheme="minorEastAsia"/>
        </w:rPr>
        <w:t xml:space="preserve">function </w:t>
      </w:r>
      <w:proofErr w:type="gramEnd"/>
      <m:oMath>
        <m:r>
          <w:rPr>
            <w:rFonts w:ascii="Cambria Math" w:eastAsiaTheme="minorEastAsia" w:hAnsi="Cambria Math"/>
          </w:rPr>
          <m:t>N(0,1)</m:t>
        </m:r>
      </m:oMath>
      <w:r w:rsidR="00563C49">
        <w:rPr>
          <w:rFonts w:eastAsiaTheme="minorEastAsia"/>
        </w:rPr>
        <w:t xml:space="preserve">. To be precise care should be taken when looking at the eigenvalues of </w:t>
      </w:r>
      <m:oMath>
        <m:sSub>
          <m:sSubPr>
            <m:ctrlPr>
              <w:rPr>
                <w:rFonts w:ascii="Cambria Math" w:eastAsiaTheme="minorEastAsia" w:hAnsi="Cambria Math"/>
                <w:i/>
              </w:rPr>
            </m:ctrlPr>
          </m:sSubPr>
          <m:e>
            <m:r>
              <m:rPr>
                <m:sty m:val="b"/>
              </m:rPr>
              <w:rPr>
                <w:rFonts w:ascii="Cambria Math" w:eastAsiaTheme="minorEastAsia" w:hAnsi="Cambria Math"/>
              </w:rPr>
              <m:t>Σ</m:t>
            </m:r>
          </m:e>
          <m:sub>
            <m:r>
              <w:rPr>
                <w:rFonts w:ascii="Cambria Math" w:eastAsiaTheme="minorEastAsia" w:hAnsi="Cambria Math"/>
              </w:rPr>
              <m:t>∞</m:t>
            </m:r>
          </m:sub>
        </m:sSub>
      </m:oMath>
      <w:r w:rsidR="00563C49">
        <w:rPr>
          <w:rFonts w:eastAsiaTheme="minorEastAsia"/>
        </w:rPr>
        <w:t>, since complex conjugate eigenvalues (i.e. rotations + dilations) could lead to a variety of behavior of the asymptotic system [</w:t>
      </w:r>
      <w:proofErr w:type="spellStart"/>
      <w:r w:rsidR="00563C49">
        <w:rPr>
          <w:rFonts w:eastAsiaTheme="minorEastAsia"/>
        </w:rPr>
        <w:t>Meucci</w:t>
      </w:r>
      <w:proofErr w:type="spellEnd"/>
      <w:r w:rsidR="00563C49">
        <w:rPr>
          <w:rFonts w:eastAsiaTheme="minorEastAsia"/>
        </w:rPr>
        <w:t xml:space="preserve"> 2010], [</w:t>
      </w:r>
      <w:proofErr w:type="spellStart"/>
      <w:r w:rsidR="00563C49">
        <w:rPr>
          <w:rFonts w:eastAsiaTheme="minorEastAsia"/>
        </w:rPr>
        <w:t>Neumaier</w:t>
      </w:r>
      <w:proofErr w:type="spellEnd"/>
      <w:r w:rsidR="00563C49">
        <w:rPr>
          <w:rFonts w:eastAsiaTheme="minorEastAsia"/>
        </w:rPr>
        <w:t xml:space="preserve"> et al. 1997], but we can be sure that the approximation done by taking the leading positive eigenvalue leads to satisfactory results.</w:t>
      </w:r>
    </w:p>
    <w:p w:rsidR="00671F78" w:rsidRDefault="00671F78" w:rsidP="00671F78">
      <w:pPr>
        <w:pStyle w:val="Heading3"/>
      </w:pPr>
    </w:p>
    <w:p w:rsidR="00C8335C" w:rsidRDefault="00C8335C" w:rsidP="00C8335C">
      <w:pPr>
        <w:pStyle w:val="Heading1"/>
        <w:rPr>
          <w:rFonts w:eastAsiaTheme="minorEastAsia"/>
        </w:rPr>
      </w:pPr>
      <w:bookmarkStart w:id="1" w:name="_Control_of_the"/>
      <w:bookmarkEnd w:id="1"/>
      <w:r>
        <w:rPr>
          <w:rFonts w:eastAsiaTheme="minorEastAsia"/>
        </w:rPr>
        <w:t>Control of the error term</w:t>
      </w:r>
      <w:r w:rsidR="006D4A49">
        <w:rPr>
          <w:rFonts w:eastAsiaTheme="minorEastAsia"/>
        </w:rPr>
        <w:t xml:space="preserve"> </w:t>
      </w:r>
      <w:r w:rsidR="006D4A49" w:rsidRPr="006D4A49">
        <w:rPr>
          <w:rFonts w:eastAsiaTheme="minorEastAsia"/>
        </w:rPr>
        <w:t>through rolling window analysis</w:t>
      </w:r>
    </w:p>
    <w:p w:rsidR="00C8335C" w:rsidRDefault="00C30B47" w:rsidP="00C8335C">
      <w:pPr>
        <w:rPr>
          <w:rFonts w:eastAsiaTheme="minorEastAsia"/>
        </w:rPr>
      </w:pPr>
      <w:r>
        <w:t xml:space="preserve">As pointed out in the previous sections, the error term </w:t>
      </w:r>
      <m:oMath>
        <m:sSub>
          <m:sSubPr>
            <m:ctrlPr>
              <w:rPr>
                <w:rFonts w:ascii="Cambria Math" w:eastAsiaTheme="minorEastAsia" w:hAnsi="Cambria Math"/>
                <w:i/>
              </w:rPr>
            </m:ctrlPr>
          </m:sSubPr>
          <m:e>
            <m:r>
              <m:rPr>
                <m:sty m:val="bi"/>
              </m:rPr>
              <w:rPr>
                <w:rFonts w:ascii="Cambria Math" w:eastAsiaTheme="minorEastAsia" w:hAnsi="Cambria Math"/>
              </w:rPr>
              <m:t>Z</m:t>
            </m:r>
          </m:e>
          <m:sub>
            <m:r>
              <w:rPr>
                <w:rFonts w:ascii="Cambria Math" w:eastAsiaTheme="minorEastAsia" w:hAnsi="Cambria Math"/>
              </w:rPr>
              <m:t>t</m:t>
            </m:r>
          </m:sub>
        </m:sSub>
      </m:oMath>
      <w:r>
        <w:t xml:space="preserve"> in </w:t>
      </w:r>
      <m:oMath>
        <m:r>
          <w:rPr>
            <w:rFonts w:ascii="Cambria Math" w:hAnsi="Cambria Math"/>
          </w:rPr>
          <m:t>(1)</m:t>
        </m:r>
      </m:oMath>
      <w:r>
        <w:rPr>
          <w:rFonts w:eastAsiaTheme="minorEastAsia"/>
        </w:rPr>
        <w:t xml:space="preserve"> </w:t>
      </w:r>
      <w:r w:rsidRPr="00C30B47">
        <w:rPr>
          <w:rFonts w:eastAsiaTheme="minorEastAsia"/>
          <w:b/>
          <w:u w:val="single"/>
        </w:rPr>
        <w:t>inherits the instability of the system</w:t>
      </w:r>
      <w:r>
        <w:rPr>
          <w:rFonts w:eastAsiaTheme="minorEastAsia"/>
        </w:rPr>
        <w:t xml:space="preserve">. In other words the error term contains </w:t>
      </w:r>
      <w:r w:rsidR="00C8335C">
        <w:t xml:space="preserve">the difference between the deterministic seasonal component obtained from the time series via Fast Fourier Transform </w:t>
      </w:r>
      <w:r>
        <w:t>and the periodic random spike</w:t>
      </w:r>
      <w:r w:rsidR="00C8335C">
        <w:t>.</w:t>
      </w:r>
      <w:r>
        <w:t xml:space="preserve"> This instability propagates directly in the estimation of the asymptotic covariance </w:t>
      </w:r>
      <m:oMath>
        <m:sSub>
          <m:sSubPr>
            <m:ctrlPr>
              <w:rPr>
                <w:rFonts w:ascii="Cambria Math" w:eastAsiaTheme="minorEastAsia" w:hAnsi="Cambria Math"/>
                <w:i/>
              </w:rPr>
            </m:ctrlPr>
          </m:sSubPr>
          <m:e>
            <m:r>
              <m:rPr>
                <m:sty m:val="b"/>
              </m:rPr>
              <w:rPr>
                <w:rFonts w:ascii="Cambria Math" w:eastAsiaTheme="minorEastAsia" w:hAnsi="Cambria Math"/>
              </w:rPr>
              <m:t>Σ</m:t>
            </m:r>
          </m:e>
          <m:sub>
            <m:r>
              <w:rPr>
                <w:rFonts w:ascii="Cambria Math" w:eastAsiaTheme="minorEastAsia" w:hAnsi="Cambria Math"/>
              </w:rPr>
              <m:t>∞</m:t>
            </m:r>
          </m:sub>
        </m:sSub>
      </m:oMath>
      <w:r w:rsidR="00413207">
        <w:rPr>
          <w:rFonts w:eastAsiaTheme="minorEastAsia"/>
        </w:rPr>
        <w:t xml:space="preserve">and leads to poor, extremely volatile, estimates of the </w:t>
      </w:r>
      <w:proofErr w:type="gramStart"/>
      <w:r w:rsidR="00413207">
        <w:rPr>
          <w:rFonts w:eastAsiaTheme="minorEastAsia"/>
        </w:rPr>
        <w:t xml:space="preserve">quantiles </w:t>
      </w:r>
      <w:proofErr w:type="gramEnd"/>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p</m:t>
            </m:r>
          </m:e>
        </m:d>
      </m:oMath>
      <w:r w:rsidR="00413207">
        <w:rPr>
          <w:rFonts w:eastAsiaTheme="minorEastAsia"/>
        </w:rPr>
        <w:t>.</w:t>
      </w:r>
    </w:p>
    <w:p w:rsidR="003545A4" w:rsidRDefault="00413207" w:rsidP="00C8335C">
      <w:pPr>
        <w:rPr>
          <w:rFonts w:eastAsiaTheme="minorEastAsia"/>
        </w:rPr>
      </w:pPr>
      <w:r>
        <w:t xml:space="preserve">The approach to tame the instability is a rather holistic one and consists of collecting </w:t>
      </w:r>
      <w:r w:rsidR="005B3F96">
        <w:t xml:space="preserve">enough historical samples of the error term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3545A4">
        <w:rPr>
          <w:rFonts w:eastAsiaTheme="minorEastAsia"/>
        </w:rPr>
        <w:t xml:space="preserve"> and pick a suitable percentile: large enough to account for large deviations between the random spike and its constant magnitude counterpart, but not too large to avoid outliers. Our choice was to select the 95</w:t>
      </w:r>
      <w:r w:rsidR="003545A4" w:rsidRPr="003545A4">
        <w:rPr>
          <w:rFonts w:eastAsiaTheme="minorEastAsia"/>
          <w:vertAlign w:val="superscript"/>
        </w:rPr>
        <w:t>th</w:t>
      </w:r>
      <w:r w:rsidR="003545A4">
        <w:rPr>
          <w:rFonts w:eastAsiaTheme="minorEastAsia"/>
        </w:rPr>
        <w:t xml:space="preserve"> percentile of a rolling window for the error term</w:t>
      </w:r>
    </w:p>
    <w:p w:rsidR="00D50105" w:rsidRDefault="00D50105" w:rsidP="00C8335C">
      <w:pPr>
        <w:rPr>
          <w:rFonts w:eastAsiaTheme="minorEastAsia"/>
        </w:rPr>
      </w:pPr>
      <w:r>
        <w:rPr>
          <w:rFonts w:eastAsiaTheme="minorEastAsia"/>
        </w:rPr>
        <w:t xml:space="preserve">The preference goes to the higher quantile because, as it will be discussed in the case study below, we need to ensure that the chosen quantile is greater than any level of the quantity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within a certain confidence level; in other </w:t>
      </w:r>
      <w:proofErr w:type="gramStart"/>
      <w:r>
        <w:rPr>
          <w:rFonts w:eastAsiaTheme="minorEastAsia"/>
        </w:rPr>
        <w:t xml:space="preserve">words </w:t>
      </w:r>
      <m:oMath>
        <m:sSub>
          <m:sSubPr>
            <m:ctrlPr>
              <w:rPr>
                <w:rFonts w:ascii="Cambria Math" w:eastAsiaTheme="minorEastAsia" w:hAnsi="Cambria Math"/>
                <w:i/>
              </w:rPr>
            </m:ctrlPr>
          </m:sSubPr>
          <m:e>
            <w:proofErr w:type="gramEnd"/>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p</m:t>
            </m:r>
          </m:e>
        </m:d>
      </m:oMath>
      <w:r w:rsidR="008C5693">
        <w:rPr>
          <w:rFonts w:eastAsiaTheme="minorEastAsia"/>
        </w:rPr>
        <w:t xml:space="preserve"> </w:t>
      </w:r>
      <m:oMath>
        <m:r>
          <w:rPr>
            <w:rFonts w:ascii="Cambria Math" w:eastAsiaTheme="minorEastAsia" w:hAnsi="Cambria Math"/>
          </w:rPr>
          <m:t>∀t</m:t>
        </m:r>
      </m:oMath>
      <w:r w:rsidR="008C5693">
        <w:rPr>
          <w:rFonts w:eastAsiaTheme="minorEastAsia"/>
        </w:rPr>
        <w:t>.</w:t>
      </w:r>
    </w:p>
    <w:p w:rsidR="006D4A49" w:rsidRDefault="006D4A49" w:rsidP="006D4A49">
      <w:r>
        <w:t>We perform the analysis in the following steps:</w:t>
      </w:r>
    </w:p>
    <w:p w:rsidR="006D4A49" w:rsidRDefault="006D4A49" w:rsidP="006D4A49">
      <w:pPr>
        <w:pStyle w:val="ListParagraph"/>
        <w:numPr>
          <w:ilvl w:val="0"/>
          <w:numId w:val="11"/>
        </w:numPr>
      </w:pPr>
      <w:r>
        <w:t xml:space="preserve">Center the RLN so that it has mean 0. </w:t>
      </w:r>
    </w:p>
    <w:p w:rsidR="006D4A49" w:rsidRDefault="006D4A49" w:rsidP="006D4A49">
      <w:pPr>
        <w:pStyle w:val="ListParagraph"/>
        <w:numPr>
          <w:ilvl w:val="0"/>
          <w:numId w:val="11"/>
        </w:numPr>
      </w:pPr>
      <w:r>
        <w:lastRenderedPageBreak/>
        <w:t xml:space="preserve">Choose a rolling window size, m, i.e., the number of consecutive observation per rolling window. The size of the rolling window will depend on the sample </w:t>
      </w:r>
      <w:proofErr w:type="gramStart"/>
      <w:r>
        <w:t>size</w:t>
      </w:r>
      <w:r w:rsidR="00BB28D0">
        <w:t xml:space="preserve"> </w:t>
      </w:r>
      <w:proofErr w:type="gramEnd"/>
      <m:oMath>
        <m:r>
          <w:rPr>
            <w:rFonts w:ascii="Cambria Math" w:hAnsi="Cambria Math"/>
          </w:rPr>
          <m:t>T</m:t>
        </m:r>
      </m:oMath>
      <w:r>
        <w:t xml:space="preserve">, and periodicity of the data. In our case, we choose </w:t>
      </w:r>
      <m:oMath>
        <m:r>
          <w:rPr>
            <w:rFonts w:ascii="Cambria Math" w:hAnsi="Cambria Math"/>
          </w:rPr>
          <m:t>m=500</m:t>
        </m:r>
      </m:oMath>
    </w:p>
    <w:p w:rsidR="006D4A49" w:rsidRDefault="006D4A49" w:rsidP="006D4A49">
      <w:pPr>
        <w:pStyle w:val="ListParagraph"/>
        <w:numPr>
          <w:ilvl w:val="0"/>
          <w:numId w:val="11"/>
        </w:numPr>
      </w:pPr>
      <w:r>
        <w:t xml:space="preserve">The number of increments between successive rolling windows is 1 day, then partition the entire data set into </w:t>
      </w:r>
      <m:oMath>
        <m:r>
          <w:rPr>
            <w:rFonts w:ascii="Cambria Math" w:hAnsi="Cambria Math"/>
          </w:rPr>
          <m:t>N=T-m+1</m:t>
        </m:r>
      </m:oMath>
      <w:r w:rsidR="00BB28D0">
        <w:rPr>
          <w:rFonts w:eastAsiaTheme="minorEastAsia"/>
        </w:rPr>
        <w:t xml:space="preserve"> </w:t>
      </w:r>
      <w:r>
        <w:t>subsamples. The first rolling window contains observ</w:t>
      </w:r>
      <w:r w:rsidR="002B3491">
        <w:t xml:space="preserve">ations for day </w:t>
      </w:r>
      <m:oMath>
        <m:r>
          <w:rPr>
            <w:rFonts w:ascii="Cambria Math" w:hAnsi="Cambria Math"/>
          </w:rPr>
          <m:t>1</m:t>
        </m:r>
      </m:oMath>
      <w:r w:rsidR="002B3491">
        <w:t xml:space="preserve"> </w:t>
      </w:r>
      <w:proofErr w:type="gramStart"/>
      <w:r w:rsidR="002B3491">
        <w:t xml:space="preserve">through </w:t>
      </w:r>
      <w:proofErr w:type="gramEnd"/>
      <m:oMath>
        <m:r>
          <w:rPr>
            <w:rFonts w:ascii="Cambria Math" w:hAnsi="Cambria Math"/>
          </w:rPr>
          <m:t>m</m:t>
        </m:r>
      </m:oMath>
      <w:r>
        <w:t>, the second rolling window</w:t>
      </w:r>
      <w:r w:rsidR="005332AF">
        <w:t xml:space="preserve"> contains observations for day </w:t>
      </w:r>
      <m:oMath>
        <m:r>
          <w:rPr>
            <w:rFonts w:ascii="Cambria Math" w:hAnsi="Cambria Math"/>
          </w:rPr>
          <m:t>2</m:t>
        </m:r>
      </m:oMath>
      <w:r w:rsidR="005332AF">
        <w:t xml:space="preserve"> through </w:t>
      </w:r>
      <m:oMath>
        <m:r>
          <w:rPr>
            <w:rFonts w:ascii="Cambria Math" w:hAnsi="Cambria Math"/>
          </w:rPr>
          <m:t>m+1</m:t>
        </m:r>
      </m:oMath>
      <w:r>
        <w:t xml:space="preserve">, and so on. </w:t>
      </w:r>
    </w:p>
    <w:p w:rsidR="006D4A49" w:rsidRDefault="006D4A49" w:rsidP="006D4A49">
      <w:pPr>
        <w:pStyle w:val="ListParagraph"/>
        <w:numPr>
          <w:ilvl w:val="0"/>
          <w:numId w:val="11"/>
        </w:numPr>
      </w:pPr>
      <w:r>
        <w:t xml:space="preserve">Estimate the error using each rolling window subsamples. </w:t>
      </w:r>
    </w:p>
    <w:p w:rsidR="006D4A49" w:rsidRDefault="006D4A49" w:rsidP="00364EBA">
      <w:pPr>
        <w:pStyle w:val="ListParagraph"/>
        <w:numPr>
          <w:ilvl w:val="0"/>
          <w:numId w:val="11"/>
        </w:numPr>
      </w:pPr>
      <w:r>
        <w:t>Select the maximum or 95</w:t>
      </w:r>
      <w:r w:rsidR="00364EBA" w:rsidRPr="00364EBA">
        <w:rPr>
          <w:vertAlign w:val="superscript"/>
        </w:rPr>
        <w:t>th</w:t>
      </w:r>
      <w:r>
        <w:t xml:space="preserve"> percentile of the errors over the rolling window as our final estimate of the error term. </w:t>
      </w:r>
    </w:p>
    <w:p w:rsidR="006D4A49" w:rsidRDefault="006D4A49" w:rsidP="006D4A49">
      <w:r>
        <w:t xml:space="preserve">Plots below show the true RLN data (centered) from 2012 to 2017 with 95% confidence intervals using maximum of the errors over the rolling window and 95 percentile of the errors over the rolling window, respectively. Both plots show that our estimated long-term distributions cover the true RLN data well during 2012 and 2017. </w:t>
      </w:r>
    </w:p>
    <w:p w:rsidR="00136C97" w:rsidRDefault="00136C97" w:rsidP="006D4A49"/>
    <w:p w:rsidR="00136C97" w:rsidRDefault="00136C97" w:rsidP="006D4A49"/>
    <w:p w:rsidR="006D4A49" w:rsidRDefault="006D4A49" w:rsidP="006D4A49">
      <w:pPr>
        <w:keepNext/>
      </w:pPr>
      <w:r>
        <w:rPr>
          <w:noProof/>
        </w:rPr>
        <w:drawing>
          <wp:inline distT="0" distB="0" distL="0" distR="0" wp14:anchorId="478A3F05" wp14:editId="1DA0765D">
            <wp:extent cx="5829300" cy="32131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jpg"/>
                    <pic:cNvPicPr/>
                  </pic:nvPicPr>
                  <pic:blipFill>
                    <a:blip r:embed="rId10">
                      <a:extLst>
                        <a:ext uri="{28A0092B-C50C-407E-A947-70E740481C1C}">
                          <a14:useLocalDpi xmlns:a14="http://schemas.microsoft.com/office/drawing/2010/main" val="0"/>
                        </a:ext>
                      </a:extLst>
                    </a:blip>
                    <a:stretch>
                      <a:fillRect/>
                    </a:stretch>
                  </pic:blipFill>
                  <pic:spPr>
                    <a:xfrm>
                      <a:off x="0" y="0"/>
                      <a:ext cx="5829300" cy="3213100"/>
                    </a:xfrm>
                    <a:prstGeom prst="rect">
                      <a:avLst/>
                    </a:prstGeom>
                  </pic:spPr>
                </pic:pic>
              </a:graphicData>
            </a:graphic>
          </wp:inline>
        </w:drawing>
      </w:r>
    </w:p>
    <w:p w:rsidR="006D4A49" w:rsidRDefault="006D4A49" w:rsidP="006D4A49">
      <w:pPr>
        <w:pStyle w:val="Caption"/>
      </w:pPr>
      <w:r>
        <w:t xml:space="preserve">Figure </w:t>
      </w:r>
      <w:r w:rsidR="001F5EBA">
        <w:t>2</w:t>
      </w:r>
      <w:r>
        <w:t xml:space="preserve"> Estimated long-term distributions with 95% Confidence Intervals using maximum of the rolling window errors</w:t>
      </w:r>
    </w:p>
    <w:p w:rsidR="006D4A49" w:rsidRDefault="006D4A49" w:rsidP="006D4A49">
      <w:r>
        <w:rPr>
          <w:noProof/>
        </w:rPr>
        <w:lastRenderedPageBreak/>
        <w:drawing>
          <wp:inline distT="0" distB="0" distL="0" distR="0" wp14:anchorId="2FE99591" wp14:editId="2F1BB5F7">
            <wp:extent cx="5715000" cy="325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6.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3251200"/>
                    </a:xfrm>
                    <a:prstGeom prst="rect">
                      <a:avLst/>
                    </a:prstGeom>
                  </pic:spPr>
                </pic:pic>
              </a:graphicData>
            </a:graphic>
          </wp:inline>
        </w:drawing>
      </w:r>
    </w:p>
    <w:p w:rsidR="006D4A49" w:rsidRDefault="006D4A49" w:rsidP="006D4A49">
      <w:pPr>
        <w:keepNext/>
      </w:pPr>
    </w:p>
    <w:p w:rsidR="006D4A49" w:rsidRDefault="006D4A49" w:rsidP="006D4A49">
      <w:pPr>
        <w:pStyle w:val="Caption"/>
      </w:pPr>
      <w:r>
        <w:t xml:space="preserve">Figure </w:t>
      </w:r>
      <w:r w:rsidR="001F5EBA">
        <w:t>3</w:t>
      </w:r>
      <w:r w:rsidRPr="00F54B55">
        <w:t xml:space="preserve"> </w:t>
      </w:r>
      <w:r>
        <w:t>Estimated long-term distributions with 95% Confidence Intervals using 95 percentile of the rolling window errors</w:t>
      </w:r>
    </w:p>
    <w:p w:rsidR="00C8335C" w:rsidRDefault="00C8335C" w:rsidP="00C8335C"/>
    <w:p w:rsidR="00136C97" w:rsidRDefault="00136C97" w:rsidP="00C8335C"/>
    <w:p w:rsidR="00136C97" w:rsidRDefault="00136C97" w:rsidP="00C8335C"/>
    <w:p w:rsidR="00136C97" w:rsidRDefault="00136C97" w:rsidP="00C8335C"/>
    <w:p w:rsidR="00136C97" w:rsidRDefault="00136C97" w:rsidP="00C8335C"/>
    <w:p w:rsidR="00136C97" w:rsidRDefault="00136C97" w:rsidP="00C8335C"/>
    <w:p w:rsidR="00136C97" w:rsidRDefault="00136C97" w:rsidP="00C8335C"/>
    <w:p w:rsidR="00136C97" w:rsidRDefault="00136C97" w:rsidP="00136C97">
      <w:r>
        <w:t xml:space="preserve">Plot below shows the in-sample back testing from 2012 to 2016, where blue lines using the error term estimated as the 95 percentile of the historical error term distribution and green lines using the error term estimated as the maximum historical error term. All estimations show our long-term asymptotic estimation successfully cover the RLN during the test period. </w:t>
      </w:r>
    </w:p>
    <w:p w:rsidR="00136C97" w:rsidRDefault="00136C97" w:rsidP="00136C97">
      <w:r>
        <w:rPr>
          <w:noProof/>
        </w:rPr>
        <w:lastRenderedPageBreak/>
        <w:drawing>
          <wp:inline distT="0" distB="0" distL="0" distR="0" wp14:anchorId="5B2E20C5" wp14:editId="13AC0DDF">
            <wp:extent cx="5943600" cy="2905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05760"/>
                    </a:xfrm>
                    <a:prstGeom prst="rect">
                      <a:avLst/>
                    </a:prstGeom>
                  </pic:spPr>
                </pic:pic>
              </a:graphicData>
            </a:graphic>
          </wp:inline>
        </w:drawing>
      </w:r>
    </w:p>
    <w:p w:rsidR="00136C97" w:rsidRDefault="00136C97" w:rsidP="00136C97">
      <w:pPr>
        <w:keepNext/>
      </w:pPr>
    </w:p>
    <w:p w:rsidR="00136C97" w:rsidRDefault="00136C97" w:rsidP="00136C97">
      <w:pPr>
        <w:pStyle w:val="Caption"/>
      </w:pPr>
      <w:r>
        <w:t>Figure 4 In-sample back-testing using rolling window estimation</w:t>
      </w:r>
    </w:p>
    <w:p w:rsidR="00136C97" w:rsidRDefault="00136C97" w:rsidP="00136C97"/>
    <w:p w:rsidR="00136C97" w:rsidRDefault="00136C97" w:rsidP="00136C97">
      <w:r>
        <w:t xml:space="preserve">Plot below shows the out-of-sample back testing from 2012 to 2016, where blue lines are our 95 percentile error estimations using rolling window estimation and green lines are maximum error estimations. All estimations show our long-term out-of-sample asymptotic estimation successfully cover the RLN during the test period. </w:t>
      </w:r>
    </w:p>
    <w:p w:rsidR="00136C97" w:rsidRDefault="00136C97" w:rsidP="00136C97">
      <w:pPr>
        <w:keepNext/>
      </w:pPr>
      <w:r>
        <w:rPr>
          <w:noProof/>
        </w:rPr>
        <w:drawing>
          <wp:inline distT="0" distB="0" distL="0" distR="0" wp14:anchorId="4A9CD17E" wp14:editId="7D1DB26D">
            <wp:extent cx="5486400" cy="27559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2755900"/>
                    </a:xfrm>
                    <a:prstGeom prst="rect">
                      <a:avLst/>
                    </a:prstGeom>
                  </pic:spPr>
                </pic:pic>
              </a:graphicData>
            </a:graphic>
          </wp:inline>
        </w:drawing>
      </w:r>
    </w:p>
    <w:p w:rsidR="00136C97" w:rsidRDefault="00136C97" w:rsidP="00136C97">
      <w:pPr>
        <w:pStyle w:val="Caption"/>
      </w:pPr>
      <w:r>
        <w:t>Figure 5 Out-of-sample back-testing using rolling window estimation</w:t>
      </w:r>
    </w:p>
    <w:p w:rsidR="00136C97" w:rsidRDefault="00136C97" w:rsidP="00136C97"/>
    <w:p w:rsidR="00136C97" w:rsidRDefault="00136C97" w:rsidP="00136C97">
      <w:r>
        <w:t>\</w:t>
      </w:r>
    </w:p>
    <w:p w:rsidR="00F22119" w:rsidRDefault="00F22119" w:rsidP="00C8335C"/>
    <w:p w:rsidR="00780D37" w:rsidRDefault="00F22119" w:rsidP="00780D37">
      <w:pPr>
        <w:pStyle w:val="Heading1"/>
        <w:rPr>
          <w:rFonts w:eastAsiaTheme="minorEastAsia"/>
        </w:rPr>
      </w:pPr>
      <w:r>
        <w:rPr>
          <w:rFonts w:eastAsiaTheme="minorEastAsia"/>
        </w:rPr>
        <w:t>Implicit dependence on V</w:t>
      </w:r>
      <w:r w:rsidR="00780D37">
        <w:rPr>
          <w:rFonts w:eastAsiaTheme="minorEastAsia"/>
        </w:rPr>
        <w:t>olatility</w:t>
      </w:r>
      <w:r>
        <w:rPr>
          <w:rFonts w:eastAsiaTheme="minorEastAsia"/>
        </w:rPr>
        <w:t xml:space="preserve"> and </w:t>
      </w:r>
      <w:r w:rsidRPr="00F22119">
        <w:rPr>
          <w:rFonts w:eastAsiaTheme="minorEastAsia"/>
        </w:rPr>
        <w:t>Volatility Regime Change Analysis</w:t>
      </w:r>
    </w:p>
    <w:p w:rsidR="00FA0F30" w:rsidRDefault="00FA0F30" w:rsidP="00780D37">
      <w:r>
        <w:t>It is important to note that in our model t</w:t>
      </w:r>
      <w:r w:rsidR="00780D37">
        <w:t xml:space="preserve">he dependence </w:t>
      </w:r>
      <w:r>
        <w:t>is present but implicit:</w:t>
      </w:r>
    </w:p>
    <w:p w:rsidR="00FA0F30" w:rsidRDefault="00FA0F30" w:rsidP="00FA0F30">
      <w:pPr>
        <w:pStyle w:val="ListParagraph"/>
        <w:numPr>
          <w:ilvl w:val="0"/>
          <w:numId w:val="9"/>
        </w:numPr>
        <w:tabs>
          <w:tab w:val="clear" w:pos="340"/>
          <w:tab w:val="num" w:pos="1060"/>
        </w:tabs>
        <w:ind w:left="1060"/>
      </w:pPr>
      <w:r>
        <w:t>It is plain because</w:t>
      </w:r>
      <w:r w:rsidR="000710C9">
        <w:t xml:space="preserve">, logically, volatility is the main driver of spikes of random (large) magnitude in the sequence of the quantity </w:t>
      </w:r>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sub>
            <m:r>
              <w:rPr>
                <w:rFonts w:ascii="Cambria Math" w:hAnsi="Cambria Math"/>
              </w:rPr>
              <m:t>t=1,…,N</m:t>
            </m:r>
          </m:sub>
        </m:sSub>
      </m:oMath>
      <w:r>
        <w:t xml:space="preserve"> </w:t>
      </w:r>
      <w:r w:rsidR="000710C9">
        <w:t>and it is also verified by co</w:t>
      </w:r>
      <w:r w:rsidR="00136C97">
        <w:t>m</w:t>
      </w:r>
      <w:r w:rsidR="000710C9">
        <w:t>parison o</w:t>
      </w:r>
      <w:r w:rsidR="00F22119">
        <w:t>f the corresponding time series.</w:t>
      </w:r>
    </w:p>
    <w:p w:rsidR="00950760" w:rsidRPr="00950760" w:rsidRDefault="000710C9" w:rsidP="00950760">
      <w:pPr>
        <w:pStyle w:val="ListParagraph"/>
        <w:numPr>
          <w:ilvl w:val="0"/>
          <w:numId w:val="9"/>
        </w:numPr>
        <w:tabs>
          <w:tab w:val="clear" w:pos="340"/>
          <w:tab w:val="num" w:pos="1060"/>
        </w:tabs>
        <w:ind w:left="1060"/>
      </w:pPr>
      <w:r>
        <w:t xml:space="preserve">It is implicit because the scatter matrix </w:t>
      </w:r>
      <m:oMath>
        <m:r>
          <m:rPr>
            <m:sty m:val="bi"/>
          </m:rPr>
          <w:rPr>
            <w:rFonts w:ascii="Cambria Math" w:hAnsi="Cambria Math"/>
          </w:rPr>
          <m:t>S</m:t>
        </m:r>
      </m:oMath>
      <w:r w:rsidRPr="000710C9">
        <w:rPr>
          <w:rFonts w:eastAsiaTheme="minorEastAsia"/>
        </w:rPr>
        <w:t xml:space="preserve"> of the</w:t>
      </w:r>
      <w:r>
        <w:rPr>
          <w:rFonts w:eastAsiaTheme="minorEastAsia"/>
          <w:b/>
        </w:rPr>
        <w:t xml:space="preserve"> </w:t>
      </w:r>
      <m:oMath>
        <m:r>
          <w:rPr>
            <w:rFonts w:ascii="Cambria Math" w:eastAsiaTheme="minorEastAsia" w:hAnsi="Cambria Math"/>
          </w:rPr>
          <m:t>MVOU</m:t>
        </m:r>
      </m:oMath>
      <w:r>
        <w:rPr>
          <w:rFonts w:eastAsiaTheme="minorEastAsia"/>
        </w:rPr>
        <w:t xml:space="preserve"> process is not directly estimated from the data, but rather inferred from the autoregressive coefficients and error term of the </w:t>
      </w:r>
      <m:oMath>
        <m:r>
          <w:rPr>
            <w:rFonts w:ascii="Cambria Math" w:eastAsiaTheme="minorEastAsia" w:hAnsi="Cambria Math"/>
          </w:rPr>
          <m:t>SARIMA</m:t>
        </m:r>
      </m:oMath>
      <w:r w:rsidR="00F22119">
        <w:rPr>
          <w:rFonts w:eastAsiaTheme="minorEastAsia"/>
        </w:rPr>
        <w:t xml:space="preserve"> fit. Therefore we cannot </w:t>
      </w:r>
      <w:r w:rsidR="00780D37">
        <w:t>ap</w:t>
      </w:r>
      <w:r>
        <w:t>ply directly GARCH techniques to stabilize the process as a function of volatility of the time series.</w:t>
      </w:r>
      <w:r w:rsidR="00780D37">
        <w:t xml:space="preserve"> </w:t>
      </w:r>
    </w:p>
    <w:p w:rsidR="00950760" w:rsidRDefault="00950760" w:rsidP="00950760">
      <w:r>
        <w:t>We therefore also used in-sample and out-of-sample back testing from 2012 to 2017</w:t>
      </w:r>
      <w:r>
        <w:rPr>
          <w:rFonts w:hint="eastAsia"/>
        </w:rPr>
        <w:t xml:space="preserve"> </w:t>
      </w:r>
      <w:r>
        <w:t>to show there is a volatility regime change</w:t>
      </w:r>
      <w:r w:rsidR="00AD77F5">
        <w:t>.</w:t>
      </w:r>
      <w:r>
        <w:t xml:space="preserve"> </w:t>
      </w:r>
    </w:p>
    <w:p w:rsidR="00950760" w:rsidRDefault="00950760" w:rsidP="00950760">
      <w:r>
        <w:t>Plot below shows the in-sample back testing from 2012 to 20</w:t>
      </w:r>
      <w:r w:rsidR="00AD77F5">
        <w:t>17, where blue lines are our 95</w:t>
      </w:r>
      <w:r w:rsidR="00AD77F5" w:rsidRPr="00AD77F5">
        <w:rPr>
          <w:vertAlign w:val="superscript"/>
        </w:rPr>
        <w:t>th</w:t>
      </w:r>
      <w:r w:rsidR="00AD77F5">
        <w:t xml:space="preserve"> </w:t>
      </w:r>
      <w:r>
        <w:t>percentile error estimations using rolling window estimation and green lines are 70</w:t>
      </w:r>
      <w:r w:rsidR="00AD77F5" w:rsidRPr="00AD77F5">
        <w:rPr>
          <w:vertAlign w:val="superscript"/>
        </w:rPr>
        <w:t>th</w:t>
      </w:r>
      <w:r>
        <w:t xml:space="preserve"> percentile error estimations. Bandwidths for the 95</w:t>
      </w:r>
      <w:r w:rsidR="00AD77F5" w:rsidRPr="00AD77F5">
        <w:rPr>
          <w:vertAlign w:val="superscript"/>
        </w:rPr>
        <w:t>th</w:t>
      </w:r>
      <w:r>
        <w:t xml:space="preserve"> percentile error estimations from 2016 are significantly larger than the previous years. The volatility within each year (volatility for a particular date has been calculated as the standard deviation using the data from the first day of a year to that</w:t>
      </w:r>
      <w:r>
        <w:rPr>
          <w:rFonts w:hint="eastAsia"/>
        </w:rPr>
        <w:t xml:space="preserve"> date</w:t>
      </w:r>
      <w:r>
        <w:t>)</w:t>
      </w:r>
      <w:r>
        <w:rPr>
          <w:rFonts w:hint="eastAsia"/>
        </w:rPr>
        <w:t xml:space="preserve"> </w:t>
      </w:r>
      <w:r>
        <w:t xml:space="preserve">is shown </w:t>
      </w:r>
      <w:r>
        <w:rPr>
          <w:rFonts w:hint="eastAsia"/>
        </w:rPr>
        <w:t xml:space="preserve">in </w:t>
      </w:r>
      <w:r w:rsidR="00A62B12">
        <w:t>Figure 7</w:t>
      </w:r>
      <w:r>
        <w:t xml:space="preserve">. It can be seen that volatility during 2016 is much higher than all previous years resulting in much larger bandwidths for error term estimation. </w:t>
      </w:r>
      <w:r w:rsidR="00A62B12">
        <w:t>This might be due to the ‘Chinese Scare’ during the last quarter of 2015 and propagating in early 2016</w:t>
      </w:r>
      <w:r>
        <w:t xml:space="preserve"> and </w:t>
      </w:r>
      <w:r w:rsidR="00A62B12">
        <w:t xml:space="preserve">the </w:t>
      </w:r>
      <w:r>
        <w:t>Presidential election in late 2016</w:t>
      </w:r>
      <w:r w:rsidR="00A62B12">
        <w:t>.</w:t>
      </w:r>
    </w:p>
    <w:p w:rsidR="00A62B12" w:rsidRDefault="00A62B12" w:rsidP="00950760"/>
    <w:p w:rsidR="00950760" w:rsidRDefault="00950760" w:rsidP="00950760">
      <w:r>
        <w:rPr>
          <w:noProof/>
        </w:rPr>
        <w:drawing>
          <wp:inline distT="0" distB="0" distL="0" distR="0" wp14:anchorId="436C1426" wp14:editId="244DCFA5">
            <wp:extent cx="5943600" cy="2517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17140"/>
                    </a:xfrm>
                    <a:prstGeom prst="rect">
                      <a:avLst/>
                    </a:prstGeom>
                  </pic:spPr>
                </pic:pic>
              </a:graphicData>
            </a:graphic>
          </wp:inline>
        </w:drawing>
      </w:r>
    </w:p>
    <w:p w:rsidR="00950760" w:rsidRDefault="00950760" w:rsidP="00950760">
      <w:pPr>
        <w:pStyle w:val="Caption"/>
      </w:pPr>
      <w:r>
        <w:t xml:space="preserve">Figure </w:t>
      </w:r>
      <w:r w:rsidR="00A62B12">
        <w:t>6</w:t>
      </w:r>
      <w:r>
        <w:t xml:space="preserve"> In-sample back-testing using rolling window estimation from 2012 to 2017</w:t>
      </w:r>
    </w:p>
    <w:p w:rsidR="00950760" w:rsidRDefault="00950760" w:rsidP="00950760">
      <w:r>
        <w:rPr>
          <w:noProof/>
        </w:rPr>
        <w:lastRenderedPageBreak/>
        <w:drawing>
          <wp:inline distT="0" distB="0" distL="0" distR="0" wp14:anchorId="5823BE9D" wp14:editId="6E54666C">
            <wp:extent cx="5943600" cy="2018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18665"/>
                    </a:xfrm>
                    <a:prstGeom prst="rect">
                      <a:avLst/>
                    </a:prstGeom>
                  </pic:spPr>
                </pic:pic>
              </a:graphicData>
            </a:graphic>
          </wp:inline>
        </w:drawing>
      </w:r>
    </w:p>
    <w:p w:rsidR="00950760" w:rsidRDefault="00950760" w:rsidP="00950760">
      <w:pPr>
        <w:pStyle w:val="Caption"/>
      </w:pPr>
      <w:r>
        <w:t xml:space="preserve">Figure </w:t>
      </w:r>
      <w:r w:rsidR="00A62B12">
        <w:t>7</w:t>
      </w:r>
      <w:r>
        <w:t xml:space="preserve"> Volatility within each year</w:t>
      </w:r>
    </w:p>
    <w:p w:rsidR="00950760" w:rsidRPr="00950760" w:rsidRDefault="00950760" w:rsidP="00950760"/>
    <w:p w:rsidR="00950760" w:rsidRDefault="00950760" w:rsidP="00780D37">
      <w:pPr>
        <w:pStyle w:val="Heading1"/>
        <w:rPr>
          <w:rFonts w:eastAsiaTheme="minorEastAsia"/>
        </w:rPr>
      </w:pPr>
    </w:p>
    <w:p w:rsidR="00950760" w:rsidRDefault="00950760" w:rsidP="00780D37">
      <w:pPr>
        <w:pStyle w:val="Heading1"/>
        <w:rPr>
          <w:rFonts w:eastAsiaTheme="minorEastAsia"/>
        </w:rPr>
      </w:pPr>
    </w:p>
    <w:p w:rsidR="00950760" w:rsidRDefault="00950760" w:rsidP="00780D37">
      <w:pPr>
        <w:pStyle w:val="Heading1"/>
        <w:rPr>
          <w:rFonts w:eastAsiaTheme="minorEastAsia"/>
        </w:rPr>
      </w:pPr>
    </w:p>
    <w:p w:rsidR="00950760" w:rsidRDefault="00950760" w:rsidP="00780D37">
      <w:pPr>
        <w:pStyle w:val="Heading1"/>
        <w:rPr>
          <w:rFonts w:eastAsiaTheme="minorEastAsia"/>
        </w:rPr>
      </w:pPr>
    </w:p>
    <w:p w:rsidR="00780D37" w:rsidRDefault="001C3640" w:rsidP="00780D37">
      <w:pPr>
        <w:pStyle w:val="Heading1"/>
        <w:rPr>
          <w:rFonts w:eastAsiaTheme="minorEastAsia"/>
        </w:rPr>
      </w:pPr>
      <w:bookmarkStart w:id="2" w:name="_Control_of_the_1"/>
      <w:bookmarkEnd w:id="2"/>
      <w:r>
        <w:rPr>
          <w:rFonts w:eastAsiaTheme="minorEastAsia"/>
        </w:rPr>
        <w:t xml:space="preserve">Control of the error term </w:t>
      </w:r>
      <w:r w:rsidRPr="006D4A49">
        <w:rPr>
          <w:rFonts w:eastAsiaTheme="minorEastAsia"/>
        </w:rPr>
        <w:t xml:space="preserve">through </w:t>
      </w:r>
      <w:r w:rsidR="00780D37">
        <w:rPr>
          <w:rFonts w:eastAsiaTheme="minorEastAsia"/>
        </w:rPr>
        <w:t xml:space="preserve">Filtered EWMA </w:t>
      </w:r>
      <w:r>
        <w:rPr>
          <w:rFonts w:eastAsiaTheme="minorEastAsia"/>
        </w:rPr>
        <w:t>(floored EWMA)</w:t>
      </w:r>
    </w:p>
    <w:p w:rsidR="00780D37" w:rsidRDefault="00A62B12" w:rsidP="00780D37">
      <w:r>
        <w:t xml:space="preserve">In order to better model the periodic random spikes captured by the error term, </w:t>
      </w:r>
      <w:r w:rsidR="00347DB4">
        <w:t xml:space="preserve">instead of estimating it </w:t>
      </w:r>
      <w:r>
        <w:t>by</w:t>
      </w:r>
      <w:r w:rsidR="00347DB4">
        <w:t xml:space="preserve"> taking a large quantile of its </w:t>
      </w:r>
      <w:r>
        <w:t>historica</w:t>
      </w:r>
      <w:r w:rsidR="00347DB4">
        <w:t xml:space="preserve">l distribution, we calculate it </w:t>
      </w:r>
      <w:r>
        <w:t>using a floored EWMA (</w:t>
      </w:r>
      <m:oMath>
        <m:r>
          <w:rPr>
            <w:rFonts w:ascii="Cambria Math" w:hAnsi="Cambria Math"/>
          </w:rPr>
          <m:t>fEWMA</m:t>
        </m:r>
      </m:oMath>
      <w:r>
        <w:t xml:space="preserve">) on the historical error terms, a technique well known both </w:t>
      </w:r>
      <w:r w:rsidR="00D50105">
        <w:t xml:space="preserve">in Risk Management (filtered </w:t>
      </w:r>
      <w:proofErr w:type="spellStart"/>
      <w:r w:rsidR="00D50105">
        <w:t>VaR</w:t>
      </w:r>
      <w:proofErr w:type="spellEnd"/>
      <w:r w:rsidR="00D50105">
        <w:t>)</w:t>
      </w:r>
      <w:r w:rsidR="00075D85">
        <w:t xml:space="preserve">, </w:t>
      </w:r>
      <w:r w:rsidR="00D50105">
        <w:t>volatility modelling [Murphy et al. 2014]</w:t>
      </w:r>
      <w:r w:rsidR="00075D85">
        <w:t xml:space="preserve"> and forecasting [</w:t>
      </w:r>
      <w:proofErr w:type="spellStart"/>
      <w:r w:rsidR="00075D85">
        <w:t>Grillenzoni</w:t>
      </w:r>
      <w:proofErr w:type="spellEnd"/>
      <w:r w:rsidR="00075D85">
        <w:t xml:space="preserve"> 2013]</w:t>
      </w:r>
      <w:r w:rsidR="00D50105">
        <w:t xml:space="preserve">. Essentially it’s a plain EWMA process on the error term series but </w:t>
      </w:r>
      <w:r w:rsidR="008C5693">
        <w:t>with a floor that guarantees an upward bias, wh</w:t>
      </w:r>
      <w:r w:rsidR="00AD77F5">
        <w:t>i</w:t>
      </w:r>
      <w:r w:rsidR="008C5693">
        <w:t xml:space="preserve">ch is necessary since we want a sufficiently large quantile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p</m:t>
            </m:r>
          </m:e>
        </m:d>
      </m:oMath>
      <w:r w:rsidR="008C5693">
        <w:t xml:space="preserve"> that covers all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C5693">
        <w:rPr>
          <w:rFonts w:eastAsiaTheme="minorEastAsia"/>
        </w:rPr>
        <w:t xml:space="preserve"> with a high confidence over the long horizon.</w:t>
      </w:r>
      <w:r w:rsidR="00D50105">
        <w:t xml:space="preserve"> </w:t>
      </w:r>
    </w:p>
    <w:p w:rsidR="00E00FEE" w:rsidRDefault="00950760" w:rsidP="00E00FEE">
      <w:r>
        <w:t xml:space="preserve">In addition it is known that this methodology works very well in presence of volatility </w:t>
      </w:r>
      <w:r w:rsidR="00A62B12">
        <w:t xml:space="preserve">regime changes that </w:t>
      </w:r>
      <w:r>
        <w:t>we described in the previous section.</w:t>
      </w:r>
      <w:r w:rsidR="00E00FEE">
        <w:t xml:space="preserve"> In the case of these market turbulences or significant volatility changes, as shown in Figure 8 in this section, the filtered EWMA with a floor methodology for estimating the error term successfully captures a few spikes during the same back testing period, which outperforms the rolling window estimation.</w:t>
      </w:r>
    </w:p>
    <w:p w:rsidR="00950760" w:rsidRDefault="00950760" w:rsidP="00780D37"/>
    <w:p w:rsidR="00947C3F" w:rsidRDefault="00947C3F" w:rsidP="00780D37"/>
    <w:p w:rsidR="00947C3F" w:rsidRDefault="00947C3F" w:rsidP="00780D37"/>
    <w:p w:rsidR="00947C3F" w:rsidRDefault="00947C3F" w:rsidP="00780D37"/>
    <w:p w:rsidR="00947C3F" w:rsidRDefault="00947C3F" w:rsidP="00780D37"/>
    <w:p w:rsidR="00833315" w:rsidRDefault="00833315" w:rsidP="00833315">
      <w:r>
        <w:lastRenderedPageBreak/>
        <w:t xml:space="preserve">The formula for </w:t>
      </w:r>
      <m:oMath>
        <m:r>
          <w:rPr>
            <w:rFonts w:ascii="Cambria Math" w:hAnsi="Cambria Math"/>
          </w:rPr>
          <m:t>fEWMA</m:t>
        </m:r>
      </m:oMath>
      <w:r>
        <w:t xml:space="preserve"> reads</w:t>
      </w:r>
    </w:p>
    <w:p w:rsidR="00833315" w:rsidRDefault="009E5E2A" w:rsidP="00833315">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,λ</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+(1-λ)</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oMath>
      </m:oMathPara>
    </w:p>
    <w:p w:rsidR="00833315" w:rsidRDefault="00833315" w:rsidP="00833315">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 xml:space="preserve"> has to be suitably chosen, for example </w:t>
      </w:r>
    </w:p>
    <w:p w:rsidR="00833315" w:rsidRDefault="00833315" w:rsidP="00833315">
      <w:pPr>
        <w:pStyle w:val="ListParagraph"/>
        <w:numPr>
          <w:ilvl w:val="0"/>
          <w:numId w:val="10"/>
        </w:numPr>
      </w:pPr>
      <w:r>
        <w:t xml:space="preserve">A hardcoded value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=γ</m:t>
        </m:r>
      </m:oMath>
      <w:r>
        <w:rPr>
          <w:rFonts w:eastAsiaTheme="minorEastAsia"/>
        </w:rPr>
        <w:t xml:space="preserve"> </w:t>
      </w:r>
      <w:r>
        <w:t>that represents a prior view on the error term</w:t>
      </w:r>
    </w:p>
    <w:p w:rsidR="00833315" w:rsidRPr="008C5693" w:rsidRDefault="00833315" w:rsidP="00833315">
      <w:pPr>
        <w:pStyle w:val="ListParagraph"/>
        <w:numPr>
          <w:ilvl w:val="0"/>
          <w:numId w:val="10"/>
        </w:numPr>
      </w:pPr>
      <w:r>
        <w:t xml:space="preserve">The initial period error estimate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oMath>
    </w:p>
    <w:p w:rsidR="00833315" w:rsidRDefault="00833315" w:rsidP="00833315">
      <w:pPr>
        <w:pStyle w:val="ListParagraph"/>
        <w:numPr>
          <w:ilvl w:val="0"/>
          <w:numId w:val="10"/>
        </w:numPr>
      </w:pPr>
      <w:r>
        <w:rPr>
          <w:rFonts w:eastAsiaTheme="minorEastAsia"/>
        </w:rPr>
        <w:t xml:space="preserve">A long term estimation, for instance from the previous period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eastAsiaTheme="minorEastAsia"/>
        </w:rPr>
        <w:t xml:space="preserve"> is 95 percentile of previous </w:t>
      </w:r>
      <w:proofErr w:type="gramStart"/>
      <w:r>
        <w:rPr>
          <w:rFonts w:eastAsiaTheme="minorEastAsia"/>
        </w:rPr>
        <w:t xml:space="preserve">error </w:t>
      </w:r>
      <w:proofErr w:type="gramEnd"/>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w:t>
      </w:r>
    </w:p>
    <w:p w:rsidR="00833315" w:rsidRDefault="00833315" w:rsidP="00833315">
      <w:r>
        <w:t xml:space="preserve">We choose to use the long-term average as the floor and set the decay factor as </w:t>
      </w:r>
      <m:oMath>
        <m:r>
          <w:rPr>
            <w:rFonts w:ascii="Cambria Math" w:hAnsi="Cambria Math"/>
          </w:rPr>
          <m:t>λ=0.97</m:t>
        </m:r>
      </m:oMath>
      <w:r>
        <w:t xml:space="preserve"> (we also tried different decay factors such as 0.93 and the results are similar in this case). The resulting estimated asymptotic long-term mean and variance is shown in the plot below. Consistent with the rolling window in section 4.3, we set rolling window as m=500 and use the first 250 days (1-year) to obtain the long-term </w:t>
      </w:r>
      <w:proofErr w:type="gramStart"/>
      <w:r>
        <w:t xml:space="preserve">average </w:t>
      </w:r>
      <w:proofErr w:type="gramEnd"/>
      <m:oMath>
        <m:sSub>
          <m:sSubPr>
            <m:ctrlPr>
              <w:rPr>
                <w:rFonts w:ascii="Cambria Math" w:hAnsi="Cambria Math"/>
                <w:i/>
              </w:rPr>
            </m:ctrlPr>
          </m:sSubPr>
          <m:e>
            <m:r>
              <w:rPr>
                <w:rFonts w:ascii="Cambria Math" w:hAnsi="Cambria Math"/>
              </w:rPr>
              <m:t>m</m:t>
            </m:r>
          </m:e>
          <m:sub>
            <m:r>
              <w:rPr>
                <w:rFonts w:ascii="Cambria Math" w:hAnsi="Cambria Math"/>
              </w:rPr>
              <m:t>0</m:t>
            </m:r>
          </m:sub>
        </m:sSub>
      </m:oMath>
      <w:r>
        <w:t xml:space="preserve">.  Plot below shows that the error estimation by filtered EWMA (blue line) performs better than that by rolling window (orange line) as the error estimation by filtered EWMA successfully captures a few spikes. </w:t>
      </w:r>
    </w:p>
    <w:p w:rsidR="00833315" w:rsidRDefault="00833315" w:rsidP="00833315">
      <w:pPr>
        <w:keepNext/>
      </w:pPr>
      <w:r>
        <w:rPr>
          <w:noProof/>
        </w:rPr>
        <w:drawing>
          <wp:inline distT="0" distB="0" distL="0" distR="0" wp14:anchorId="4FB3BC24" wp14:editId="3D4580BA">
            <wp:extent cx="5943600" cy="36518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51885"/>
                    </a:xfrm>
                    <a:prstGeom prst="rect">
                      <a:avLst/>
                    </a:prstGeom>
                  </pic:spPr>
                </pic:pic>
              </a:graphicData>
            </a:graphic>
          </wp:inline>
        </w:drawing>
      </w:r>
    </w:p>
    <w:p w:rsidR="00833315" w:rsidRDefault="00833315" w:rsidP="00833315">
      <w:pPr>
        <w:pStyle w:val="Caption"/>
      </w:pPr>
      <w:r>
        <w:t>Figure 8</w:t>
      </w:r>
      <w:r w:rsidRPr="00B40255">
        <w:t xml:space="preserve"> </w:t>
      </w:r>
      <w:r>
        <w:t>Estimated long-term distributions with 95% Confidence Intervals using EWMA approach</w:t>
      </w:r>
    </w:p>
    <w:p w:rsidR="00A62B12" w:rsidRDefault="00A62B12" w:rsidP="00780D37"/>
    <w:p w:rsidR="00676FE9" w:rsidRDefault="00676FE9" w:rsidP="00780D37"/>
    <w:p w:rsidR="00676FE9" w:rsidRPr="00780D37" w:rsidRDefault="00676FE9" w:rsidP="00780D37"/>
    <w:p w:rsidR="00780D37" w:rsidRDefault="00780D37" w:rsidP="00780D37">
      <w:pPr>
        <w:pStyle w:val="Heading1"/>
        <w:rPr>
          <w:rFonts w:eastAsiaTheme="minorEastAsia"/>
        </w:rPr>
      </w:pPr>
      <w:bookmarkStart w:id="3" w:name="_Case_Study:_DTCC"/>
      <w:bookmarkEnd w:id="3"/>
      <w:r>
        <w:rPr>
          <w:rFonts w:eastAsiaTheme="minorEastAsia"/>
        </w:rPr>
        <w:lastRenderedPageBreak/>
        <w:t>Case Study: DTCC Raw Liquidity Need</w:t>
      </w:r>
    </w:p>
    <w:p w:rsidR="008C5693" w:rsidRDefault="008C5693" w:rsidP="00780D37"/>
    <w:p w:rsidR="00D668D3" w:rsidRDefault="00D668D3" w:rsidP="00780D37">
      <w:r>
        <w:t>The model we have just described in the previous paragraphs originated from a request for model development from DTCC –Deposit and Trust Clearing Corporation—. Its Enterprise Risk Management needs a model for its raw liquidity need.</w:t>
      </w:r>
    </w:p>
    <w:p w:rsidR="00340250" w:rsidRDefault="00D668D3" w:rsidP="00780D37">
      <w:r>
        <w:t>This quantity represents the buffer to be allocated by DTCC, a major Clearing House, in case of default of a clearing member.</w:t>
      </w:r>
    </w:p>
    <w:p w:rsidR="0009546F" w:rsidRDefault="00340250" w:rsidP="00780D37">
      <w:r>
        <w:t xml:space="preserve">For each clearing member (currently 183) the long only positions (from the point of view of DTCC) are computed: each of these quantities represents the obligation that the clearing member has with the Clearing House. The net positions (netting occurring) within three days are the liabilities, the obligations that the clearing member has with DTCC. Of these 183 members we identify five families, that is five clearing members that alone sum up roughly 90% of these liabilities and for each of these families its own </w:t>
      </w:r>
      <w:r w:rsidRPr="0009546F">
        <w:rPr>
          <w:b/>
          <w:u w:val="single"/>
        </w:rPr>
        <w:t>raw liquidity need</w:t>
      </w:r>
      <w:r>
        <w:t xml:space="preserve"> is the time series </w:t>
      </w:r>
      <w:r w:rsidR="0009546F">
        <w:t>of these long (w.r.t. DTCC) positions.</w:t>
      </w:r>
    </w:p>
    <w:p w:rsidR="0009546F" w:rsidRDefault="0009546F" w:rsidP="00780D37">
      <w:r>
        <w:t xml:space="preserve">We will call </w:t>
      </w:r>
      <w:r w:rsidRPr="0009546F">
        <w:rPr>
          <w:b/>
          <w:u w:val="single"/>
        </w:rPr>
        <w:t>cover1</w:t>
      </w:r>
      <w:r w:rsidR="00340250">
        <w:t xml:space="preserve"> </w:t>
      </w:r>
      <w:r>
        <w:t>the time series given by the max of each of these five raw liquidity needs day by day. Typically, the dominant family stays dominant for a long time and crossovers happen seldom (transition Goldman -&gt; Morgan Stanley only once). And even in case of a crossover, the cover1 path displays continuity and no sudden jump or regime change, meaning that the transition from one family to another occurs smoothly after a steady approach to each other.</w:t>
      </w:r>
    </w:p>
    <w:p w:rsidR="0009546F" w:rsidRDefault="0009546F" w:rsidP="00780D37">
      <w:r>
        <w:t>The cover1 time series displays unique features that require an ad-hoc model to handle it: the process is stationary for the majority of dates, with a pronounced mean-reversion to an average level</w:t>
      </w:r>
      <w:r w:rsidR="00C13D9F">
        <w:t xml:space="preserve">, but on each third Friday and subsequent Monday, Tuesday and Wednesday of each month the raw liquidity need spikes because of the exercise of in-the-money options. During these </w:t>
      </w:r>
      <w:r w:rsidR="00C13D9F" w:rsidRPr="00C13D9F">
        <w:rPr>
          <w:b/>
          <w:u w:val="single"/>
        </w:rPr>
        <w:t>special dates</w:t>
      </w:r>
      <w:r w:rsidR="00C13D9F">
        <w:t xml:space="preserve"> the raw liquidity need process spikes up to 80% mode than the average non special date spike. The magnitude of these spikes can be approximated by a jump process, since any other estimation would be formidable since it would involve knowledge of the portfolios </w:t>
      </w:r>
      <w:r w:rsidR="00676FE9">
        <w:t>of the clearing members’ family.</w:t>
      </w:r>
    </w:p>
    <w:p w:rsidR="00C13D9F" w:rsidRDefault="00C13D9F" w:rsidP="00780D37">
      <w:r>
        <w:t>Therefore cover1 can be very well described by the initial hypotheses stated for this model: quasi-stationarity, periodicity of the jumps, random magnitude of these jumps.</w:t>
      </w:r>
    </w:p>
    <w:p w:rsidR="00C13D9F" w:rsidRDefault="00C13D9F" w:rsidP="00780D37">
      <w:r>
        <w:t xml:space="preserve">The business requirement from </w:t>
      </w:r>
      <w:r>
        <w:rPr>
          <w:rFonts w:eastAsiaTheme="minorEastAsia"/>
        </w:rPr>
        <w:t xml:space="preserve">DTCC Enterprise Risk Management was to provide a model for cover1 so that DTCC could be safe in case of default of its major family (i.e. </w:t>
      </w:r>
      <w:proofErr w:type="spellStart"/>
      <w:r>
        <w:rPr>
          <w:rFonts w:eastAsiaTheme="minorEastAsia"/>
        </w:rPr>
        <w:t>its</w:t>
      </w:r>
      <w:proofErr w:type="spellEnd"/>
      <w:r>
        <w:rPr>
          <w:rFonts w:eastAsiaTheme="minorEastAsia"/>
        </w:rPr>
        <w:t xml:space="preserve"> cover1).</w:t>
      </w:r>
    </w:p>
    <w:p w:rsidR="00C13D9F" w:rsidRDefault="00C13D9F" w:rsidP="00780D37">
      <w:pPr>
        <w:rPr>
          <w:rFonts w:eastAsiaTheme="minorEastAsia"/>
        </w:rPr>
      </w:pPr>
      <w:r>
        <w:t xml:space="preserve">The initial model developed was the </w:t>
      </w:r>
      <m:oMath>
        <m:r>
          <w:rPr>
            <w:rFonts w:ascii="Cambria Math" w:hAnsi="Cambria Math"/>
          </w:rPr>
          <m:t>SARIMA</m:t>
        </m:r>
      </m:oMath>
      <w:r>
        <w:rPr>
          <w:rFonts w:eastAsiaTheme="minorEastAsia"/>
        </w:rPr>
        <w:t xml:space="preserve"> described above, which is well suited for a short time horizon: its predictive power as a point estimate can be measured in 2—3 days before deterioration.</w:t>
      </w:r>
    </w:p>
    <w:p w:rsidR="00C13D9F" w:rsidRDefault="00C13D9F" w:rsidP="00780D37">
      <w:pPr>
        <w:rPr>
          <w:rFonts w:eastAsiaTheme="minorEastAsia"/>
        </w:rPr>
      </w:pPr>
      <w:r>
        <w:rPr>
          <w:rFonts w:eastAsiaTheme="minorEastAsia"/>
        </w:rPr>
        <w:t xml:space="preserve">After input from DTCC Enterprise Risk Management for a model that could predict quantiles over a long horizon (at least 180 days), we twisted the model into its final form, i.e. </w:t>
      </w:r>
      <w:proofErr w:type="gramStart"/>
      <w:r>
        <w:rPr>
          <w:rFonts w:eastAsiaTheme="minorEastAsia"/>
        </w:rPr>
        <w:t>its</w:t>
      </w:r>
      <w:proofErr w:type="gramEnd"/>
      <w:r>
        <w:rPr>
          <w:rFonts w:eastAsiaTheme="minorEastAsia"/>
        </w:rPr>
        <w:t xml:space="preserve"> embedding into </w:t>
      </w:r>
      <w:r w:rsidR="00A55E36">
        <w:rPr>
          <w:rFonts w:eastAsiaTheme="minorEastAsia"/>
        </w:rPr>
        <w:t xml:space="preserve">a </w:t>
      </w:r>
      <w:r>
        <w:rPr>
          <w:rFonts w:eastAsiaTheme="minorEastAsia"/>
        </w:rPr>
        <w:t xml:space="preserve"> </w:t>
      </w:r>
      <m:oMath>
        <m:r>
          <w:rPr>
            <w:rFonts w:ascii="Cambria Math" w:eastAsiaTheme="minorEastAsia" w:hAnsi="Cambria Math"/>
          </w:rPr>
          <m:t>MVOU</m:t>
        </m:r>
      </m:oMath>
      <w:r w:rsidR="009713E5">
        <w:rPr>
          <w:rFonts w:eastAsiaTheme="minorEastAsia"/>
        </w:rPr>
        <w:t xml:space="preserve"> with extrapolation of asymptotic moments.</w:t>
      </w:r>
    </w:p>
    <w:p w:rsidR="009713E5" w:rsidRDefault="009713E5" w:rsidP="00780D37">
      <w:pPr>
        <w:rPr>
          <w:rFonts w:eastAsiaTheme="minorEastAsia"/>
        </w:rPr>
      </w:pPr>
      <w:r>
        <w:rPr>
          <w:rFonts w:eastAsiaTheme="minorEastAsia"/>
        </w:rPr>
        <w:t xml:space="preserve">A nice feature of the model is that it can be recalibrated within minutes (given it takes only one relatively simple input), meaning that, once a regime change is detected, a brand new model with different asymptotic behavior can be computed.  </w:t>
      </w:r>
    </w:p>
    <w:p w:rsidR="009A677A" w:rsidRDefault="009713E5" w:rsidP="00763D94">
      <w:r>
        <w:lastRenderedPageBreak/>
        <w:t xml:space="preserve">Another nice feature of the model is that it is </w:t>
      </w:r>
      <w:r w:rsidRPr="009713E5">
        <w:rPr>
          <w:i/>
        </w:rPr>
        <w:t>generic</w:t>
      </w:r>
      <w:r w:rsidRPr="009713E5">
        <w:t>,</w:t>
      </w:r>
      <w:r>
        <w:t xml:space="preserve"> meaning that it can be applied to different settings within or outside DTCC. For example in case of a quasi-stationary time series with periodic jumps </w:t>
      </w:r>
      <w:r w:rsidRPr="009713E5">
        <w:rPr>
          <w:i/>
        </w:rPr>
        <w:t>without</w:t>
      </w:r>
      <w:r>
        <w:t xml:space="preserve"> randomness, the model can be applied almost verbatim, basically in a simplified version since there is no need to control any instability of the error term  </w:t>
      </w:r>
      <w:r w:rsidRPr="009713E5">
        <w:t xml:space="preserve"> </w:t>
      </w:r>
      <w:r>
        <w:rPr>
          <w:i/>
        </w:rPr>
        <w:t xml:space="preserve"> </w:t>
      </w:r>
    </w:p>
    <w:p w:rsidR="000B1C00" w:rsidRPr="00780D37" w:rsidRDefault="000B1C00" w:rsidP="002F4DB9"/>
    <w:p w:rsidR="0036766B" w:rsidRPr="0036766B" w:rsidRDefault="002F4DB9" w:rsidP="0036766B">
      <w:pPr>
        <w:pStyle w:val="Heading1"/>
        <w:rPr>
          <w:rFonts w:eastAsiaTheme="minorEastAsia"/>
        </w:rPr>
      </w:pPr>
      <w:r>
        <w:rPr>
          <w:rFonts w:eastAsiaTheme="minorEastAsia"/>
        </w:rPr>
        <w:t>Conclusions and future work</w:t>
      </w:r>
    </w:p>
    <w:p w:rsidR="00031694" w:rsidRDefault="0036766B" w:rsidP="00031694">
      <w:r>
        <w:t xml:space="preserve">Let us reiterate that this </w:t>
      </w:r>
      <w:r w:rsidR="00031694">
        <w:t xml:space="preserve">model is </w:t>
      </w:r>
      <w:r w:rsidR="00031694" w:rsidRPr="00DE2752">
        <w:rPr>
          <w:i/>
        </w:rPr>
        <w:t>generic</w:t>
      </w:r>
      <w:r w:rsidR="00031694">
        <w:t>, which is good: it can be applied to virtually any time series of quantities that satisfy the same properties as the raw liquidity needs, which are quasi-stationary with periodic spikes of deterministic or random magnitude.</w:t>
      </w:r>
    </w:p>
    <w:p w:rsidR="0036766B" w:rsidRDefault="0036766B" w:rsidP="00031694">
      <w:r>
        <w:t xml:space="preserve">Also let us recall that this model is a two-step process: first forecast with </w:t>
      </w:r>
      <m:oMath>
        <m:r>
          <w:rPr>
            <w:rFonts w:ascii="Cambria Math" w:hAnsi="Cambria Math"/>
          </w:rPr>
          <m:t>SARIMA</m:t>
        </m:r>
      </m:oMath>
      <w:r w:rsidR="00ED7485">
        <w:rPr>
          <w:rFonts w:eastAsiaTheme="minorEastAsia"/>
        </w:rPr>
        <w:t xml:space="preserve"> </w:t>
      </w:r>
      <w:r>
        <w:t>and then project over an asymptotic</w:t>
      </w:r>
      <w:r w:rsidR="00EC6D55">
        <w:t xml:space="preserve"> horizon via embedding in </w:t>
      </w:r>
      <w:proofErr w:type="gramStart"/>
      <w:r w:rsidR="00EC6D55">
        <w:t xml:space="preserve">a </w:t>
      </w:r>
      <w:proofErr w:type="gramEnd"/>
      <m:oMath>
        <m:r>
          <w:rPr>
            <w:rFonts w:ascii="Cambria Math" w:hAnsi="Cambria Math"/>
          </w:rPr>
          <m:t>MVOU</m:t>
        </m:r>
      </m:oMath>
      <w:r>
        <w:t xml:space="preserve">. This has been done on purpose to leverage the good results of the short term forecast, </w:t>
      </w:r>
      <w:r w:rsidRPr="00ED2C4E">
        <w:rPr>
          <w:b/>
          <w:u w:val="single"/>
        </w:rPr>
        <w:t xml:space="preserve">but certainly the </w:t>
      </w:r>
      <m:oMath>
        <m:r>
          <m:rPr>
            <m:sty m:val="bi"/>
          </m:rPr>
          <w:rPr>
            <w:rFonts w:ascii="Cambria Math" w:hAnsi="Cambria Math"/>
            <w:u w:val="single"/>
          </w:rPr>
          <m:t>MVOU</m:t>
        </m:r>
      </m:oMath>
      <w:r w:rsidR="00ED2C4E" w:rsidRPr="00ED2C4E">
        <w:rPr>
          <w:b/>
          <w:u w:val="single"/>
        </w:rPr>
        <w:t xml:space="preserve"> </w:t>
      </w:r>
      <w:r w:rsidRPr="00ED2C4E">
        <w:rPr>
          <w:b/>
          <w:u w:val="single"/>
        </w:rPr>
        <w:t>process could be calibrated directly on the data itself</w:t>
      </w:r>
      <w:r>
        <w:t>.</w:t>
      </w:r>
      <w:r w:rsidR="00ED2C4E">
        <w:t xml:space="preserve"> This represents a future direction of research</w:t>
      </w:r>
      <w:r w:rsidR="003E0A9F">
        <w:t xml:space="preserve">, keeping in mind that the seasonal component of random magnitude presents a problem for a direct fitting of a </w:t>
      </w:r>
      <m:oMath>
        <m:r>
          <w:rPr>
            <w:rFonts w:ascii="Cambria Math" w:hAnsi="Cambria Math"/>
          </w:rPr>
          <m:t>MVOU</m:t>
        </m:r>
      </m:oMath>
      <w:r w:rsidR="00ED7485">
        <w:rPr>
          <w:rFonts w:eastAsiaTheme="minorEastAsia"/>
        </w:rPr>
        <w:t xml:space="preserve"> on the data (it fits well on stationary data only, without the seasonal random component)</w:t>
      </w:r>
    </w:p>
    <w:p w:rsidR="00031694" w:rsidRDefault="00ED7485" w:rsidP="00031694">
      <w:r>
        <w:t>In fact a</w:t>
      </w:r>
      <w:r w:rsidR="00031694">
        <w:t xml:space="preserve"> potentially more robust </w:t>
      </w:r>
      <w:r>
        <w:t xml:space="preserve">and more mathematically sound approach would </w:t>
      </w:r>
      <w:r w:rsidR="00031694">
        <w:t xml:space="preserve">be a </w:t>
      </w:r>
      <m:oMath>
        <m:r>
          <w:rPr>
            <w:rFonts w:ascii="Cambria Math" w:hAnsi="Cambria Math"/>
          </w:rPr>
          <m:t>SARIMA</m:t>
        </m:r>
      </m:oMath>
      <w:r>
        <w:rPr>
          <w:rFonts w:eastAsiaTheme="minorEastAsia"/>
        </w:rPr>
        <w:t xml:space="preserve"> </w:t>
      </w:r>
      <w:r w:rsidR="00031694">
        <w:t xml:space="preserve">process subject to periodic jumps of random magnitude and </w:t>
      </w:r>
      <w:r w:rsidR="00031694" w:rsidRPr="00140F36">
        <w:rPr>
          <w:b/>
          <w:u w:val="single"/>
        </w:rPr>
        <w:t>a novel mathematical development of its embedding into a continuous process, which would probably lead outside the simple setting of a Multiva</w:t>
      </w:r>
      <w:r w:rsidRPr="00140F36">
        <w:rPr>
          <w:b/>
          <w:u w:val="single"/>
        </w:rPr>
        <w:t>riate Ornstein-</w:t>
      </w:r>
      <w:proofErr w:type="spellStart"/>
      <w:r w:rsidRPr="00140F36">
        <w:rPr>
          <w:b/>
          <w:u w:val="single"/>
        </w:rPr>
        <w:t>Uhlenbeck</w:t>
      </w:r>
      <w:proofErr w:type="spellEnd"/>
      <w:r>
        <w:t xml:space="preserve">, presumably into </w:t>
      </w:r>
      <w:proofErr w:type="spellStart"/>
      <w:r>
        <w:t>Lévy</w:t>
      </w:r>
      <w:proofErr w:type="spellEnd"/>
      <w:r>
        <w:t xml:space="preserve"> processes and Bates models. </w:t>
      </w:r>
    </w:p>
    <w:p w:rsidR="00031694" w:rsidRPr="00A11E5C" w:rsidRDefault="00031694" w:rsidP="00031694">
      <w:r>
        <w:t>The limitations due to</w:t>
      </w:r>
      <w:r w:rsidR="00140F36">
        <w:t xml:space="preserve"> certain assumptions on the </w:t>
      </w:r>
      <w:r>
        <w:t xml:space="preserve">process, e.g. </w:t>
      </w:r>
      <w:proofErr w:type="spellStart"/>
      <w:r>
        <w:t>Gaussianity</w:t>
      </w:r>
      <w:proofErr w:type="spellEnd"/>
      <w:r>
        <w:t xml:space="preserve"> and Markov property, do not seem to be critical as they are very common assumptions across all modeling of most time series and any modeling would be extremely difficulty without them.   </w:t>
      </w:r>
    </w:p>
    <w:p w:rsidR="002F4DB9" w:rsidRDefault="002F4DB9" w:rsidP="00763D94"/>
    <w:p w:rsidR="009A677A" w:rsidRDefault="009A677A" w:rsidP="009A677A">
      <w:pPr>
        <w:pStyle w:val="Heading1"/>
      </w:pPr>
      <w:r>
        <w:t>References</w:t>
      </w:r>
    </w:p>
    <w:p w:rsidR="00A853A9" w:rsidRDefault="00A853A9" w:rsidP="00A853A9">
      <w:pPr>
        <w:rPr>
          <w:rStyle w:val="Emphasis"/>
        </w:rPr>
      </w:pPr>
      <w:proofErr w:type="spellStart"/>
      <w:r>
        <w:t>Meucci</w:t>
      </w:r>
      <w:proofErr w:type="spellEnd"/>
      <w:r>
        <w:t xml:space="preserve"> A., 2010, Review of Statistical Arbitrage, </w:t>
      </w:r>
      <w:proofErr w:type="spellStart"/>
      <w:r>
        <w:t>Cointegration</w:t>
      </w:r>
      <w:proofErr w:type="spellEnd"/>
      <w:r>
        <w:t xml:space="preserve"> and Multivariate Ornstein-</w:t>
      </w:r>
      <w:proofErr w:type="spellStart"/>
      <w:r>
        <w:t>Uhlenbeck</w:t>
      </w:r>
      <w:proofErr w:type="spellEnd"/>
      <w:r>
        <w:t xml:space="preserve">, </w:t>
      </w:r>
      <w:r w:rsidRPr="00A853A9">
        <w:rPr>
          <w:rStyle w:val="Emphasis"/>
        </w:rPr>
        <w:t>symmys.com &gt; Research &gt; Working Papers</w:t>
      </w:r>
      <w:r w:rsidRPr="00A853A9">
        <w:rPr>
          <w:iCs/>
        </w:rPr>
        <w:t>, 1—19</w:t>
      </w:r>
    </w:p>
    <w:p w:rsidR="00A853A9" w:rsidRDefault="00A853A9" w:rsidP="00A853A9">
      <w:pPr>
        <w:rPr>
          <w:rStyle w:val="Emphasis"/>
          <w:i w:val="0"/>
        </w:rPr>
      </w:pPr>
      <w:proofErr w:type="spellStart"/>
      <w:r>
        <w:rPr>
          <w:rStyle w:val="Emphasis"/>
          <w:i w:val="0"/>
        </w:rPr>
        <w:t>Neumaier</w:t>
      </w:r>
      <w:proofErr w:type="spellEnd"/>
      <w:r>
        <w:rPr>
          <w:rStyle w:val="Emphasis"/>
          <w:i w:val="0"/>
        </w:rPr>
        <w:t xml:space="preserve"> A., Schneider T., </w:t>
      </w:r>
      <w:r w:rsidR="005D6E2E">
        <w:rPr>
          <w:rStyle w:val="Emphasis"/>
          <w:i w:val="0"/>
        </w:rPr>
        <w:t>1997, Multivariate Autoregressive and Ornstein-</w:t>
      </w:r>
      <w:proofErr w:type="spellStart"/>
      <w:r w:rsidR="005D6E2E">
        <w:rPr>
          <w:rStyle w:val="Emphasis"/>
          <w:i w:val="0"/>
        </w:rPr>
        <w:t>Uhlenbeck</w:t>
      </w:r>
      <w:proofErr w:type="spellEnd"/>
      <w:r w:rsidR="005D6E2E">
        <w:rPr>
          <w:rStyle w:val="Emphasis"/>
          <w:i w:val="0"/>
        </w:rPr>
        <w:t xml:space="preserve"> Processes: Estimates for Order, Parameters, Spectral Information and Confidence Regions, </w:t>
      </w:r>
      <w:r w:rsidR="005D6E2E" w:rsidRPr="005D6E2E">
        <w:rPr>
          <w:rStyle w:val="Emphasis"/>
        </w:rPr>
        <w:t>researchgate.net</w:t>
      </w:r>
      <w:r w:rsidR="005D6E2E">
        <w:rPr>
          <w:rStyle w:val="Emphasis"/>
          <w:i w:val="0"/>
        </w:rPr>
        <w:t>, 1—33</w:t>
      </w:r>
    </w:p>
    <w:p w:rsidR="007D3409" w:rsidRDefault="005D6E2E" w:rsidP="00A853A9">
      <w:pPr>
        <w:rPr>
          <w:rStyle w:val="Emphasis"/>
          <w:i w:val="0"/>
        </w:rPr>
      </w:pPr>
      <w:proofErr w:type="spellStart"/>
      <w:r>
        <w:rPr>
          <w:rStyle w:val="Emphasis"/>
          <w:i w:val="0"/>
        </w:rPr>
        <w:t>Behme</w:t>
      </w:r>
      <w:proofErr w:type="spellEnd"/>
      <w:r>
        <w:rPr>
          <w:rStyle w:val="Emphasis"/>
          <w:i w:val="0"/>
        </w:rPr>
        <w:t xml:space="preserve"> A., Lindner A., 2013, Multivariate Generalized Ornstein-</w:t>
      </w:r>
      <w:proofErr w:type="spellStart"/>
      <w:r>
        <w:rPr>
          <w:rStyle w:val="Emphasis"/>
          <w:i w:val="0"/>
        </w:rPr>
        <w:t>Uhlenbeck</w:t>
      </w:r>
      <w:proofErr w:type="spellEnd"/>
      <w:r>
        <w:rPr>
          <w:rStyle w:val="Emphasis"/>
          <w:i w:val="0"/>
        </w:rPr>
        <w:t xml:space="preserve"> Processes, </w:t>
      </w:r>
      <w:r w:rsidRPr="007D3409">
        <w:rPr>
          <w:rStyle w:val="Emphasis"/>
        </w:rPr>
        <w:t xml:space="preserve">7th International Conference on </w:t>
      </w:r>
      <w:proofErr w:type="spellStart"/>
      <w:r w:rsidRPr="007D3409">
        <w:rPr>
          <w:rStyle w:val="Emphasis"/>
        </w:rPr>
        <w:t>Lévy</w:t>
      </w:r>
      <w:proofErr w:type="spellEnd"/>
      <w:r w:rsidRPr="007D3409">
        <w:rPr>
          <w:rStyle w:val="Emphasis"/>
        </w:rPr>
        <w:t xml:space="preserve"> Processes: </w:t>
      </w:r>
      <w:r w:rsidR="007D3409" w:rsidRPr="007D3409">
        <w:rPr>
          <w:rStyle w:val="Emphasis"/>
        </w:rPr>
        <w:t>Theory and Applications</w:t>
      </w:r>
      <w:r w:rsidR="007D3409">
        <w:rPr>
          <w:rStyle w:val="Emphasis"/>
          <w:i w:val="0"/>
        </w:rPr>
        <w:t>, 1—56</w:t>
      </w:r>
    </w:p>
    <w:p w:rsidR="007D3409" w:rsidRDefault="007D3409" w:rsidP="00A853A9">
      <w:pPr>
        <w:rPr>
          <w:rStyle w:val="Emphasis"/>
          <w:i w:val="0"/>
        </w:rPr>
      </w:pPr>
      <w:r>
        <w:rPr>
          <w:rStyle w:val="Emphasis"/>
          <w:i w:val="0"/>
        </w:rPr>
        <w:t xml:space="preserve">Murphy D., </w:t>
      </w:r>
      <w:proofErr w:type="spellStart"/>
      <w:r>
        <w:rPr>
          <w:rStyle w:val="Emphasis"/>
          <w:i w:val="0"/>
        </w:rPr>
        <w:t>Vasios</w:t>
      </w:r>
      <w:proofErr w:type="spellEnd"/>
      <w:r>
        <w:rPr>
          <w:rStyle w:val="Emphasis"/>
          <w:i w:val="0"/>
        </w:rPr>
        <w:t xml:space="preserve"> M., </w:t>
      </w:r>
      <w:proofErr w:type="spellStart"/>
      <w:r>
        <w:rPr>
          <w:rStyle w:val="Emphasis"/>
          <w:i w:val="0"/>
        </w:rPr>
        <w:t>Vause</w:t>
      </w:r>
      <w:proofErr w:type="spellEnd"/>
      <w:r>
        <w:rPr>
          <w:rStyle w:val="Emphasis"/>
          <w:i w:val="0"/>
        </w:rPr>
        <w:t xml:space="preserve"> N., 2014, An investigation into the </w:t>
      </w:r>
      <w:proofErr w:type="spellStart"/>
      <w:r>
        <w:rPr>
          <w:rStyle w:val="Emphasis"/>
          <w:i w:val="0"/>
        </w:rPr>
        <w:t>procyclicality</w:t>
      </w:r>
      <w:proofErr w:type="spellEnd"/>
      <w:r>
        <w:rPr>
          <w:rStyle w:val="Emphasis"/>
          <w:i w:val="0"/>
        </w:rPr>
        <w:t xml:space="preserve"> of risk-based initial margin models, </w:t>
      </w:r>
      <w:r w:rsidRPr="007D3409">
        <w:rPr>
          <w:rStyle w:val="Emphasis"/>
        </w:rPr>
        <w:t>Bank of England Financial Stability Paper</w:t>
      </w:r>
      <w:r>
        <w:rPr>
          <w:rStyle w:val="Emphasis"/>
          <w:i w:val="0"/>
        </w:rPr>
        <w:t xml:space="preserve">, No. </w:t>
      </w:r>
      <w:r w:rsidRPr="007D3409">
        <w:rPr>
          <w:rStyle w:val="Emphasis"/>
          <w:b/>
          <w:i w:val="0"/>
        </w:rPr>
        <w:t>29</w:t>
      </w:r>
      <w:r>
        <w:rPr>
          <w:rStyle w:val="Emphasis"/>
          <w:i w:val="0"/>
        </w:rPr>
        <w:t>, 1—19</w:t>
      </w:r>
    </w:p>
    <w:p w:rsidR="00470EE6" w:rsidRDefault="00470EE6" w:rsidP="00A853A9">
      <w:pPr>
        <w:rPr>
          <w:rStyle w:val="Emphasis"/>
          <w:i w:val="0"/>
        </w:rPr>
      </w:pPr>
      <w:proofErr w:type="spellStart"/>
      <w:r>
        <w:rPr>
          <w:rStyle w:val="Emphasis"/>
          <w:i w:val="0"/>
        </w:rPr>
        <w:t>Grillenzoni</w:t>
      </w:r>
      <w:proofErr w:type="spellEnd"/>
      <w:r>
        <w:rPr>
          <w:rStyle w:val="Emphasis"/>
          <w:i w:val="0"/>
        </w:rPr>
        <w:t xml:space="preserve"> C., 2012, </w:t>
      </w:r>
      <w:r w:rsidRPr="00470EE6">
        <w:rPr>
          <w:rStyle w:val="Emphasis"/>
          <w:i w:val="0"/>
        </w:rPr>
        <w:t>Sequential Estimation and Control of Time-Varying Unit Root Processes with an Application to S&amp;P Stock Price</w:t>
      </w:r>
      <w:r>
        <w:rPr>
          <w:rStyle w:val="Emphasis"/>
          <w:i w:val="0"/>
        </w:rPr>
        <w:t xml:space="preserve">, </w:t>
      </w:r>
      <w:r w:rsidRPr="00470EE6">
        <w:rPr>
          <w:rStyle w:val="Emphasis"/>
        </w:rPr>
        <w:t>Sequential Analysis - Taylor &amp; Francis</w:t>
      </w:r>
      <w:r>
        <w:rPr>
          <w:rStyle w:val="Emphasis"/>
          <w:i w:val="0"/>
        </w:rPr>
        <w:t>, 1—24</w:t>
      </w:r>
    </w:p>
    <w:p w:rsidR="009218EB" w:rsidRDefault="009218EB" w:rsidP="00A853A9">
      <w:pPr>
        <w:rPr>
          <w:rStyle w:val="Emphasis"/>
          <w:i w:val="0"/>
        </w:rPr>
      </w:pPr>
      <w:r>
        <w:t xml:space="preserve">Van der </w:t>
      </w:r>
      <w:proofErr w:type="spellStart"/>
      <w:r>
        <w:t>Werf</w:t>
      </w:r>
      <w:proofErr w:type="spellEnd"/>
      <w:r>
        <w:t>, K. W., 2007, Covariance of the Ornstein-</w:t>
      </w:r>
      <w:proofErr w:type="spellStart"/>
      <w:r>
        <w:t>Uhlenbeck</w:t>
      </w:r>
      <w:proofErr w:type="spellEnd"/>
      <w:r>
        <w:t xml:space="preserve"> process, Personal Communication.</w:t>
      </w:r>
    </w:p>
    <w:p w:rsidR="007D3409" w:rsidRDefault="007D3409" w:rsidP="00A853A9">
      <w:pPr>
        <w:rPr>
          <w:rStyle w:val="Emphasis"/>
          <w:i w:val="0"/>
        </w:rPr>
      </w:pPr>
      <w:r>
        <w:rPr>
          <w:rStyle w:val="Emphasis"/>
          <w:i w:val="0"/>
        </w:rPr>
        <w:t xml:space="preserve"> </w:t>
      </w:r>
    </w:p>
    <w:p w:rsidR="005D6E2E" w:rsidRDefault="007D3409" w:rsidP="00A853A9">
      <w:pPr>
        <w:rPr>
          <w:rStyle w:val="Emphasis"/>
          <w:i w:val="0"/>
        </w:rPr>
      </w:pPr>
      <w:r>
        <w:rPr>
          <w:rStyle w:val="Emphasis"/>
          <w:i w:val="0"/>
        </w:rPr>
        <w:lastRenderedPageBreak/>
        <w:t xml:space="preserve"> </w:t>
      </w:r>
    </w:p>
    <w:p w:rsidR="009A677A" w:rsidRDefault="009A677A" w:rsidP="009A677A">
      <w:pPr>
        <w:pStyle w:val="Heading1"/>
      </w:pPr>
      <w:r>
        <w:t>Appendix</w:t>
      </w:r>
    </w:p>
    <w:p w:rsidR="009A677A" w:rsidRDefault="009A677A" w:rsidP="009A677A"/>
    <w:p w:rsidR="009A677A" w:rsidRDefault="009244D0" w:rsidP="009244D0">
      <w:pPr>
        <w:pStyle w:val="Heading3"/>
        <w:rPr>
          <w:rFonts w:eastAsiaTheme="minorEastAsia"/>
        </w:rPr>
      </w:pPr>
      <w:bookmarkStart w:id="4" w:name="_A.1_Proof_that"/>
      <w:bookmarkEnd w:id="4"/>
      <w:r>
        <w:t>A.1 Proof that</w:t>
      </w:r>
      <w:r w:rsidR="00C71EFF">
        <w:t xml:space="preserve"> </w:t>
      </w:r>
      <w:proofErr w:type="gramStart"/>
      <w:r w:rsidR="00C71EFF">
        <w:t xml:space="preserve">a </w:t>
      </w:r>
      <w:proofErr w:type="gramEnd"/>
      <m:oMath>
        <m:r>
          <w:rPr>
            <w:rFonts w:ascii="Cambria Math" w:eastAsiaTheme="minorEastAsia" w:hAnsi="Cambria Math"/>
          </w:rPr>
          <m:t>MA(r)</m:t>
        </m:r>
      </m:oMath>
      <w:r>
        <w:rPr>
          <w:rFonts w:eastAsiaTheme="minorEastAsia"/>
        </w:rPr>
        <w:t xml:space="preserve">, </w:t>
      </w:r>
      <m:oMath>
        <m:r>
          <w:rPr>
            <w:rFonts w:ascii="Cambria Math" w:eastAsiaTheme="minorEastAsia" w:hAnsi="Cambria Math"/>
          </w:rPr>
          <m:t>r≥1</m:t>
        </m:r>
      </m:oMath>
      <w:r>
        <w:rPr>
          <w:rFonts w:eastAsiaTheme="minorEastAsia"/>
        </w:rPr>
        <w:t xml:space="preserve"> process is equivalent to an </w:t>
      </w:r>
      <m:oMath>
        <m:r>
          <w:rPr>
            <w:rFonts w:ascii="Cambria Math" w:eastAsiaTheme="minorEastAsia" w:hAnsi="Cambria Math"/>
          </w:rPr>
          <m:t>AR(∞)</m:t>
        </m:r>
      </m:oMath>
      <w:r>
        <w:rPr>
          <w:rFonts w:eastAsiaTheme="minorEastAsia"/>
        </w:rPr>
        <w:t xml:space="preserve"> process</w:t>
      </w:r>
    </w:p>
    <w:p w:rsidR="008E27EA" w:rsidRDefault="00072F3C" w:rsidP="008E27EA">
      <w:pPr>
        <w:pStyle w:val="ListParagraph"/>
        <w:numPr>
          <w:ilvl w:val="0"/>
          <w:numId w:val="4"/>
        </w:numPr>
      </w:pPr>
      <m:oMath>
        <m:r>
          <w:rPr>
            <w:rFonts w:ascii="Cambria Math" w:hAnsi="Cambria Math"/>
          </w:rPr>
          <m:t>AR</m:t>
        </m:r>
        <m:d>
          <m:dPr>
            <m:ctrlPr>
              <w:rPr>
                <w:rFonts w:ascii="Cambria Math" w:hAnsi="Cambria Math"/>
                <w:i/>
                <w:iCs/>
              </w:rPr>
            </m:ctrlPr>
          </m:dPr>
          <m:e>
            <m:r>
              <w:rPr>
                <w:rFonts w:ascii="Cambria Math" w:hAnsi="Cambria Math"/>
              </w:rPr>
              <m:t>1</m:t>
            </m:r>
          </m:e>
        </m:d>
        <m:r>
          <w:rPr>
            <w:rFonts w:ascii="Cambria Math" w:hAnsi="Cambria Math"/>
          </w:rPr>
          <m:t> is MA</m:t>
        </m:r>
        <m:d>
          <m:dPr>
            <m:ctrlPr>
              <w:rPr>
                <w:rFonts w:ascii="Cambria Math" w:hAnsi="Cambria Math"/>
                <w:i/>
                <w:iCs/>
              </w:rPr>
            </m:ctrlPr>
          </m:dPr>
          <m:e>
            <m:r>
              <w:rPr>
                <w:rFonts w:ascii="Cambria Math" w:hAnsi="Cambria Math"/>
              </w:rPr>
              <m:t>∞</m:t>
            </m:r>
          </m:e>
        </m:d>
      </m:oMath>
      <w:r>
        <w:t xml:space="preserve"> </w:t>
      </w:r>
    </w:p>
    <w:p w:rsidR="008E27EA" w:rsidRDefault="006014D6" w:rsidP="008E27EA">
      <w:pPr>
        <w:pStyle w:val="ListParagraph"/>
        <w:numPr>
          <w:ilvl w:val="1"/>
          <w:numId w:val="4"/>
        </w:numPr>
      </w:pPr>
      <w:r w:rsidRPr="00072F3C">
        <w:t>From the autocorrelation function plot</w:t>
      </w:r>
      <w:r w:rsidR="008E27EA">
        <w:t xml:space="preserve"> (</w:t>
      </w:r>
      <w:proofErr w:type="spellStart"/>
      <w:r w:rsidR="008E27EA">
        <w:t>acf</w:t>
      </w:r>
      <w:proofErr w:type="spellEnd"/>
      <w:r w:rsidR="008E27EA">
        <w:t xml:space="preserve">) or from </w:t>
      </w:r>
      <w:r w:rsidR="008E27EA" w:rsidRPr="008E27EA">
        <w:t xml:space="preserve">the equation </w:t>
      </w:r>
      <m:oMath>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=ϕ</m:t>
        </m:r>
        <m:sSub>
          <m:sSubPr>
            <m:ctrlPr>
              <w:rPr>
                <w:rFonts w:ascii="Cambria Math" w:hAnsi="Cambria Math"/>
                <w:i/>
                <w:iCs/>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t</m:t>
            </m:r>
          </m:sub>
        </m:sSub>
      </m:oMath>
      <w:r w:rsidR="008E27EA" w:rsidRPr="008E27EA">
        <w:t xml:space="preserve"> by repeated substitution you obtain </w:t>
      </w:r>
      <m:oMath>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nary>
          <m:naryPr>
            <m:chr m:val="∑"/>
            <m:limLoc m:val="subSup"/>
            <m:ctrlPr>
              <w:rPr>
                <w:rFonts w:ascii="Cambria Math" w:hAnsi="Cambria Math"/>
                <w:i/>
                <w:iCs/>
              </w:rPr>
            </m:ctrlPr>
          </m:naryPr>
          <m:sub>
            <m:r>
              <w:rPr>
                <w:rFonts w:ascii="Cambria Math" w:hAnsi="Cambria Math"/>
              </w:rPr>
              <m:t>j=0</m:t>
            </m:r>
          </m:sub>
          <m:sup>
            <m:r>
              <w:rPr>
                <w:rFonts w:ascii="Cambria Math" w:hAnsi="Cambria Math"/>
              </w:rPr>
              <m:t>∞</m:t>
            </m:r>
          </m:sup>
          <m:e>
            <m:sSup>
              <m:sSupPr>
                <m:ctrlPr>
                  <w:rPr>
                    <w:rFonts w:ascii="Cambria Math" w:hAnsi="Cambria Math"/>
                    <w:i/>
                    <w:iCs/>
                  </w:rPr>
                </m:ctrlPr>
              </m:sSupPr>
              <m:e>
                <m:r>
                  <w:rPr>
                    <w:rFonts w:ascii="Cambria Math" w:hAnsi="Cambria Math"/>
                  </w:rPr>
                  <m:t>ϕ</m:t>
                </m:r>
              </m:e>
              <m:sup>
                <m:r>
                  <w:rPr>
                    <w:rFonts w:ascii="Cambria Math" w:hAnsi="Cambria Math"/>
                  </w:rPr>
                  <m:t>j</m:t>
                </m:r>
              </m:sup>
            </m:sSup>
            <m:sSub>
              <m:sSubPr>
                <m:ctrlPr>
                  <w:rPr>
                    <w:rFonts w:ascii="Cambria Math" w:hAnsi="Cambria Math"/>
                    <w:i/>
                    <w:iCs/>
                  </w:rPr>
                </m:ctrlPr>
              </m:sSubPr>
              <m:e>
                <m:r>
                  <w:rPr>
                    <w:rFonts w:ascii="Cambria Math" w:hAnsi="Cambria Math"/>
                  </w:rPr>
                  <m:t>u</m:t>
                </m:r>
              </m:e>
              <m:sub>
                <m:r>
                  <w:rPr>
                    <w:rFonts w:ascii="Cambria Math" w:hAnsi="Cambria Math"/>
                  </w:rPr>
                  <m:t>t-j</m:t>
                </m:r>
              </m:sub>
            </m:sSub>
          </m:e>
        </m:nary>
      </m:oMath>
      <w:r w:rsidR="008E27EA">
        <w:t xml:space="preserve"> </w:t>
      </w:r>
    </w:p>
    <w:p w:rsidR="006014D6" w:rsidRPr="00072F3C" w:rsidRDefault="008E27EA" w:rsidP="008E27EA">
      <w:pPr>
        <w:pStyle w:val="ListParagraph"/>
        <w:ind w:left="680"/>
      </w:pPr>
      <w:r w:rsidRPr="008E27EA">
        <w:rPr>
          <w:noProof/>
        </w:rPr>
        <w:drawing>
          <wp:inline distT="0" distB="0" distL="0" distR="0" wp14:anchorId="7032A448" wp14:editId="61D55ECE">
            <wp:extent cx="2439603" cy="1634074"/>
            <wp:effectExtent l="0" t="0" r="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39603" cy="1634074"/>
                    </a:xfrm>
                    <a:prstGeom prst="rect">
                      <a:avLst/>
                    </a:prstGeom>
                  </pic:spPr>
                </pic:pic>
              </a:graphicData>
            </a:graphic>
          </wp:inline>
        </w:drawing>
      </w:r>
    </w:p>
    <w:p w:rsidR="008E27EA" w:rsidRPr="008E27EA" w:rsidRDefault="006014D6" w:rsidP="008E27EA">
      <w:pPr>
        <w:pStyle w:val="ListParagraph"/>
        <w:numPr>
          <w:ilvl w:val="0"/>
          <w:numId w:val="4"/>
        </w:numPr>
        <w:rPr>
          <w:rFonts w:eastAsiaTheme="minorEastAsia"/>
        </w:rPr>
      </w:pPr>
      <w:r w:rsidRPr="008E27EA">
        <w:t xml:space="preserve">Similarly </w:t>
      </w:r>
      <m:oMath>
        <m:r>
          <w:rPr>
            <w:rFonts w:ascii="Cambria Math" w:hAnsi="Cambria Math"/>
          </w:rPr>
          <m:t>MA</m:t>
        </m:r>
        <m:d>
          <m:dPr>
            <m:ctrlPr>
              <w:rPr>
                <w:rFonts w:ascii="Cambria Math" w:hAnsi="Cambria Math"/>
                <w:i/>
                <w:iCs/>
              </w:rPr>
            </m:ctrlPr>
          </m:dPr>
          <m:e>
            <m:r>
              <w:rPr>
                <w:rFonts w:ascii="Cambria Math" w:hAnsi="Cambria Math"/>
              </w:rPr>
              <m:t>1</m:t>
            </m:r>
          </m:e>
        </m:d>
        <m:r>
          <w:rPr>
            <w:rFonts w:ascii="Cambria Math" w:hAnsi="Cambria Math"/>
          </w:rPr>
          <m:t> is AR</m:t>
        </m:r>
        <m:d>
          <m:dPr>
            <m:ctrlPr>
              <w:rPr>
                <w:rFonts w:ascii="Cambria Math" w:hAnsi="Cambria Math"/>
                <w:i/>
                <w:iCs/>
              </w:rPr>
            </m:ctrlPr>
          </m:dPr>
          <m:e>
            <m:r>
              <w:rPr>
                <w:rFonts w:ascii="Cambria Math" w:hAnsi="Cambria Math"/>
              </w:rPr>
              <m:t>∞</m:t>
            </m:r>
          </m:e>
        </m:d>
      </m:oMath>
    </w:p>
    <w:p w:rsidR="008E27EA" w:rsidRPr="008E27EA" w:rsidRDefault="008E27EA" w:rsidP="008E27EA">
      <w:pPr>
        <w:pStyle w:val="ListParagraph"/>
        <w:numPr>
          <w:ilvl w:val="1"/>
          <w:numId w:val="4"/>
        </w:numPr>
        <w:rPr>
          <w:rFonts w:eastAsiaTheme="minorEastAsia"/>
        </w:rPr>
      </w:pPr>
      <w:r w:rsidRPr="008E27EA">
        <w:t xml:space="preserve">From the equation </w:t>
      </w:r>
      <m:oMath>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θu</m:t>
            </m:r>
          </m:e>
          <m:sub>
            <m:r>
              <w:rPr>
                <w:rFonts w:ascii="Cambria Math" w:hAnsi="Cambria Math"/>
              </w:rPr>
              <m:t>t</m:t>
            </m:r>
          </m:sub>
        </m:sSub>
      </m:oMath>
      <w:r w:rsidRPr="008E27EA">
        <w:t xml:space="preserve"> you obtain </w:t>
      </w:r>
      <m:oMath>
        <m:f>
          <m:fPr>
            <m:ctrlPr>
              <w:rPr>
                <w:rFonts w:ascii="Cambria Math" w:hAnsi="Cambria Math"/>
                <w:i/>
                <w:iCs/>
              </w:rPr>
            </m:ctrlPr>
          </m:fPr>
          <m:num>
            <m:sSub>
              <m:sSubPr>
                <m:ctrlPr>
                  <w:rPr>
                    <w:rFonts w:ascii="Cambria Math" w:hAnsi="Cambria Math"/>
                    <w:i/>
                    <w:iCs/>
                  </w:rPr>
                </m:ctrlPr>
              </m:sSubPr>
              <m:e>
                <m:r>
                  <w:rPr>
                    <w:rFonts w:ascii="Cambria Math" w:hAnsi="Cambria Math"/>
                  </w:rPr>
                  <m:t>y</m:t>
                </m:r>
              </m:e>
              <m:sub>
                <m:r>
                  <w:rPr>
                    <w:rFonts w:ascii="Cambria Math" w:hAnsi="Cambria Math"/>
                  </w:rPr>
                  <m:t>t</m:t>
                </m:r>
              </m:sub>
            </m:sSub>
          </m:num>
          <m:den>
            <m:r>
              <w:rPr>
                <w:rFonts w:ascii="Cambria Math" w:hAnsi="Cambria Math"/>
              </w:rPr>
              <m:t>1-θL</m:t>
            </m:r>
          </m:den>
        </m:f>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t</m:t>
            </m:r>
          </m:sub>
        </m:sSub>
      </m:oMath>
      <w:r w:rsidRPr="008E27EA">
        <w:t xml:space="preserve">, that is </w:t>
      </w:r>
      <m:oMath>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nary>
          <m:naryPr>
            <m:chr m:val="∑"/>
            <m:limLoc m:val="subSup"/>
            <m:ctrlPr>
              <w:rPr>
                <w:rFonts w:ascii="Cambria Math" w:hAnsi="Cambria Math"/>
                <w:i/>
                <w:iCs/>
              </w:rPr>
            </m:ctrlPr>
          </m:naryPr>
          <m:sub>
            <m:r>
              <w:rPr>
                <w:rFonts w:ascii="Cambria Math" w:hAnsi="Cambria Math"/>
              </w:rPr>
              <m:t>i=0</m:t>
            </m:r>
          </m:sub>
          <m:sup>
            <m:r>
              <w:rPr>
                <w:rFonts w:ascii="Cambria Math" w:hAnsi="Cambria Math"/>
              </w:rPr>
              <m:t>∞</m:t>
            </m:r>
          </m:sup>
          <m:e>
            <m:sSup>
              <m:sSupPr>
                <m:ctrlPr>
                  <w:rPr>
                    <w:rFonts w:ascii="Cambria Math" w:hAnsi="Cambria Math"/>
                    <w:i/>
                    <w:iCs/>
                  </w:rPr>
                </m:ctrlPr>
              </m:sSupPr>
              <m:e>
                <m:r>
                  <w:rPr>
                    <w:rFonts w:ascii="Cambria Math" w:hAnsi="Cambria Math"/>
                  </w:rPr>
                  <m:t>θ</m:t>
                </m:r>
              </m:e>
              <m:sup>
                <m:r>
                  <w:rPr>
                    <w:rFonts w:ascii="Cambria Math" w:hAnsi="Cambria Math"/>
                  </w:rPr>
                  <m:t>i</m:t>
                </m:r>
              </m:sup>
            </m:sSup>
            <m:sSub>
              <m:sSubPr>
                <m:ctrlPr>
                  <w:rPr>
                    <w:rFonts w:ascii="Cambria Math" w:hAnsi="Cambria Math"/>
                    <w:i/>
                    <w:iCs/>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t</m:t>
                </m:r>
              </m:sub>
            </m:sSub>
          </m:e>
        </m:nary>
      </m:oMath>
    </w:p>
    <w:p w:rsidR="008E27EA" w:rsidRPr="008E27EA" w:rsidRDefault="008E27EA" w:rsidP="008E27EA">
      <w:pPr>
        <w:pStyle w:val="ListParagraph"/>
        <w:numPr>
          <w:ilvl w:val="0"/>
          <w:numId w:val="4"/>
        </w:numPr>
        <w:rPr>
          <w:rFonts w:eastAsiaTheme="minorEastAsia"/>
        </w:rPr>
      </w:pPr>
      <m:oMath>
        <m:r>
          <w:rPr>
            <w:rFonts w:ascii="Cambria Math" w:hAnsi="Cambria Math"/>
          </w:rPr>
          <m:t>MA</m:t>
        </m:r>
        <m:d>
          <m:dPr>
            <m:ctrlPr>
              <w:rPr>
                <w:rFonts w:ascii="Cambria Math" w:hAnsi="Cambria Math"/>
                <w:i/>
                <w:iCs/>
              </w:rPr>
            </m:ctrlPr>
          </m:dPr>
          <m:e>
            <m:r>
              <w:rPr>
                <w:rFonts w:ascii="Cambria Math" w:hAnsi="Cambria Math"/>
              </w:rPr>
              <m:t>r</m:t>
            </m:r>
          </m:e>
        </m:d>
        <m:r>
          <w:rPr>
            <w:rFonts w:ascii="Cambria Math" w:hAnsi="Cambria Math"/>
          </w:rPr>
          <m:t> r≥1 is AR</m:t>
        </m:r>
        <m:d>
          <m:dPr>
            <m:ctrlPr>
              <w:rPr>
                <w:rFonts w:ascii="Cambria Math" w:hAnsi="Cambria Math"/>
                <w:i/>
                <w:iCs/>
              </w:rPr>
            </m:ctrlPr>
          </m:dPr>
          <m:e>
            <m:r>
              <w:rPr>
                <w:rFonts w:ascii="Cambria Math" w:hAnsi="Cambria Math"/>
              </w:rPr>
              <m:t>∞</m:t>
            </m:r>
          </m:e>
        </m:d>
      </m:oMath>
    </w:p>
    <w:p w:rsidR="00072F3C" w:rsidRPr="00072F3C" w:rsidRDefault="008E27EA" w:rsidP="008E27EA">
      <w:pPr>
        <w:pStyle w:val="ListParagraph"/>
        <w:numPr>
          <w:ilvl w:val="1"/>
          <w:numId w:val="4"/>
        </w:numPr>
      </w:pPr>
      <w:r>
        <w:t xml:space="preserve">The proof is almost identical to the case </w:t>
      </w:r>
      <w:r>
        <w:tab/>
      </w:r>
      <m:oMath>
        <m:r>
          <w:rPr>
            <w:rFonts w:ascii="Cambria Math" w:hAnsi="Cambria Math"/>
          </w:rPr>
          <m:t>MA</m:t>
        </m:r>
        <m:d>
          <m:dPr>
            <m:ctrlPr>
              <w:rPr>
                <w:rFonts w:ascii="Cambria Math" w:hAnsi="Cambria Math"/>
                <w:i/>
                <w:iCs/>
              </w:rPr>
            </m:ctrlPr>
          </m:dPr>
          <m:e>
            <m:r>
              <w:rPr>
                <w:rFonts w:ascii="Cambria Math" w:hAnsi="Cambria Math"/>
              </w:rPr>
              <m:t>1</m:t>
            </m:r>
          </m:e>
        </m:d>
        <m:r>
          <w:rPr>
            <w:rFonts w:ascii="Cambria Math" w:hAnsi="Cambria Math"/>
          </w:rPr>
          <m:t> </m:t>
        </m:r>
      </m:oMath>
      <w:r>
        <w:rPr>
          <w:rFonts w:eastAsiaTheme="minorEastAsia"/>
          <w:iCs/>
        </w:rPr>
        <w:t>and involves the sum of geometric series</w:t>
      </w:r>
    </w:p>
    <w:p w:rsidR="009A677A" w:rsidRDefault="009A677A" w:rsidP="009A677A"/>
    <w:p w:rsidR="001A117C" w:rsidRDefault="001A117C" w:rsidP="001A117C">
      <w:pPr>
        <w:pStyle w:val="Heading3"/>
      </w:pPr>
      <w:bookmarkStart w:id="5" w:name="_A.2_Construction_of"/>
      <w:bookmarkEnd w:id="5"/>
      <w:r>
        <w:t xml:space="preserve">A.2 Construction of the integrated </w:t>
      </w:r>
      <m:oMath>
        <m:r>
          <w:rPr>
            <w:rFonts w:ascii="Cambria Math" w:hAnsi="Cambria Math"/>
          </w:rPr>
          <m:t>MVOU</m:t>
        </m:r>
      </m:oMath>
      <w:r>
        <w:t xml:space="preserve"> process</w:t>
      </w:r>
    </w:p>
    <w:p w:rsidR="001A117C" w:rsidRDefault="001A117C" w:rsidP="001A117C"/>
    <w:p w:rsidR="009A677A" w:rsidRDefault="007A0315" w:rsidP="009A677A">
      <w:pPr>
        <w:rPr>
          <w:rFonts w:eastAsiaTheme="minorEastAsia"/>
        </w:rPr>
      </w:pPr>
      <w:r>
        <w:t xml:space="preserve">To integrate </w:t>
      </w:r>
      <m:oMath>
        <m:r>
          <w:rPr>
            <w:rFonts w:ascii="Cambria Math" w:hAnsi="Cambria Math"/>
          </w:rPr>
          <m:t>(2)</m:t>
        </m:r>
      </m:oMath>
      <w:r w:rsidR="00280947">
        <w:rPr>
          <w:rFonts w:eastAsiaTheme="minorEastAsia"/>
        </w:rPr>
        <w:t xml:space="preserve"> introduce the integrator</w:t>
      </w:r>
    </w:p>
    <w:p w:rsidR="00280947" w:rsidRPr="000254BD" w:rsidRDefault="009E5E2A" w:rsidP="009A677A">
      <w:pPr>
        <w:rPr>
          <w:rFonts w:eastAsiaTheme="minorEastAsia"/>
          <w:b/>
        </w:rPr>
      </w:pPr>
      <m:oMathPara>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b/>
                  <w:i/>
                </w:rPr>
              </m:ctrlPr>
            </m:sSupPr>
            <m:e>
              <m:r>
                <w:rPr>
                  <w:rFonts w:ascii="Cambria Math" w:hAnsi="Cambria Math"/>
                </w:rPr>
                <m:t>e</m:t>
              </m:r>
            </m:e>
            <m:sup>
              <m:r>
                <m:rPr>
                  <m:sty m:val="b"/>
                </m:rPr>
                <w:rPr>
                  <w:rFonts w:ascii="Cambria Math" w:hAnsi="Cambria Math"/>
                </w:rPr>
                <m:t>Θ</m:t>
              </m:r>
              <m:r>
                <m:rPr>
                  <m:sty m:val="bi"/>
                </m:rPr>
                <w:rPr>
                  <w:rFonts w:ascii="Cambria Math" w:hAnsi="Cambria Math"/>
                </w:rPr>
                <m:t>t</m:t>
              </m:r>
            </m:sup>
          </m:sSup>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r>
            <m:rPr>
              <m:sty m:val="bi"/>
            </m:rPr>
            <w:rPr>
              <w:rFonts w:ascii="Cambria Math" w:eastAsiaTheme="minorEastAsia" w:hAnsi="Cambria Math"/>
            </w:rPr>
            <m:t xml:space="preserve"> μ)</m:t>
          </m:r>
        </m:oMath>
      </m:oMathPara>
    </w:p>
    <w:p w:rsidR="000254BD" w:rsidRDefault="000254BD" w:rsidP="009A677A">
      <w:pPr>
        <w:rPr>
          <w:rFonts w:eastAsiaTheme="minorEastAsia"/>
        </w:rPr>
      </w:pPr>
      <w:r w:rsidRPr="000254BD">
        <w:rPr>
          <w:rFonts w:eastAsiaTheme="minorEastAsia"/>
        </w:rPr>
        <w:t xml:space="preserve">Using </w:t>
      </w:r>
      <w:r>
        <w:rPr>
          <w:rFonts w:eastAsiaTheme="minorEastAsia"/>
        </w:rPr>
        <w:t>Ito’s Lemma we obtain</w:t>
      </w:r>
    </w:p>
    <w:p w:rsidR="000254BD" w:rsidRPr="000254BD" w:rsidRDefault="000254BD" w:rsidP="009A677A">
      <w:pPr>
        <w:rPr>
          <w:rFonts w:eastAsiaTheme="minorEastAsia"/>
        </w:rPr>
      </w:pPr>
      <m:oMathPara>
        <m:oMath>
          <m:r>
            <w:rPr>
              <w:rFonts w:ascii="Cambria Math" w:hAnsi="Cambria Math"/>
            </w:rPr>
            <m:t>d</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b/>
                  <w:i/>
                </w:rPr>
              </m:ctrlPr>
            </m:sSupPr>
            <m:e>
              <m:r>
                <w:rPr>
                  <w:rFonts w:ascii="Cambria Math" w:hAnsi="Cambria Math"/>
                </w:rPr>
                <m:t>e</m:t>
              </m:r>
            </m:e>
            <m:sup>
              <m:r>
                <m:rPr>
                  <m:sty m:val="b"/>
                </m:rPr>
                <w:rPr>
                  <w:rFonts w:ascii="Cambria Math" w:hAnsi="Cambria Math"/>
                </w:rPr>
                <m:t>Θ</m:t>
              </m:r>
              <m:r>
                <m:rPr>
                  <m:sty m:val="bi"/>
                </m:rPr>
                <w:rPr>
                  <w:rFonts w:ascii="Cambria Math" w:hAnsi="Cambria Math"/>
                </w:rPr>
                <m:t>t</m:t>
              </m:r>
            </m:sup>
          </m:sSup>
          <m:r>
            <m:rPr>
              <m:sty m:val="bi"/>
            </m:rPr>
            <w:rPr>
              <w:rFonts w:ascii="Cambria Math" w:eastAsiaTheme="minorEastAsia" w:hAnsi="Cambria Math"/>
            </w:rPr>
            <m:t>S</m:t>
          </m:r>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t</m:t>
              </m:r>
            </m:sub>
          </m:sSub>
        </m:oMath>
      </m:oMathPara>
    </w:p>
    <w:p w:rsidR="006B55AA" w:rsidRPr="00F64412" w:rsidRDefault="000254BD" w:rsidP="006B55AA">
      <w:pPr>
        <w:rPr>
          <w:rStyle w:val="Emphasis"/>
          <w:i w:val="0"/>
          <w:iCs w:val="0"/>
        </w:rPr>
      </w:pPr>
      <w:r>
        <w:rPr>
          <w:rFonts w:eastAsiaTheme="minorEastAsia"/>
        </w:rPr>
        <w:t xml:space="preserve">Integrating both sides of the preceding relation and substituting </w:t>
      </w:r>
      <w:r w:rsidR="00F719D6">
        <w:rPr>
          <w:rFonts w:eastAsiaTheme="minorEastAsia"/>
        </w:rPr>
        <w:t>the def.</w:t>
      </w:r>
      <w:r>
        <w:rPr>
          <w:rFonts w:eastAsiaTheme="minorEastAsia"/>
        </w:rPr>
        <w:t xml:space="preserve"> of </w:t>
      </w:r>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oMath>
      <w:r w:rsidR="00195734">
        <w:rPr>
          <w:rFonts w:eastAsiaTheme="minorEastAsia"/>
        </w:rPr>
        <w:t xml:space="preserve"> we obtain </w:t>
      </w:r>
      <m:oMath>
        <m:r>
          <w:rPr>
            <w:rFonts w:ascii="Cambria Math" w:hAnsi="Cambria Math"/>
          </w:rPr>
          <m:t>(3)</m:t>
        </m:r>
      </m:oMath>
      <w:r w:rsidR="00F719D6">
        <w:rPr>
          <w:rFonts w:eastAsiaTheme="minorEastAsia"/>
        </w:rPr>
        <w:t xml:space="preserve"> and  </w:t>
      </w:r>
      <m:oMath>
        <m:r>
          <w:rPr>
            <w:rFonts w:ascii="Cambria Math" w:hAnsi="Cambria Math"/>
          </w:rPr>
          <m:t>(4)</m:t>
        </m:r>
      </m:oMath>
      <w:bookmarkStart w:id="6" w:name="_A.3_Proof_of"/>
      <w:bookmarkEnd w:id="6"/>
    </w:p>
    <w:sectPr w:rsidR="006B55AA" w:rsidRPr="00F64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B15" w:rsidRDefault="005F6B15" w:rsidP="00463AF1">
      <w:pPr>
        <w:spacing w:after="0" w:line="240" w:lineRule="auto"/>
      </w:pPr>
      <w:r>
        <w:separator/>
      </w:r>
    </w:p>
  </w:endnote>
  <w:endnote w:type="continuationSeparator" w:id="0">
    <w:p w:rsidR="005F6B15" w:rsidRDefault="005F6B15" w:rsidP="00463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9999999">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B15" w:rsidRDefault="005F6B15" w:rsidP="00463AF1">
      <w:pPr>
        <w:spacing w:after="0" w:line="240" w:lineRule="auto"/>
      </w:pPr>
      <w:r>
        <w:separator/>
      </w:r>
    </w:p>
  </w:footnote>
  <w:footnote w:type="continuationSeparator" w:id="0">
    <w:p w:rsidR="005F6B15" w:rsidRDefault="005F6B15" w:rsidP="00463AF1">
      <w:pPr>
        <w:spacing w:after="0" w:line="240" w:lineRule="auto"/>
      </w:pPr>
      <w:r>
        <w:continuationSeparator/>
      </w:r>
    </w:p>
  </w:footnote>
  <w:footnote w:id="1">
    <w:p w:rsidR="009E5E2A" w:rsidRDefault="009E5E2A">
      <w:pPr>
        <w:pStyle w:val="FootnoteText"/>
      </w:pPr>
      <w:r>
        <w:rPr>
          <w:rStyle w:val="FootnoteReference"/>
        </w:rPr>
        <w:footnoteRef/>
      </w:r>
      <w:r>
        <w:t xml:space="preserve"> KPMG US LLP Advisory, </w:t>
      </w:r>
      <w:r w:rsidRPr="00463AF1">
        <w:t>345 Park Avenue</w:t>
      </w:r>
      <w:r>
        <w:t xml:space="preserve">, </w:t>
      </w:r>
      <w:r w:rsidRPr="00463AF1">
        <w:t>New York, NY 10154</w:t>
      </w:r>
      <w:r>
        <w:t xml:space="preserve">. </w:t>
      </w:r>
      <w:hyperlink r:id="rId1" w:history="1">
        <w:r w:rsidRPr="001F02BF">
          <w:rPr>
            <w:rStyle w:val="Hyperlink"/>
          </w:rPr>
          <w:t>rstrepparava@kpmg.com</w:t>
        </w:r>
      </w:hyperlink>
    </w:p>
    <w:p w:rsidR="009E5E2A" w:rsidRDefault="009E5E2A">
      <w:pPr>
        <w:pStyle w:val="FootnoteText"/>
      </w:pPr>
    </w:p>
  </w:footnote>
  <w:footnote w:id="2">
    <w:p w:rsidR="009E5E2A" w:rsidRDefault="009E5E2A">
      <w:pPr>
        <w:pStyle w:val="FootnoteText"/>
      </w:pPr>
      <w:r>
        <w:rPr>
          <w:rStyle w:val="FootnoteReference"/>
        </w:rPr>
        <w:footnoteRef/>
      </w:r>
      <w:r>
        <w:t xml:space="preserve"> KPMG US LLP Data Science, Lighthouse, </w:t>
      </w:r>
      <w:r w:rsidRPr="008B227A">
        <w:t>560 Lexington Avenue</w:t>
      </w:r>
      <w:r>
        <w:t xml:space="preserve">, </w:t>
      </w:r>
      <w:r w:rsidRPr="008B227A">
        <w:t>New York, NY 10022</w:t>
      </w:r>
      <w:r>
        <w:t xml:space="preserve">, </w:t>
      </w:r>
      <w:hyperlink r:id="rId2" w:history="1">
        <w:r w:rsidRPr="001F02BF">
          <w:rPr>
            <w:rStyle w:val="Hyperlink"/>
          </w:rPr>
          <w:t>zhuyingxu@kpmg.com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388F"/>
    <w:multiLevelType w:val="hybridMultilevel"/>
    <w:tmpl w:val="EC90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503D2"/>
    <w:multiLevelType w:val="singleLevel"/>
    <w:tmpl w:val="4E3815A2"/>
    <w:lvl w:ilvl="0">
      <w:start w:val="1"/>
      <w:numFmt w:val="bullet"/>
      <w:lvlText w:val=""/>
      <w:lvlJc w:val="left"/>
      <w:pPr>
        <w:tabs>
          <w:tab w:val="num" w:pos="340"/>
        </w:tabs>
        <w:ind w:left="340" w:hanging="340"/>
      </w:pPr>
      <w:rPr>
        <w:rFonts w:ascii="Symbol" w:hAnsi="Symbol" w:hint="default"/>
        <w:color w:val="auto"/>
        <w:sz w:val="22"/>
      </w:rPr>
    </w:lvl>
  </w:abstractNum>
  <w:abstractNum w:abstractNumId="2" w15:restartNumberingAfterBreak="0">
    <w:nsid w:val="1706034D"/>
    <w:multiLevelType w:val="hybridMultilevel"/>
    <w:tmpl w:val="BB2E8C08"/>
    <w:lvl w:ilvl="0" w:tplc="84BCAD06">
      <w:start w:val="1"/>
      <w:numFmt w:val="bullet"/>
      <w:lvlText w:val="•"/>
      <w:lvlJc w:val="left"/>
      <w:pPr>
        <w:tabs>
          <w:tab w:val="num" w:pos="720"/>
        </w:tabs>
        <w:ind w:left="720" w:hanging="360"/>
      </w:pPr>
      <w:rPr>
        <w:rFonts w:ascii="Arial" w:hAnsi="Arial" w:hint="default"/>
      </w:rPr>
    </w:lvl>
    <w:lvl w:ilvl="1" w:tplc="2C8A3920" w:tentative="1">
      <w:start w:val="1"/>
      <w:numFmt w:val="bullet"/>
      <w:lvlText w:val="•"/>
      <w:lvlJc w:val="left"/>
      <w:pPr>
        <w:tabs>
          <w:tab w:val="num" w:pos="1440"/>
        </w:tabs>
        <w:ind w:left="1440" w:hanging="360"/>
      </w:pPr>
      <w:rPr>
        <w:rFonts w:ascii="Arial" w:hAnsi="Arial" w:hint="default"/>
      </w:rPr>
    </w:lvl>
    <w:lvl w:ilvl="2" w:tplc="D548A846" w:tentative="1">
      <w:start w:val="1"/>
      <w:numFmt w:val="bullet"/>
      <w:lvlText w:val="•"/>
      <w:lvlJc w:val="left"/>
      <w:pPr>
        <w:tabs>
          <w:tab w:val="num" w:pos="2160"/>
        </w:tabs>
        <w:ind w:left="2160" w:hanging="360"/>
      </w:pPr>
      <w:rPr>
        <w:rFonts w:ascii="Arial" w:hAnsi="Arial" w:hint="default"/>
      </w:rPr>
    </w:lvl>
    <w:lvl w:ilvl="3" w:tplc="1392216C" w:tentative="1">
      <w:start w:val="1"/>
      <w:numFmt w:val="bullet"/>
      <w:lvlText w:val="•"/>
      <w:lvlJc w:val="left"/>
      <w:pPr>
        <w:tabs>
          <w:tab w:val="num" w:pos="2880"/>
        </w:tabs>
        <w:ind w:left="2880" w:hanging="360"/>
      </w:pPr>
      <w:rPr>
        <w:rFonts w:ascii="Arial" w:hAnsi="Arial" w:hint="default"/>
      </w:rPr>
    </w:lvl>
    <w:lvl w:ilvl="4" w:tplc="A1D881E6" w:tentative="1">
      <w:start w:val="1"/>
      <w:numFmt w:val="bullet"/>
      <w:lvlText w:val="•"/>
      <w:lvlJc w:val="left"/>
      <w:pPr>
        <w:tabs>
          <w:tab w:val="num" w:pos="3600"/>
        </w:tabs>
        <w:ind w:left="3600" w:hanging="360"/>
      </w:pPr>
      <w:rPr>
        <w:rFonts w:ascii="Arial" w:hAnsi="Arial" w:hint="default"/>
      </w:rPr>
    </w:lvl>
    <w:lvl w:ilvl="5" w:tplc="FB6CFB2A" w:tentative="1">
      <w:start w:val="1"/>
      <w:numFmt w:val="bullet"/>
      <w:lvlText w:val="•"/>
      <w:lvlJc w:val="left"/>
      <w:pPr>
        <w:tabs>
          <w:tab w:val="num" w:pos="4320"/>
        </w:tabs>
        <w:ind w:left="4320" w:hanging="360"/>
      </w:pPr>
      <w:rPr>
        <w:rFonts w:ascii="Arial" w:hAnsi="Arial" w:hint="default"/>
      </w:rPr>
    </w:lvl>
    <w:lvl w:ilvl="6" w:tplc="FF9E056E" w:tentative="1">
      <w:start w:val="1"/>
      <w:numFmt w:val="bullet"/>
      <w:lvlText w:val="•"/>
      <w:lvlJc w:val="left"/>
      <w:pPr>
        <w:tabs>
          <w:tab w:val="num" w:pos="5040"/>
        </w:tabs>
        <w:ind w:left="5040" w:hanging="360"/>
      </w:pPr>
      <w:rPr>
        <w:rFonts w:ascii="Arial" w:hAnsi="Arial" w:hint="default"/>
      </w:rPr>
    </w:lvl>
    <w:lvl w:ilvl="7" w:tplc="85C44A86" w:tentative="1">
      <w:start w:val="1"/>
      <w:numFmt w:val="bullet"/>
      <w:lvlText w:val="•"/>
      <w:lvlJc w:val="left"/>
      <w:pPr>
        <w:tabs>
          <w:tab w:val="num" w:pos="5760"/>
        </w:tabs>
        <w:ind w:left="5760" w:hanging="360"/>
      </w:pPr>
      <w:rPr>
        <w:rFonts w:ascii="Arial" w:hAnsi="Arial" w:hint="default"/>
      </w:rPr>
    </w:lvl>
    <w:lvl w:ilvl="8" w:tplc="5FB87B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FA7971"/>
    <w:multiLevelType w:val="hybridMultilevel"/>
    <w:tmpl w:val="78C825E2"/>
    <w:lvl w:ilvl="0" w:tplc="D07CDD96">
      <w:start w:val="1"/>
      <w:numFmt w:val="bullet"/>
      <w:lvlText w:val="•"/>
      <w:lvlJc w:val="left"/>
      <w:pPr>
        <w:tabs>
          <w:tab w:val="num" w:pos="720"/>
        </w:tabs>
        <w:ind w:left="720" w:hanging="360"/>
      </w:pPr>
      <w:rPr>
        <w:rFonts w:ascii="Arial" w:hAnsi="Arial" w:hint="default"/>
      </w:rPr>
    </w:lvl>
    <w:lvl w:ilvl="1" w:tplc="4EF45458" w:tentative="1">
      <w:start w:val="1"/>
      <w:numFmt w:val="bullet"/>
      <w:lvlText w:val="•"/>
      <w:lvlJc w:val="left"/>
      <w:pPr>
        <w:tabs>
          <w:tab w:val="num" w:pos="1440"/>
        </w:tabs>
        <w:ind w:left="1440" w:hanging="360"/>
      </w:pPr>
      <w:rPr>
        <w:rFonts w:ascii="Arial" w:hAnsi="Arial" w:hint="default"/>
      </w:rPr>
    </w:lvl>
    <w:lvl w:ilvl="2" w:tplc="37B80D64" w:tentative="1">
      <w:start w:val="1"/>
      <w:numFmt w:val="bullet"/>
      <w:lvlText w:val="•"/>
      <w:lvlJc w:val="left"/>
      <w:pPr>
        <w:tabs>
          <w:tab w:val="num" w:pos="2160"/>
        </w:tabs>
        <w:ind w:left="2160" w:hanging="360"/>
      </w:pPr>
      <w:rPr>
        <w:rFonts w:ascii="Arial" w:hAnsi="Arial" w:hint="default"/>
      </w:rPr>
    </w:lvl>
    <w:lvl w:ilvl="3" w:tplc="31DE7D2A" w:tentative="1">
      <w:start w:val="1"/>
      <w:numFmt w:val="bullet"/>
      <w:lvlText w:val="•"/>
      <w:lvlJc w:val="left"/>
      <w:pPr>
        <w:tabs>
          <w:tab w:val="num" w:pos="2880"/>
        </w:tabs>
        <w:ind w:left="2880" w:hanging="360"/>
      </w:pPr>
      <w:rPr>
        <w:rFonts w:ascii="Arial" w:hAnsi="Arial" w:hint="default"/>
      </w:rPr>
    </w:lvl>
    <w:lvl w:ilvl="4" w:tplc="476081EC" w:tentative="1">
      <w:start w:val="1"/>
      <w:numFmt w:val="bullet"/>
      <w:lvlText w:val="•"/>
      <w:lvlJc w:val="left"/>
      <w:pPr>
        <w:tabs>
          <w:tab w:val="num" w:pos="3600"/>
        </w:tabs>
        <w:ind w:left="3600" w:hanging="360"/>
      </w:pPr>
      <w:rPr>
        <w:rFonts w:ascii="Arial" w:hAnsi="Arial" w:hint="default"/>
      </w:rPr>
    </w:lvl>
    <w:lvl w:ilvl="5" w:tplc="D97641B0" w:tentative="1">
      <w:start w:val="1"/>
      <w:numFmt w:val="bullet"/>
      <w:lvlText w:val="•"/>
      <w:lvlJc w:val="left"/>
      <w:pPr>
        <w:tabs>
          <w:tab w:val="num" w:pos="4320"/>
        </w:tabs>
        <w:ind w:left="4320" w:hanging="360"/>
      </w:pPr>
      <w:rPr>
        <w:rFonts w:ascii="Arial" w:hAnsi="Arial" w:hint="default"/>
      </w:rPr>
    </w:lvl>
    <w:lvl w:ilvl="6" w:tplc="78804DEA" w:tentative="1">
      <w:start w:val="1"/>
      <w:numFmt w:val="bullet"/>
      <w:lvlText w:val="•"/>
      <w:lvlJc w:val="left"/>
      <w:pPr>
        <w:tabs>
          <w:tab w:val="num" w:pos="5040"/>
        </w:tabs>
        <w:ind w:left="5040" w:hanging="360"/>
      </w:pPr>
      <w:rPr>
        <w:rFonts w:ascii="Arial" w:hAnsi="Arial" w:hint="default"/>
      </w:rPr>
    </w:lvl>
    <w:lvl w:ilvl="7" w:tplc="6358995C" w:tentative="1">
      <w:start w:val="1"/>
      <w:numFmt w:val="bullet"/>
      <w:lvlText w:val="•"/>
      <w:lvlJc w:val="left"/>
      <w:pPr>
        <w:tabs>
          <w:tab w:val="num" w:pos="5760"/>
        </w:tabs>
        <w:ind w:left="5760" w:hanging="360"/>
      </w:pPr>
      <w:rPr>
        <w:rFonts w:ascii="Arial" w:hAnsi="Arial" w:hint="default"/>
      </w:rPr>
    </w:lvl>
    <w:lvl w:ilvl="8" w:tplc="F5C41F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FD51C38"/>
    <w:multiLevelType w:val="multilevel"/>
    <w:tmpl w:val="32B0E78C"/>
    <w:lvl w:ilvl="0">
      <w:start w:val="1"/>
      <w:numFmt w:val="decimal"/>
      <w:lvlText w:val="%1"/>
      <w:lvlJc w:val="left"/>
      <w:pPr>
        <w:tabs>
          <w:tab w:val="num" w:pos="340"/>
        </w:tabs>
        <w:ind w:left="340" w:hanging="340"/>
      </w:pPr>
      <w:rPr>
        <w:rFonts w:ascii="9999999" w:hAnsi="9999999"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5" w15:restartNumberingAfterBreak="0">
    <w:nsid w:val="43B9541A"/>
    <w:multiLevelType w:val="multilevel"/>
    <w:tmpl w:val="889E82AC"/>
    <w:lvl w:ilvl="0">
      <w:start w:val="1"/>
      <w:numFmt w:val="decimal"/>
      <w:lvlText w:val="%1"/>
      <w:lvlJc w:val="left"/>
      <w:pPr>
        <w:tabs>
          <w:tab w:val="num" w:pos="340"/>
        </w:tabs>
        <w:ind w:left="340" w:hanging="340"/>
      </w:pPr>
      <w:rPr>
        <w:rFonts w:ascii="9999999" w:hAnsi="9999999"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6" w15:restartNumberingAfterBreak="0">
    <w:nsid w:val="479D156C"/>
    <w:multiLevelType w:val="hybridMultilevel"/>
    <w:tmpl w:val="4620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26224"/>
    <w:multiLevelType w:val="singleLevel"/>
    <w:tmpl w:val="4F9A36A4"/>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58337827"/>
    <w:multiLevelType w:val="singleLevel"/>
    <w:tmpl w:val="B0368040"/>
    <w:lvl w:ilvl="0">
      <w:start w:val="1"/>
      <w:numFmt w:val="bullet"/>
      <w:lvlText w:val=""/>
      <w:lvlJc w:val="left"/>
      <w:pPr>
        <w:tabs>
          <w:tab w:val="num" w:pos="340"/>
        </w:tabs>
        <w:ind w:left="340" w:hanging="340"/>
      </w:pPr>
      <w:rPr>
        <w:rFonts w:ascii="Symbol" w:hAnsi="Symbol" w:hint="default"/>
        <w:color w:val="auto"/>
        <w:sz w:val="22"/>
      </w:rPr>
    </w:lvl>
  </w:abstractNum>
  <w:abstractNum w:abstractNumId="9" w15:restartNumberingAfterBreak="0">
    <w:nsid w:val="6FFD0130"/>
    <w:multiLevelType w:val="hybridMultilevel"/>
    <w:tmpl w:val="772407AA"/>
    <w:lvl w:ilvl="0" w:tplc="570A8600">
      <w:start w:val="1"/>
      <w:numFmt w:val="bullet"/>
      <w:lvlText w:val="•"/>
      <w:lvlJc w:val="left"/>
      <w:pPr>
        <w:tabs>
          <w:tab w:val="num" w:pos="720"/>
        </w:tabs>
        <w:ind w:left="720" w:hanging="360"/>
      </w:pPr>
      <w:rPr>
        <w:rFonts w:ascii="Arial" w:hAnsi="Arial" w:hint="default"/>
      </w:rPr>
    </w:lvl>
    <w:lvl w:ilvl="1" w:tplc="2730BA3E">
      <w:start w:val="82"/>
      <w:numFmt w:val="bullet"/>
      <w:lvlText w:val="•"/>
      <w:lvlJc w:val="left"/>
      <w:pPr>
        <w:tabs>
          <w:tab w:val="num" w:pos="1440"/>
        </w:tabs>
        <w:ind w:left="1440" w:hanging="360"/>
      </w:pPr>
      <w:rPr>
        <w:rFonts w:ascii="Arial" w:hAnsi="Arial" w:hint="default"/>
      </w:rPr>
    </w:lvl>
    <w:lvl w:ilvl="2" w:tplc="839EA5AC" w:tentative="1">
      <w:start w:val="1"/>
      <w:numFmt w:val="bullet"/>
      <w:lvlText w:val="•"/>
      <w:lvlJc w:val="left"/>
      <w:pPr>
        <w:tabs>
          <w:tab w:val="num" w:pos="2160"/>
        </w:tabs>
        <w:ind w:left="2160" w:hanging="360"/>
      </w:pPr>
      <w:rPr>
        <w:rFonts w:ascii="Arial" w:hAnsi="Arial" w:hint="default"/>
      </w:rPr>
    </w:lvl>
    <w:lvl w:ilvl="3" w:tplc="495EF39E" w:tentative="1">
      <w:start w:val="1"/>
      <w:numFmt w:val="bullet"/>
      <w:lvlText w:val="•"/>
      <w:lvlJc w:val="left"/>
      <w:pPr>
        <w:tabs>
          <w:tab w:val="num" w:pos="2880"/>
        </w:tabs>
        <w:ind w:left="2880" w:hanging="360"/>
      </w:pPr>
      <w:rPr>
        <w:rFonts w:ascii="Arial" w:hAnsi="Arial" w:hint="default"/>
      </w:rPr>
    </w:lvl>
    <w:lvl w:ilvl="4" w:tplc="88386A18" w:tentative="1">
      <w:start w:val="1"/>
      <w:numFmt w:val="bullet"/>
      <w:lvlText w:val="•"/>
      <w:lvlJc w:val="left"/>
      <w:pPr>
        <w:tabs>
          <w:tab w:val="num" w:pos="3600"/>
        </w:tabs>
        <w:ind w:left="3600" w:hanging="360"/>
      </w:pPr>
      <w:rPr>
        <w:rFonts w:ascii="Arial" w:hAnsi="Arial" w:hint="default"/>
      </w:rPr>
    </w:lvl>
    <w:lvl w:ilvl="5" w:tplc="B9AEEF64" w:tentative="1">
      <w:start w:val="1"/>
      <w:numFmt w:val="bullet"/>
      <w:lvlText w:val="•"/>
      <w:lvlJc w:val="left"/>
      <w:pPr>
        <w:tabs>
          <w:tab w:val="num" w:pos="4320"/>
        </w:tabs>
        <w:ind w:left="4320" w:hanging="360"/>
      </w:pPr>
      <w:rPr>
        <w:rFonts w:ascii="Arial" w:hAnsi="Arial" w:hint="default"/>
      </w:rPr>
    </w:lvl>
    <w:lvl w:ilvl="6" w:tplc="6FAC95E8" w:tentative="1">
      <w:start w:val="1"/>
      <w:numFmt w:val="bullet"/>
      <w:lvlText w:val="•"/>
      <w:lvlJc w:val="left"/>
      <w:pPr>
        <w:tabs>
          <w:tab w:val="num" w:pos="5040"/>
        </w:tabs>
        <w:ind w:left="5040" w:hanging="360"/>
      </w:pPr>
      <w:rPr>
        <w:rFonts w:ascii="Arial" w:hAnsi="Arial" w:hint="default"/>
      </w:rPr>
    </w:lvl>
    <w:lvl w:ilvl="7" w:tplc="4914D920" w:tentative="1">
      <w:start w:val="1"/>
      <w:numFmt w:val="bullet"/>
      <w:lvlText w:val="•"/>
      <w:lvlJc w:val="left"/>
      <w:pPr>
        <w:tabs>
          <w:tab w:val="num" w:pos="5760"/>
        </w:tabs>
        <w:ind w:left="5760" w:hanging="360"/>
      </w:pPr>
      <w:rPr>
        <w:rFonts w:ascii="Arial" w:hAnsi="Arial" w:hint="default"/>
      </w:rPr>
    </w:lvl>
    <w:lvl w:ilvl="8" w:tplc="59160B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E683B74"/>
    <w:multiLevelType w:val="hybridMultilevel"/>
    <w:tmpl w:val="0256021C"/>
    <w:lvl w:ilvl="0" w:tplc="04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6"/>
  </w:num>
  <w:num w:numId="2">
    <w:abstractNumId w:val="9"/>
  </w:num>
  <w:num w:numId="3">
    <w:abstractNumId w:val="8"/>
  </w:num>
  <w:num w:numId="4">
    <w:abstractNumId w:val="4"/>
  </w:num>
  <w:num w:numId="5">
    <w:abstractNumId w:val="5"/>
  </w:num>
  <w:num w:numId="6">
    <w:abstractNumId w:val="3"/>
  </w:num>
  <w:num w:numId="7">
    <w:abstractNumId w:val="2"/>
  </w:num>
  <w:num w:numId="8">
    <w:abstractNumId w:val="1"/>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BAA"/>
    <w:rsid w:val="00002A73"/>
    <w:rsid w:val="000254BD"/>
    <w:rsid w:val="00026FB3"/>
    <w:rsid w:val="00027A53"/>
    <w:rsid w:val="00027CE8"/>
    <w:rsid w:val="00031694"/>
    <w:rsid w:val="00035966"/>
    <w:rsid w:val="00057AB5"/>
    <w:rsid w:val="000710C9"/>
    <w:rsid w:val="00072F3C"/>
    <w:rsid w:val="00075D85"/>
    <w:rsid w:val="00091656"/>
    <w:rsid w:val="0009546F"/>
    <w:rsid w:val="000A347F"/>
    <w:rsid w:val="000A750D"/>
    <w:rsid w:val="000B1C00"/>
    <w:rsid w:val="000C0419"/>
    <w:rsid w:val="000C73EB"/>
    <w:rsid w:val="000E27C3"/>
    <w:rsid w:val="00126C32"/>
    <w:rsid w:val="00136C97"/>
    <w:rsid w:val="00140F36"/>
    <w:rsid w:val="00152816"/>
    <w:rsid w:val="00161D0E"/>
    <w:rsid w:val="00171C0F"/>
    <w:rsid w:val="001749A6"/>
    <w:rsid w:val="00195734"/>
    <w:rsid w:val="001A117C"/>
    <w:rsid w:val="001B12CF"/>
    <w:rsid w:val="001C3640"/>
    <w:rsid w:val="001E5D70"/>
    <w:rsid w:val="001E68B4"/>
    <w:rsid w:val="001F104B"/>
    <w:rsid w:val="001F1EB3"/>
    <w:rsid w:val="001F4649"/>
    <w:rsid w:val="001F5EBA"/>
    <w:rsid w:val="002202BB"/>
    <w:rsid w:val="00262FDC"/>
    <w:rsid w:val="002655D5"/>
    <w:rsid w:val="0027001F"/>
    <w:rsid w:val="00280947"/>
    <w:rsid w:val="002B3491"/>
    <w:rsid w:val="002F4DB9"/>
    <w:rsid w:val="00302C7A"/>
    <w:rsid w:val="0031512E"/>
    <w:rsid w:val="00325CA2"/>
    <w:rsid w:val="00340250"/>
    <w:rsid w:val="0034387F"/>
    <w:rsid w:val="00347DB4"/>
    <w:rsid w:val="003545A4"/>
    <w:rsid w:val="00356BA1"/>
    <w:rsid w:val="0036288D"/>
    <w:rsid w:val="00364EBA"/>
    <w:rsid w:val="0036766B"/>
    <w:rsid w:val="00383001"/>
    <w:rsid w:val="003A5470"/>
    <w:rsid w:val="003C1988"/>
    <w:rsid w:val="003C4A34"/>
    <w:rsid w:val="003C5D9A"/>
    <w:rsid w:val="003E0A9F"/>
    <w:rsid w:val="003F2A92"/>
    <w:rsid w:val="00410F20"/>
    <w:rsid w:val="00413207"/>
    <w:rsid w:val="004378B6"/>
    <w:rsid w:val="00456ADF"/>
    <w:rsid w:val="00463AF1"/>
    <w:rsid w:val="00470EE6"/>
    <w:rsid w:val="004A68D4"/>
    <w:rsid w:val="004E0FD7"/>
    <w:rsid w:val="004E2B4F"/>
    <w:rsid w:val="004E7179"/>
    <w:rsid w:val="00514B90"/>
    <w:rsid w:val="00521BE5"/>
    <w:rsid w:val="005243C4"/>
    <w:rsid w:val="00525FB2"/>
    <w:rsid w:val="005332AF"/>
    <w:rsid w:val="00546DAA"/>
    <w:rsid w:val="00563C49"/>
    <w:rsid w:val="00591695"/>
    <w:rsid w:val="005B3F96"/>
    <w:rsid w:val="005B7E53"/>
    <w:rsid w:val="005C07B6"/>
    <w:rsid w:val="005C16C8"/>
    <w:rsid w:val="005D6E2E"/>
    <w:rsid w:val="005E45EA"/>
    <w:rsid w:val="005E7930"/>
    <w:rsid w:val="005E7CE8"/>
    <w:rsid w:val="005F0219"/>
    <w:rsid w:val="005F6B15"/>
    <w:rsid w:val="0060063C"/>
    <w:rsid w:val="006014D6"/>
    <w:rsid w:val="00613BF6"/>
    <w:rsid w:val="00615982"/>
    <w:rsid w:val="0063556C"/>
    <w:rsid w:val="00671F78"/>
    <w:rsid w:val="00676FE9"/>
    <w:rsid w:val="00686977"/>
    <w:rsid w:val="006A6AAD"/>
    <w:rsid w:val="006B55AA"/>
    <w:rsid w:val="006D4A49"/>
    <w:rsid w:val="006D7B0B"/>
    <w:rsid w:val="006E224B"/>
    <w:rsid w:val="006F704D"/>
    <w:rsid w:val="007074ED"/>
    <w:rsid w:val="00717045"/>
    <w:rsid w:val="007271E0"/>
    <w:rsid w:val="00763D94"/>
    <w:rsid w:val="007654F2"/>
    <w:rsid w:val="00771FBC"/>
    <w:rsid w:val="00772DE9"/>
    <w:rsid w:val="00780D37"/>
    <w:rsid w:val="007825E8"/>
    <w:rsid w:val="0079599F"/>
    <w:rsid w:val="007A0315"/>
    <w:rsid w:val="007C3008"/>
    <w:rsid w:val="007D0297"/>
    <w:rsid w:val="007D3409"/>
    <w:rsid w:val="007E170B"/>
    <w:rsid w:val="00833315"/>
    <w:rsid w:val="008502C0"/>
    <w:rsid w:val="00857682"/>
    <w:rsid w:val="0086073F"/>
    <w:rsid w:val="008944C7"/>
    <w:rsid w:val="00897663"/>
    <w:rsid w:val="008A35FF"/>
    <w:rsid w:val="008B227A"/>
    <w:rsid w:val="008C5693"/>
    <w:rsid w:val="008D46EA"/>
    <w:rsid w:val="008E27EA"/>
    <w:rsid w:val="008E37FE"/>
    <w:rsid w:val="00905189"/>
    <w:rsid w:val="009218EB"/>
    <w:rsid w:val="009244D0"/>
    <w:rsid w:val="00941192"/>
    <w:rsid w:val="00945DC0"/>
    <w:rsid w:val="00945E1D"/>
    <w:rsid w:val="00947C3F"/>
    <w:rsid w:val="00950760"/>
    <w:rsid w:val="009713E5"/>
    <w:rsid w:val="009741D4"/>
    <w:rsid w:val="00975F4C"/>
    <w:rsid w:val="009811F2"/>
    <w:rsid w:val="00994FC2"/>
    <w:rsid w:val="009A677A"/>
    <w:rsid w:val="009B674B"/>
    <w:rsid w:val="009C5874"/>
    <w:rsid w:val="009C7B15"/>
    <w:rsid w:val="009D1C12"/>
    <w:rsid w:val="009E52A0"/>
    <w:rsid w:val="009E5E2A"/>
    <w:rsid w:val="00A00714"/>
    <w:rsid w:val="00A2308C"/>
    <w:rsid w:val="00A5099E"/>
    <w:rsid w:val="00A55E36"/>
    <w:rsid w:val="00A56E37"/>
    <w:rsid w:val="00A62B12"/>
    <w:rsid w:val="00A63D70"/>
    <w:rsid w:val="00A805BC"/>
    <w:rsid w:val="00A84DA0"/>
    <w:rsid w:val="00A853A9"/>
    <w:rsid w:val="00AA0483"/>
    <w:rsid w:val="00AA2545"/>
    <w:rsid w:val="00AB0A3B"/>
    <w:rsid w:val="00AC41EC"/>
    <w:rsid w:val="00AD5DD4"/>
    <w:rsid w:val="00AD77F5"/>
    <w:rsid w:val="00AE7040"/>
    <w:rsid w:val="00AE79AC"/>
    <w:rsid w:val="00B16C2C"/>
    <w:rsid w:val="00B2377A"/>
    <w:rsid w:val="00B43A93"/>
    <w:rsid w:val="00B7413C"/>
    <w:rsid w:val="00B760B9"/>
    <w:rsid w:val="00B846B0"/>
    <w:rsid w:val="00B91A70"/>
    <w:rsid w:val="00BB28D0"/>
    <w:rsid w:val="00BD4737"/>
    <w:rsid w:val="00BE6632"/>
    <w:rsid w:val="00BE718E"/>
    <w:rsid w:val="00BF1264"/>
    <w:rsid w:val="00BF7223"/>
    <w:rsid w:val="00C13D9F"/>
    <w:rsid w:val="00C30B47"/>
    <w:rsid w:val="00C40C25"/>
    <w:rsid w:val="00C4117C"/>
    <w:rsid w:val="00C46A72"/>
    <w:rsid w:val="00C51BAA"/>
    <w:rsid w:val="00C67534"/>
    <w:rsid w:val="00C71EFF"/>
    <w:rsid w:val="00C8335C"/>
    <w:rsid w:val="00C97CC0"/>
    <w:rsid w:val="00CC11A3"/>
    <w:rsid w:val="00CF526C"/>
    <w:rsid w:val="00D024F2"/>
    <w:rsid w:val="00D066CF"/>
    <w:rsid w:val="00D14D77"/>
    <w:rsid w:val="00D1504E"/>
    <w:rsid w:val="00D50105"/>
    <w:rsid w:val="00D53A2E"/>
    <w:rsid w:val="00D668D3"/>
    <w:rsid w:val="00D7309E"/>
    <w:rsid w:val="00D9716C"/>
    <w:rsid w:val="00D979F0"/>
    <w:rsid w:val="00DA2887"/>
    <w:rsid w:val="00DD6C4C"/>
    <w:rsid w:val="00E001A6"/>
    <w:rsid w:val="00E00AB6"/>
    <w:rsid w:val="00E00FEE"/>
    <w:rsid w:val="00E02099"/>
    <w:rsid w:val="00E07E34"/>
    <w:rsid w:val="00E21AD1"/>
    <w:rsid w:val="00E25AF5"/>
    <w:rsid w:val="00E33BEF"/>
    <w:rsid w:val="00E4509C"/>
    <w:rsid w:val="00E530E0"/>
    <w:rsid w:val="00E60812"/>
    <w:rsid w:val="00E64408"/>
    <w:rsid w:val="00E8230F"/>
    <w:rsid w:val="00E97DC1"/>
    <w:rsid w:val="00EA50DF"/>
    <w:rsid w:val="00EA71FC"/>
    <w:rsid w:val="00EB1B7A"/>
    <w:rsid w:val="00EC6D55"/>
    <w:rsid w:val="00ED2C4E"/>
    <w:rsid w:val="00ED7485"/>
    <w:rsid w:val="00ED7A99"/>
    <w:rsid w:val="00F15EAD"/>
    <w:rsid w:val="00F22119"/>
    <w:rsid w:val="00F25248"/>
    <w:rsid w:val="00F33B27"/>
    <w:rsid w:val="00F414F2"/>
    <w:rsid w:val="00F41F9A"/>
    <w:rsid w:val="00F42686"/>
    <w:rsid w:val="00F51F85"/>
    <w:rsid w:val="00F55285"/>
    <w:rsid w:val="00F6331E"/>
    <w:rsid w:val="00F64412"/>
    <w:rsid w:val="00F719D6"/>
    <w:rsid w:val="00F7548D"/>
    <w:rsid w:val="00FA0F30"/>
    <w:rsid w:val="00FF37BB"/>
    <w:rsid w:val="00FF4232"/>
    <w:rsid w:val="00FF65E9"/>
    <w:rsid w:val="00FF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6430D-753E-442A-8F0F-3717DB98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1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11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1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6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169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B55AA"/>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6B55AA"/>
    <w:rPr>
      <w:i/>
      <w:iCs/>
      <w:color w:val="404040" w:themeColor="text1" w:themeTint="BF"/>
    </w:rPr>
  </w:style>
  <w:style w:type="character" w:styleId="Emphasis">
    <w:name w:val="Emphasis"/>
    <w:basedOn w:val="DefaultParagraphFont"/>
    <w:uiPriority w:val="20"/>
    <w:qFormat/>
    <w:rsid w:val="006B55AA"/>
    <w:rPr>
      <w:i/>
      <w:iCs/>
    </w:rPr>
  </w:style>
  <w:style w:type="character" w:styleId="PlaceholderText">
    <w:name w:val="Placeholder Text"/>
    <w:basedOn w:val="DefaultParagraphFont"/>
    <w:uiPriority w:val="99"/>
    <w:semiHidden/>
    <w:rsid w:val="000C0419"/>
    <w:rPr>
      <w:color w:val="808080"/>
    </w:rPr>
  </w:style>
  <w:style w:type="character" w:styleId="IntenseEmphasis">
    <w:name w:val="Intense Emphasis"/>
    <w:basedOn w:val="DefaultParagraphFont"/>
    <w:uiPriority w:val="21"/>
    <w:qFormat/>
    <w:rsid w:val="00FF37BB"/>
    <w:rPr>
      <w:i/>
      <w:iCs/>
      <w:color w:val="5B9BD5" w:themeColor="accent1"/>
    </w:rPr>
  </w:style>
  <w:style w:type="character" w:customStyle="1" w:styleId="Heading2Char">
    <w:name w:val="Heading 2 Char"/>
    <w:basedOn w:val="DefaultParagraphFont"/>
    <w:link w:val="Heading2"/>
    <w:uiPriority w:val="9"/>
    <w:rsid w:val="009811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11F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1F78"/>
    <w:pPr>
      <w:ind w:left="720"/>
      <w:contextualSpacing/>
    </w:pPr>
  </w:style>
  <w:style w:type="character" w:styleId="Hyperlink">
    <w:name w:val="Hyperlink"/>
    <w:basedOn w:val="DefaultParagraphFont"/>
    <w:uiPriority w:val="99"/>
    <w:unhideWhenUsed/>
    <w:rsid w:val="003C5D9A"/>
    <w:rPr>
      <w:color w:val="0563C1" w:themeColor="hyperlink"/>
      <w:u w:val="single"/>
    </w:rPr>
  </w:style>
  <w:style w:type="table" w:styleId="TableGrid">
    <w:name w:val="Table Grid"/>
    <w:basedOn w:val="TableNormal"/>
    <w:uiPriority w:val="59"/>
    <w:rsid w:val="00F7548D"/>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qFormat/>
    <w:rsid w:val="00F7548D"/>
    <w:pPr>
      <w:spacing w:before="120" w:after="120" w:line="240" w:lineRule="auto"/>
      <w:jc w:val="center"/>
    </w:pPr>
    <w:rPr>
      <w:rFonts w:ascii="Times New Roman" w:eastAsia="SimSun" w:hAnsi="Times New Roman" w:cs="Times New Roman"/>
      <w:b/>
      <w:bCs/>
      <w:sz w:val="20"/>
      <w:szCs w:val="20"/>
    </w:rPr>
  </w:style>
  <w:style w:type="character" w:customStyle="1" w:styleId="CaptionChar">
    <w:name w:val="Caption Char"/>
    <w:basedOn w:val="DefaultParagraphFont"/>
    <w:link w:val="Caption"/>
    <w:rsid w:val="00F7548D"/>
    <w:rPr>
      <w:rFonts w:ascii="Times New Roman" w:eastAsia="SimSun" w:hAnsi="Times New Roman" w:cs="Times New Roman"/>
      <w:b/>
      <w:bCs/>
      <w:sz w:val="20"/>
      <w:szCs w:val="20"/>
    </w:rPr>
  </w:style>
  <w:style w:type="paragraph" w:styleId="FootnoteText">
    <w:name w:val="footnote text"/>
    <w:basedOn w:val="Normal"/>
    <w:link w:val="FootnoteTextChar"/>
    <w:uiPriority w:val="99"/>
    <w:semiHidden/>
    <w:unhideWhenUsed/>
    <w:rsid w:val="00463A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3AF1"/>
    <w:rPr>
      <w:sz w:val="20"/>
      <w:szCs w:val="20"/>
    </w:rPr>
  </w:style>
  <w:style w:type="character" w:styleId="FootnoteReference">
    <w:name w:val="footnote reference"/>
    <w:basedOn w:val="DefaultParagraphFont"/>
    <w:uiPriority w:val="99"/>
    <w:semiHidden/>
    <w:unhideWhenUsed/>
    <w:rsid w:val="00463A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763443">
      <w:bodyDiv w:val="1"/>
      <w:marLeft w:val="0"/>
      <w:marRight w:val="0"/>
      <w:marTop w:val="0"/>
      <w:marBottom w:val="0"/>
      <w:divBdr>
        <w:top w:val="none" w:sz="0" w:space="0" w:color="auto"/>
        <w:left w:val="none" w:sz="0" w:space="0" w:color="auto"/>
        <w:bottom w:val="none" w:sz="0" w:space="0" w:color="auto"/>
        <w:right w:val="none" w:sz="0" w:space="0" w:color="auto"/>
      </w:divBdr>
    </w:div>
    <w:div w:id="781996238">
      <w:bodyDiv w:val="1"/>
      <w:marLeft w:val="0"/>
      <w:marRight w:val="0"/>
      <w:marTop w:val="0"/>
      <w:marBottom w:val="0"/>
      <w:divBdr>
        <w:top w:val="none" w:sz="0" w:space="0" w:color="auto"/>
        <w:left w:val="none" w:sz="0" w:space="0" w:color="auto"/>
        <w:bottom w:val="none" w:sz="0" w:space="0" w:color="auto"/>
        <w:right w:val="none" w:sz="0" w:space="0" w:color="auto"/>
      </w:divBdr>
      <w:divsChild>
        <w:div w:id="287250370">
          <w:marLeft w:val="360"/>
          <w:marRight w:val="0"/>
          <w:marTop w:val="200"/>
          <w:marBottom w:val="0"/>
          <w:divBdr>
            <w:top w:val="none" w:sz="0" w:space="0" w:color="auto"/>
            <w:left w:val="none" w:sz="0" w:space="0" w:color="auto"/>
            <w:bottom w:val="none" w:sz="0" w:space="0" w:color="auto"/>
            <w:right w:val="none" w:sz="0" w:space="0" w:color="auto"/>
          </w:divBdr>
        </w:div>
      </w:divsChild>
    </w:div>
    <w:div w:id="1737895806">
      <w:bodyDiv w:val="1"/>
      <w:marLeft w:val="0"/>
      <w:marRight w:val="0"/>
      <w:marTop w:val="0"/>
      <w:marBottom w:val="0"/>
      <w:divBdr>
        <w:top w:val="none" w:sz="0" w:space="0" w:color="auto"/>
        <w:left w:val="none" w:sz="0" w:space="0" w:color="auto"/>
        <w:bottom w:val="none" w:sz="0" w:space="0" w:color="auto"/>
        <w:right w:val="none" w:sz="0" w:space="0" w:color="auto"/>
      </w:divBdr>
      <w:divsChild>
        <w:div w:id="693502278">
          <w:marLeft w:val="360"/>
          <w:marRight w:val="0"/>
          <w:marTop w:val="200"/>
          <w:marBottom w:val="0"/>
          <w:divBdr>
            <w:top w:val="none" w:sz="0" w:space="0" w:color="auto"/>
            <w:left w:val="none" w:sz="0" w:space="0" w:color="auto"/>
            <w:bottom w:val="none" w:sz="0" w:space="0" w:color="auto"/>
            <w:right w:val="none" w:sz="0" w:space="0" w:color="auto"/>
          </w:divBdr>
        </w:div>
      </w:divsChild>
    </w:div>
    <w:div w:id="2132900131">
      <w:bodyDiv w:val="1"/>
      <w:marLeft w:val="0"/>
      <w:marRight w:val="0"/>
      <w:marTop w:val="0"/>
      <w:marBottom w:val="0"/>
      <w:divBdr>
        <w:top w:val="none" w:sz="0" w:space="0" w:color="auto"/>
        <w:left w:val="none" w:sz="0" w:space="0" w:color="auto"/>
        <w:bottom w:val="none" w:sz="0" w:space="0" w:color="auto"/>
        <w:right w:val="none" w:sz="0" w:space="0" w:color="auto"/>
      </w:divBdr>
      <w:divsChild>
        <w:div w:id="668293371">
          <w:marLeft w:val="360"/>
          <w:marRight w:val="0"/>
          <w:marTop w:val="200"/>
          <w:marBottom w:val="0"/>
          <w:divBdr>
            <w:top w:val="none" w:sz="0" w:space="0" w:color="auto"/>
            <w:left w:val="none" w:sz="0" w:space="0" w:color="auto"/>
            <w:bottom w:val="none" w:sz="0" w:space="0" w:color="auto"/>
            <w:right w:val="none" w:sz="0" w:space="0" w:color="auto"/>
          </w:divBdr>
        </w:div>
        <w:div w:id="83172324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footnotes.xml.rels><?xml version="1.0" encoding="UTF-8" standalone="yes"?>
<Relationships xmlns="http://schemas.openxmlformats.org/package/2006/relationships"><Relationship Id="rId2" Type="http://schemas.openxmlformats.org/officeDocument/2006/relationships/hyperlink" Target="mailto:zhuyingxu@kpmg.com" TargetMode="External"/><Relationship Id="rId1" Type="http://schemas.openxmlformats.org/officeDocument/2006/relationships/hyperlink" Target="mailto:rstrepparava@kpm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42BC2-E741-4E75-99B8-4C71229C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5916</TotalTime>
  <Pages>16</Pages>
  <Words>4260</Words>
  <Characters>24288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Strepparava, Roberto</dc:creator>
  <cp:keywords/>
  <dc:description/>
  <cp:lastModifiedBy>Strepparava, Roberto</cp:lastModifiedBy>
  <cp:revision>184</cp:revision>
  <dcterms:created xsi:type="dcterms:W3CDTF">2017-07-18T17:45:00Z</dcterms:created>
  <dcterms:modified xsi:type="dcterms:W3CDTF">2017-10-27T15:36:00Z</dcterms:modified>
</cp:coreProperties>
</file>