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900000" cy="9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color w:val="666666"/>
          <w:sz w:val="16"/>
        </w:rPr>
        <w:t>Kameruner Straße 43 · 13351 Berlin</w:t>
        <w:br/>
        <w:t>Tel. 0163 436 93 69 · charlotte.vonsichart@outlook.de</w:t>
      </w:r>
    </w:p>
    <w:p>
      <w:pPr>
        <w:spacing w:before="80" w:after="80"/>
        <w:jc w:val="center"/>
      </w:pPr>
      <w:r>
        <w:rPr>
          <w:color w:val="C9A86C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after="40"/>
        <w:jc w:val="center"/>
      </w:pPr>
      <w:r>
        <w:rPr>
          <w:b/>
          <w:color w:val="2D4A3E"/>
          <w:sz w:val="28"/>
        </w:rPr>
        <w:t>HONORARVEREINBARUNG</w:t>
      </w:r>
    </w:p>
    <w:p>
      <w:pPr>
        <w:spacing w:after="80"/>
        <w:jc w:val="center"/>
      </w:pPr>
      <w:r>
        <w:rPr>
          <w:color w:val="C9A86C"/>
          <w:sz w:val="22"/>
        </w:rPr>
        <w:t>nach § 2 GOÄ über psychotherapeutische Leistungen</w:t>
      </w:r>
    </w:p>
    <w:p>
      <w:pPr>
        <w:spacing w:after="320"/>
        <w:jc w:val="center"/>
      </w:pPr>
      <w:r>
        <w:rPr>
          <w:i/>
          <w:color w:val="2D4A3E"/>
          <w:sz w:val="18"/>
        </w:rPr>
        <w:t>Für Privatversicherte (PKV), Beihilfeberechtigte und Selbstzahler*innen</w:t>
      </w:r>
    </w:p>
    <w:p>
      <w:pPr>
        <w:spacing w:after="240"/>
      </w:pPr>
      <w:r>
        <w:t>Hiermit wird zwischen den Parteien</w:t>
      </w:r>
    </w:p>
    <w:p>
      <w:pPr>
        <w:spacing w:after="40"/>
      </w:pPr>
      <w:r>
        <w:rPr>
          <w:b/>
          <w:color w:val="2D4A3E"/>
          <w:sz w:val="20"/>
        </w:rPr>
        <w:t>Frau Charlotte von Sichart</w:t>
      </w:r>
    </w:p>
    <w:p>
      <w:pPr>
        <w:spacing w:after="160"/>
      </w:pPr>
      <w:r>
        <w:rPr>
          <w:i/>
          <w:color w:val="666666"/>
          <w:sz w:val="18"/>
        </w:rPr>
        <w:t>nachfolgend Psychotherapeutin genannt</w:t>
      </w:r>
    </w:p>
    <w:p>
      <w:pPr>
        <w:spacing w:after="160"/>
      </w:pPr>
      <w:r>
        <w:t>und</w:t>
      </w:r>
    </w:p>
    <w:p>
      <w:pPr>
        <w:spacing w:after="40"/>
      </w:pPr>
      <w:r>
        <w:t>Frau/Herrn _____________________________________________________________</w:t>
      </w:r>
    </w:p>
    <w:p>
      <w:pPr>
        <w:spacing w:after="120"/>
      </w:pPr>
      <w:r>
        <w:rPr>
          <w:i/>
          <w:color w:val="666666"/>
          <w:sz w:val="18"/>
        </w:rPr>
        <w:t>nachfolgend Patient*in genannt</w:t>
      </w:r>
    </w:p>
    <w:p>
      <w:pPr>
        <w:spacing w:after="80"/>
      </w:pPr>
      <w:r>
        <w:rPr>
          <w:b/>
          <w:color w:val="2D4A3E"/>
        </w:rPr>
        <w:t>Versicherungsstatus:</w:t>
      </w:r>
    </w:p>
    <w:p>
      <w:pPr>
        <w:spacing w:after="60"/>
        <w:ind w:left="283"/>
      </w:pPr>
      <w:r>
        <w:t>☐  Privatversichert (PKV)</w:t>
      </w:r>
    </w:p>
    <w:p>
      <w:pPr>
        <w:spacing w:after="60"/>
        <w:ind w:left="283"/>
      </w:pPr>
      <w:r>
        <w:t>☐  Beihilfeberechtigt</w:t>
      </w:r>
    </w:p>
    <w:p>
      <w:pPr>
        <w:spacing w:after="60"/>
        <w:ind w:left="283"/>
      </w:pPr>
      <w:r>
        <w:t>☐  Selbstzahler*in</w:t>
      </w:r>
    </w:p>
    <w:p>
      <w:pPr>
        <w:spacing w:before="200" w:after="120"/>
      </w:pPr>
      <w:r>
        <w:rPr>
          <w:b/>
          <w:color w:val="2D4A3E"/>
        </w:rPr>
        <w:t>vereinbart,</w:t>
      </w:r>
    </w:p>
    <w:p>
      <w:pPr>
        <w:spacing w:after="200"/>
      </w:pPr>
      <w:r>
        <w:t>dass unabhängig von der Erstattung durch Dritte (z. B. Private Krankenversicherung, Beihilfe) nach persönlicher Absprache für die psychotherapeutische Sitzung gemäß der GOÄ/GOP der Steigerungsfaktor wie folgt vereinbart wird: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fill="2D4A3E" w:val="clear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GOP-Ziffer</w:t>
            </w:r>
          </w:p>
        </w:tc>
        <w:tc>
          <w:tcPr>
            <w:tcW w:type="dxa" w:w="3402"/>
            <w:shd w:fill="2D4A3E" w:val="clear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Leistung</w:t>
            </w:r>
          </w:p>
        </w:tc>
        <w:tc>
          <w:tcPr>
            <w:tcW w:type="dxa" w:w="1417"/>
            <w:shd w:fill="2D4A3E" w:val="clear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Steigerungs-</w:t>
              <w:br/>
              <w:t>faktor</w:t>
            </w:r>
          </w:p>
        </w:tc>
        <w:tc>
          <w:tcPr>
            <w:tcW w:type="dxa" w:w="1417"/>
            <w:shd w:fill="2D4A3E" w:val="clear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b/>
                <w:color w:val="FFFFFF"/>
                <w:sz w:val="17"/>
              </w:rPr>
              <w:t>Betrag</w:t>
            </w:r>
          </w:p>
        </w:tc>
      </w:tr>
      <w:tr>
        <w:tc>
          <w:tcPr>
            <w:tcW w:type="dxa" w:w="850"/>
            <w:shd w:fill="F5F0E8" w:val="clear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b/>
                <w:color w:val="2D4A3E"/>
                <w:sz w:val="18"/>
              </w:rPr>
              <w:t>861¹</w:t>
            </w:r>
          </w:p>
        </w:tc>
        <w:tc>
          <w:tcPr>
            <w:tcW w:type="dxa" w:w="3402"/>
            <w:shd w:fill="F5F0E8" w:val="clear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18"/>
              </w:rPr>
              <w:t>Tiefenpsychologisch fundierte</w:t>
              <w:br/>
              <w:t>Psychotherapie, Einzeltherapie,</w:t>
              <w:br/>
              <w:t>Dauer mind. 50 Min.</w:t>
            </w:r>
          </w:p>
        </w:tc>
        <w:tc>
          <w:tcPr>
            <w:tcW w:type="dxa" w:w="1417"/>
            <w:shd w:fill="F5F0E8" w:val="clear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color w:val="1A1A1A"/>
                <w:sz w:val="18"/>
              </w:rPr>
              <w:t>3,5</w:t>
            </w:r>
          </w:p>
        </w:tc>
        <w:tc>
          <w:tcPr>
            <w:tcW w:type="dxa" w:w="1417"/>
            <w:shd w:fill="F5F0E8" w:val="clear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b/>
                <w:color w:val="1A1A1A"/>
                <w:sz w:val="18"/>
              </w:rPr>
              <w:t>140,76 €</w:t>
            </w:r>
          </w:p>
        </w:tc>
      </w:tr>
      <w:tr>
        <w:tc>
          <w:tcPr>
            <w:tcW w:type="dxa" w:w="850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b/>
                <w:color w:val="2D4A3E"/>
                <w:sz w:val="18"/>
              </w:rPr>
              <w:t>863²</w:t>
            </w:r>
          </w:p>
        </w:tc>
        <w:tc>
          <w:tcPr>
            <w:tcW w:type="dxa" w:w="3402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18"/>
              </w:rPr>
              <w:t>Analytische Psychotherapie,</w:t>
              <w:br/>
              <w:t>Einzeltherapie,</w:t>
              <w:br/>
              <w:t>Dauer mind. 50 Min.</w:t>
            </w:r>
          </w:p>
        </w:tc>
        <w:tc>
          <w:tcPr>
            <w:tcW w:type="dxa" w:w="1417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color w:val="1A1A1A"/>
                <w:sz w:val="18"/>
              </w:rPr>
              <w:t>3,5</w:t>
            </w:r>
          </w:p>
        </w:tc>
        <w:tc>
          <w:tcPr>
            <w:tcW w:type="dxa" w:w="1417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b/>
                <w:color w:val="1A1A1A"/>
                <w:sz w:val="18"/>
              </w:rPr>
              <w:t>140,76 €</w:t>
            </w:r>
          </w:p>
        </w:tc>
      </w:tr>
      <w:tr>
        <w:tc>
          <w:tcPr>
            <w:tcW w:type="dxa" w:w="850"/>
            <w:shd w:fill="F5F0E8" w:val="clear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b/>
                <w:color w:val="2D4A3E"/>
                <w:sz w:val="18"/>
              </w:rPr>
              <w:t>801a³</w:t>
            </w:r>
          </w:p>
        </w:tc>
        <w:tc>
          <w:tcPr>
            <w:tcW w:type="dxa" w:w="3402"/>
            <w:shd w:fill="F5F0E8" w:val="clear"/>
          </w:tcPr>
          <w:p>
            <w:pPr>
              <w:spacing w:before="40" w:after="40" w:line="240" w:lineRule="auto"/>
            </w:pPr>
            <w:r/>
            <w:r>
              <w:rPr>
                <w:color w:val="1A1A1A"/>
                <w:sz w:val="18"/>
              </w:rPr>
              <w:t>Erhebung des aktuellen</w:t>
              <w:br/>
              <w:t>psychischen Befundes</w:t>
              <w:br/>
              <w:t>(ergänzend, pro Sitzung)</w:t>
            </w:r>
          </w:p>
        </w:tc>
        <w:tc>
          <w:tcPr>
            <w:tcW w:type="dxa" w:w="1417"/>
            <w:shd w:fill="F5F0E8" w:val="clear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color w:val="1A1A1A"/>
                <w:sz w:val="18"/>
              </w:rPr>
              <w:t>2,3</w:t>
            </w:r>
          </w:p>
        </w:tc>
        <w:tc>
          <w:tcPr>
            <w:tcW w:type="dxa" w:w="1417"/>
            <w:shd w:fill="F5F0E8" w:val="clear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b/>
                <w:color w:val="1A1A1A"/>
                <w:sz w:val="18"/>
              </w:rPr>
              <w:t>33,52 €</w:t>
            </w:r>
          </w:p>
        </w:tc>
      </w:tr>
    </w:tbl>
    <w:p>
      <w:pPr>
        <w:spacing w:before="200" w:after="160"/>
      </w:pPr>
      <w:r>
        <w:rPr>
          <w:b/>
          <w:color w:val="2D4A3E"/>
        </w:rPr>
        <w:t>Das vereinbarte Honorar pro Sitzung beträgt somit bis zu 174,28 € (140,76 € + 33,52 €).</w:t>
      </w:r>
    </w:p>
    <w:p>
      <w:pPr>
        <w:spacing w:after="160"/>
      </w:pPr>
      <w:r>
        <w:t>Die/der Patient*in schuldet das Honorar persönlich in voller Höhe gemäß Rechnungslegung gegenüber der Psychotherapeutin. Die Honorierung richtet sich nach GOP/GOÄ.</w:t>
      </w:r>
    </w:p>
    <w:p>
      <w:pPr>
        <w:spacing w:after="80"/>
      </w:pPr>
      <w:r>
        <w:rPr>
          <w:b/>
          <w:color w:val="2D4A3E"/>
        </w:rPr>
        <w:t>Bitte beachten Sie, dass je nach Ihrem Versicherungsschutz ein Eigenanteil für Sie entstehen kann!</w:t>
      </w:r>
    </w:p>
    <w:p>
      <w:pPr>
        <w:spacing w:before="80" w:after="80"/>
        <w:jc w:val="center"/>
      </w:pPr>
      <w:r>
        <w:rPr>
          <w:color w:val="C9A86C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280"/>
      </w:pPr>
      <w:r>
        <w:rPr>
          <w:sz w:val="18"/>
        </w:rPr>
        <w:t>_______________________________          _______________________________</w:t>
      </w:r>
    </w:p>
    <w:p>
      <w:pPr>
        <w:spacing w:after="280"/>
      </w:pPr>
      <w:r>
        <w:rPr>
          <w:color w:val="666666"/>
          <w:sz w:val="16"/>
        </w:rPr>
        <w:t>Ort                                                                    Datum</w:t>
      </w:r>
    </w:p>
    <w:p>
      <w:r>
        <w:rPr>
          <w:sz w:val="18"/>
        </w:rPr>
        <w:t>_______________________________          _______________________________</w:t>
      </w:r>
    </w:p>
    <w:p>
      <w:pPr>
        <w:spacing w:after="280"/>
      </w:pPr>
      <w:r>
        <w:rPr>
          <w:color w:val="666666"/>
          <w:sz w:val="16"/>
        </w:rPr>
        <w:t>Unterschrift Patient*in                                   Unterschrift Psychotherapeutin</w:t>
      </w:r>
    </w:p>
    <w:p>
      <w:pPr>
        <w:spacing w:after="20"/>
      </w:pPr>
      <w:r>
        <w:rPr>
          <w:color w:val="666666"/>
          <w:sz w:val="14"/>
        </w:rPr>
        <w:t>¹ 861 GOÄ – Tiefenpsychologisch fundierte Psychotherapie, Einzelbehandlung, Dauer mindestens 50 Min.</w:t>
      </w:r>
    </w:p>
    <w:p>
      <w:pPr>
        <w:spacing w:after="20"/>
      </w:pPr>
      <w:r>
        <w:rPr>
          <w:color w:val="666666"/>
          <w:sz w:val="14"/>
        </w:rPr>
        <w:t>² 863 GOÄ – Analytische Psychotherapie, Einzelbehandlung, Dauer mindestens 50 Min.</w:t>
      </w:r>
    </w:p>
    <w:p>
      <w:pPr>
        <w:spacing w:after="20"/>
      </w:pPr>
      <w:r>
        <w:rPr>
          <w:color w:val="666666"/>
          <w:sz w:val="14"/>
        </w:rPr>
        <w:t>³ 801a GOÄ – Erhebung des aktuellen psychischen Befundes (analog, gem. Abrechnungsempfehlungen vom 01.07.2024)</w:t>
      </w:r>
    </w:p>
    <w:p>
      <w:r>
        <w:br w:type="page"/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900000" cy="9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color w:val="666666"/>
          <w:sz w:val="16"/>
        </w:rPr>
        <w:t>Kameruner Straße 43 · 13351 Berlin</w:t>
        <w:br/>
        <w:t>Tel. 0163 436 93 69 · charlotte.vonsichart@outlook.de</w:t>
      </w:r>
    </w:p>
    <w:p>
      <w:pPr>
        <w:spacing w:before="80" w:after="80"/>
        <w:jc w:val="center"/>
      </w:pPr>
      <w:r>
        <w:rPr>
          <w:color w:val="C9A86C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after="80"/>
        <w:jc w:val="center"/>
      </w:pPr>
      <w:r>
        <w:rPr>
          <w:b/>
          <w:color w:val="2D4A3E"/>
          <w:sz w:val="24"/>
        </w:rPr>
        <w:t>INFORMATION ZUR HONORARVEREINBARUNG</w:t>
      </w:r>
    </w:p>
    <w:p>
      <w:pPr>
        <w:spacing w:after="200"/>
        <w:jc w:val="center"/>
      </w:pPr>
      <w:r>
        <w:rPr>
          <w:color w:val="C9A86C"/>
          <w:sz w:val="20"/>
        </w:rPr>
        <w:t>Häufige Leistungen während einer Psychotherapie und ihre Vergütung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680"/>
            <w:shd w:fill="2D4A3E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color w:val="FFFFFF"/>
                <w:sz w:val="15"/>
              </w:rPr>
              <w:t>GOP</w:t>
              <w:br/>
              <w:t>Ziffer</w:t>
            </w:r>
          </w:p>
        </w:tc>
        <w:tc>
          <w:tcPr>
            <w:tcW w:type="dxa" w:w="2551"/>
            <w:shd w:fill="2D4A3E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color w:val="FFFFFF"/>
                <w:sz w:val="15"/>
              </w:rPr>
              <w:t>GOP-Leistung</w:t>
            </w:r>
          </w:p>
        </w:tc>
        <w:tc>
          <w:tcPr>
            <w:tcW w:type="dxa" w:w="1701"/>
            <w:shd w:fill="2D4A3E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color w:val="FFFFFF"/>
                <w:sz w:val="15"/>
              </w:rPr>
              <w:t>Häufigkeit</w:t>
            </w:r>
          </w:p>
        </w:tc>
        <w:tc>
          <w:tcPr>
            <w:tcW w:type="dxa" w:w="1417"/>
            <w:shd w:fill="2D4A3E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color w:val="FFFFFF"/>
                <w:sz w:val="15"/>
              </w:rPr>
              <w:t>Übliche</w:t>
              <w:br/>
              <w:t>Steig. / €</w:t>
            </w:r>
          </w:p>
        </w:tc>
        <w:tc>
          <w:tcPr>
            <w:tcW w:type="dxa" w:w="1417"/>
            <w:shd w:fill="2D4A3E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color w:val="FFFFFF"/>
                <w:sz w:val="15"/>
              </w:rPr>
              <w:t>Vereinbarte</w:t>
              <w:br/>
              <w:t>Steig. / €</w:t>
            </w:r>
          </w:p>
        </w:tc>
      </w:tr>
      <w:tr>
        <w:tc>
          <w:tcPr>
            <w:tcW w:type="dxa" w:w="680"/>
            <w:shd w:fill="F5F0E8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color w:val="2D4A3E"/>
                <w:sz w:val="14"/>
              </w:rPr>
              <w:t>808</w:t>
            </w:r>
          </w:p>
        </w:tc>
        <w:tc>
          <w:tcPr>
            <w:tcW w:type="dxa" w:w="2551"/>
            <w:shd w:fill="F5F0E8" w:val="clear"/>
          </w:tcPr>
          <w:p>
            <w:pPr>
              <w:spacing w:before="20" w:after="20" w:line="240" w:lineRule="auto"/>
            </w:pPr>
            <w:r/>
            <w:r>
              <w:rPr>
                <w:color w:val="1A1A1A"/>
                <w:sz w:val="14"/>
              </w:rPr>
              <w:t>Einleitung/Verlängerung</w:t>
              <w:br/>
              <w:t>Psychotherapie incl. Bericht</w:t>
            </w:r>
          </w:p>
        </w:tc>
        <w:tc>
          <w:tcPr>
            <w:tcW w:type="dxa" w:w="1701"/>
            <w:shd w:fill="F5F0E8" w:val="clear"/>
          </w:tcPr>
          <w:p>
            <w:pPr>
              <w:spacing w:before="20" w:after="20" w:line="240" w:lineRule="auto"/>
            </w:pPr>
            <w:r/>
            <w:r>
              <w:rPr>
                <w:color w:val="1A1A1A"/>
                <w:sz w:val="14"/>
              </w:rPr>
              <w:t>Ggf. einmalig (Probatorik;</w:t>
              <w:br/>
              <w:t>bei Fortführung)</w:t>
            </w:r>
          </w:p>
        </w:tc>
        <w:tc>
          <w:tcPr>
            <w:tcW w:type="dxa" w:w="1417"/>
            <w:shd w:fill="F5F0E8" w:val="clear"/>
          </w:tcPr>
          <w:p>
            <w:pPr>
              <w:spacing w:before="20" w:after="20" w:line="240" w:lineRule="auto"/>
            </w:pPr>
            <w:r/>
            <w:r>
              <w:rPr>
                <w:color w:val="1A1A1A"/>
                <w:sz w:val="14"/>
              </w:rPr>
              <w:t>2,3 / 56,62 €</w:t>
            </w:r>
          </w:p>
        </w:tc>
        <w:tc>
          <w:tcPr>
            <w:tcW w:type="dxa" w:w="1417"/>
            <w:shd w:fill="F5F0E8" w:val="clear"/>
          </w:tcPr>
          <w:p>
            <w:pPr>
              <w:spacing w:before="20" w:after="20" w:line="240" w:lineRule="auto"/>
            </w:pPr>
            <w:r/>
            <w:r>
              <w:rPr>
                <w:color w:val="1A1A1A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color w:val="2D4A3E"/>
                <w:sz w:val="14"/>
              </w:rPr>
              <w:t>855</w:t>
            </w:r>
          </w:p>
        </w:tc>
        <w:tc>
          <w:tcPr>
            <w:tcW w:type="dxa" w:w="2551"/>
          </w:tcPr>
          <w:p>
            <w:pPr>
              <w:spacing w:before="20" w:after="20" w:line="240" w:lineRule="auto"/>
            </w:pPr>
            <w:r/>
            <w:r>
              <w:rPr>
                <w:color w:val="1A1A1A"/>
                <w:sz w:val="14"/>
              </w:rPr>
              <w:t>Anwendung und Auswertung</w:t>
              <w:br/>
              <w:t>projektiver Testverfahren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color w:val="1A1A1A"/>
                <w:sz w:val="14"/>
              </w:rPr>
              <w:t>Probatorik / bei Bedarf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</w:pPr>
            <w:r/>
            <w:r>
              <w:rPr>
                <w:color w:val="1A1A1A"/>
                <w:sz w:val="14"/>
              </w:rPr>
              <w:t>1,8 / 75,75 €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</w:pPr>
            <w:r/>
            <w:r>
              <w:rPr>
                <w:color w:val="1A1A1A"/>
                <w:sz w:val="14"/>
              </w:rPr>
            </w:r>
          </w:p>
        </w:tc>
      </w:tr>
      <w:tr>
        <w:tc>
          <w:tcPr>
            <w:tcW w:type="dxa" w:w="680"/>
            <w:shd w:fill="F5F0E8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color w:val="2D4A3E"/>
                <w:sz w:val="14"/>
              </w:rPr>
              <w:t>856</w:t>
            </w:r>
          </w:p>
        </w:tc>
        <w:tc>
          <w:tcPr>
            <w:tcW w:type="dxa" w:w="2551"/>
            <w:shd w:fill="F5F0E8" w:val="clear"/>
          </w:tcPr>
          <w:p>
            <w:pPr>
              <w:spacing w:before="20" w:after="20" w:line="240" w:lineRule="auto"/>
            </w:pPr>
            <w:r/>
            <w:r>
              <w:rPr>
                <w:color w:val="1A1A1A"/>
                <w:sz w:val="14"/>
              </w:rPr>
              <w:t>Anwendung und Auswertung</w:t>
              <w:br/>
              <w:t>projektiver Testverfahren</w:t>
            </w:r>
          </w:p>
        </w:tc>
        <w:tc>
          <w:tcPr>
            <w:tcW w:type="dxa" w:w="1701"/>
            <w:shd w:fill="F5F0E8" w:val="clear"/>
          </w:tcPr>
          <w:p>
            <w:pPr>
              <w:spacing w:before="20" w:after="20" w:line="240" w:lineRule="auto"/>
            </w:pPr>
            <w:r/>
            <w:r>
              <w:rPr>
                <w:color w:val="1A1A1A"/>
                <w:sz w:val="14"/>
              </w:rPr>
              <w:t>Probatorik / bei Bedarf</w:t>
            </w:r>
          </w:p>
        </w:tc>
        <w:tc>
          <w:tcPr>
            <w:tcW w:type="dxa" w:w="1417"/>
            <w:shd w:fill="F5F0E8" w:val="clear"/>
          </w:tcPr>
          <w:p>
            <w:pPr>
              <w:spacing w:before="20" w:after="20" w:line="240" w:lineRule="auto"/>
            </w:pPr>
            <w:r/>
            <w:r>
              <w:rPr>
                <w:color w:val="1A1A1A"/>
                <w:sz w:val="14"/>
              </w:rPr>
              <w:t>1,8 / 37,88 €</w:t>
            </w:r>
          </w:p>
        </w:tc>
        <w:tc>
          <w:tcPr>
            <w:tcW w:type="dxa" w:w="1417"/>
            <w:shd w:fill="F5F0E8" w:val="clear"/>
          </w:tcPr>
          <w:p>
            <w:pPr>
              <w:spacing w:before="20" w:after="20" w:line="240" w:lineRule="auto"/>
            </w:pPr>
            <w:r/>
            <w:r>
              <w:rPr>
                <w:color w:val="1A1A1A"/>
                <w:sz w:val="14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color w:val="2D4A3E"/>
                <w:sz w:val="14"/>
              </w:rPr>
              <w:t>857</w:t>
            </w:r>
          </w:p>
        </w:tc>
        <w:tc>
          <w:tcPr>
            <w:tcW w:type="dxa" w:w="2551"/>
          </w:tcPr>
          <w:p>
            <w:pPr>
              <w:spacing w:before="20" w:after="20" w:line="240" w:lineRule="auto"/>
            </w:pPr>
            <w:r/>
            <w:r>
              <w:rPr>
                <w:color w:val="1A1A1A"/>
                <w:sz w:val="14"/>
              </w:rPr>
              <w:t>Anwendung und Auswertung</w:t>
              <w:br/>
              <w:t>orientierender Testuntersuchungen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color w:val="1A1A1A"/>
                <w:sz w:val="14"/>
              </w:rPr>
              <w:t>Probatorik / bei Bedarf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</w:pPr>
            <w:r/>
            <w:r>
              <w:rPr>
                <w:color w:val="1A1A1A"/>
                <w:sz w:val="14"/>
              </w:rPr>
              <w:t>1,8 / 12,17 €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</w:pPr>
            <w:r/>
            <w:r>
              <w:rPr>
                <w:color w:val="1A1A1A"/>
                <w:sz w:val="14"/>
              </w:rPr>
            </w:r>
          </w:p>
        </w:tc>
      </w:tr>
      <w:tr>
        <w:tc>
          <w:tcPr>
            <w:tcW w:type="dxa" w:w="680"/>
            <w:shd w:fill="F5F0E8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color w:val="2D4A3E"/>
                <w:sz w:val="14"/>
              </w:rPr>
              <w:t>861</w:t>
            </w:r>
          </w:p>
        </w:tc>
        <w:tc>
          <w:tcPr>
            <w:tcW w:type="dxa" w:w="2551"/>
            <w:shd w:fill="F5F0E8" w:val="clear"/>
          </w:tcPr>
          <w:p>
            <w:pPr>
              <w:spacing w:before="20" w:after="20" w:line="240" w:lineRule="auto"/>
            </w:pPr>
            <w:r/>
            <w:r>
              <w:rPr>
                <w:color w:val="1A1A1A"/>
                <w:sz w:val="14"/>
              </w:rPr>
              <w:t>Tiefenpsychologisch fundierte</w:t>
              <w:br/>
              <w:t>Psychotherapie, Einzeltherapie,</w:t>
              <w:br/>
              <w:t>Dauer mind. 50 Min.</w:t>
            </w:r>
          </w:p>
        </w:tc>
        <w:tc>
          <w:tcPr>
            <w:tcW w:type="dxa" w:w="1701"/>
            <w:shd w:fill="F5F0E8" w:val="clear"/>
          </w:tcPr>
          <w:p>
            <w:pPr>
              <w:spacing w:before="20" w:after="20" w:line="240" w:lineRule="auto"/>
            </w:pPr>
            <w:r/>
            <w:r>
              <w:rPr>
                <w:color w:val="1A1A1A"/>
                <w:sz w:val="14"/>
              </w:rPr>
              <w:t>Pro Sitzung</w:t>
            </w:r>
          </w:p>
        </w:tc>
        <w:tc>
          <w:tcPr>
            <w:tcW w:type="dxa" w:w="1417"/>
            <w:shd w:fill="F5F0E8" w:val="clear"/>
          </w:tcPr>
          <w:p>
            <w:pPr>
              <w:spacing w:before="20" w:after="20" w:line="240" w:lineRule="auto"/>
            </w:pPr>
            <w:r/>
            <w:r>
              <w:rPr>
                <w:color w:val="1A1A1A"/>
                <w:sz w:val="14"/>
              </w:rPr>
              <w:t>2,3 / 92,50 €</w:t>
            </w:r>
          </w:p>
        </w:tc>
        <w:tc>
          <w:tcPr>
            <w:tcW w:type="dxa" w:w="1417"/>
            <w:shd w:fill="F5F0E8" w:val="clear"/>
          </w:tcPr>
          <w:p>
            <w:pPr>
              <w:spacing w:before="20" w:after="20" w:line="240" w:lineRule="auto"/>
            </w:pPr>
            <w:r/>
            <w:r>
              <w:rPr>
                <w:color w:val="1A1A1A"/>
                <w:sz w:val="14"/>
              </w:rPr>
              <w:t>3,5 / 140,76 €</w:t>
            </w:r>
          </w:p>
        </w:tc>
      </w:tr>
      <w:tr>
        <w:tc>
          <w:tcPr>
            <w:tcW w:type="dxa" w:w="68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color w:val="2D4A3E"/>
                <w:sz w:val="14"/>
              </w:rPr>
              <w:t>863</w:t>
            </w:r>
          </w:p>
        </w:tc>
        <w:tc>
          <w:tcPr>
            <w:tcW w:type="dxa" w:w="2551"/>
          </w:tcPr>
          <w:p>
            <w:pPr>
              <w:spacing w:before="20" w:after="20" w:line="240" w:lineRule="auto"/>
            </w:pPr>
            <w:r/>
            <w:r>
              <w:rPr>
                <w:color w:val="1A1A1A"/>
                <w:sz w:val="14"/>
              </w:rPr>
              <w:t>Analytische Psychotherapie,</w:t>
              <w:br/>
              <w:t>Einzeltherapie, Dauer</w:t>
              <w:br/>
              <w:t>mind. 50 Min.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color w:val="1A1A1A"/>
                <w:sz w:val="14"/>
              </w:rPr>
              <w:t>Pro Sitzung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</w:pPr>
            <w:r/>
            <w:r>
              <w:rPr>
                <w:color w:val="1A1A1A"/>
                <w:sz w:val="14"/>
              </w:rPr>
              <w:t>2,3 / 92,50 €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</w:pPr>
            <w:r/>
            <w:r>
              <w:rPr>
                <w:color w:val="1A1A1A"/>
                <w:sz w:val="14"/>
              </w:rPr>
              <w:t>3,5 / 140,76 €</w:t>
            </w:r>
          </w:p>
        </w:tc>
      </w:tr>
      <w:tr>
        <w:tc>
          <w:tcPr>
            <w:tcW w:type="dxa" w:w="680"/>
            <w:shd w:fill="F5F0E8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b/>
                <w:color w:val="2D4A3E"/>
                <w:sz w:val="14"/>
              </w:rPr>
              <w:t>801a</w:t>
            </w:r>
          </w:p>
        </w:tc>
        <w:tc>
          <w:tcPr>
            <w:tcW w:type="dxa" w:w="2551"/>
            <w:shd w:fill="F5F0E8" w:val="clear"/>
          </w:tcPr>
          <w:p>
            <w:pPr>
              <w:spacing w:before="20" w:after="20" w:line="240" w:lineRule="auto"/>
            </w:pPr>
            <w:r/>
            <w:r>
              <w:rPr>
                <w:color w:val="1A1A1A"/>
                <w:sz w:val="14"/>
              </w:rPr>
              <w:t>Erhebung des aktuellen</w:t>
              <w:br/>
              <w:t>psychischen Befundes</w:t>
              <w:br/>
              <w:t>(analog, ab 01.07.2024)</w:t>
            </w:r>
          </w:p>
        </w:tc>
        <w:tc>
          <w:tcPr>
            <w:tcW w:type="dxa" w:w="1701"/>
            <w:shd w:fill="F5F0E8" w:val="clear"/>
          </w:tcPr>
          <w:p>
            <w:pPr>
              <w:spacing w:before="20" w:after="20" w:line="240" w:lineRule="auto"/>
            </w:pPr>
            <w:r/>
            <w:r>
              <w:rPr>
                <w:color w:val="1A1A1A"/>
                <w:sz w:val="14"/>
              </w:rPr>
              <w:t>Ergänzend</w:t>
              <w:br/>
              <w:t>pro Sitzung</w:t>
            </w:r>
          </w:p>
        </w:tc>
        <w:tc>
          <w:tcPr>
            <w:tcW w:type="dxa" w:w="1417"/>
            <w:shd w:fill="F5F0E8" w:val="clear"/>
          </w:tcPr>
          <w:p>
            <w:pPr>
              <w:spacing w:before="20" w:after="20" w:line="240" w:lineRule="auto"/>
            </w:pPr>
            <w:r/>
            <w:r>
              <w:rPr>
                <w:color w:val="1A1A1A"/>
                <w:sz w:val="14"/>
              </w:rPr>
              <w:t>2,3 / 33,52 €</w:t>
            </w:r>
          </w:p>
        </w:tc>
        <w:tc>
          <w:tcPr>
            <w:tcW w:type="dxa" w:w="1417"/>
            <w:shd w:fill="F5F0E8" w:val="clear"/>
          </w:tcPr>
          <w:p>
            <w:pPr>
              <w:spacing w:before="20" w:after="20" w:line="240" w:lineRule="auto"/>
            </w:pPr>
            <w:r/>
            <w:r>
              <w:rPr>
                <w:color w:val="1A1A1A"/>
                <w:sz w:val="14"/>
              </w:rPr>
              <w:t>2,3 / 33,52 €</w:t>
            </w:r>
          </w:p>
        </w:tc>
      </w:tr>
    </w:tbl>
    <w:p>
      <w:pPr>
        <w:spacing w:before="200" w:after="80"/>
      </w:pPr>
      <w:r>
        <w:rPr>
          <w:b/>
          <w:color w:val="2D4A3E"/>
          <w:sz w:val="18"/>
        </w:rPr>
        <w:t>Zusammenfassung pro Therapiesitzung (Langzeittherapie):</w:t>
      </w:r>
    </w:p>
    <w:p>
      <w:pPr>
        <w:spacing w:after="60"/>
        <w:ind w:left="283"/>
      </w:pPr>
      <w:r>
        <w:rPr>
          <w:b/>
          <w:sz w:val="18"/>
        </w:rPr>
        <w:t>•  861 (3,5-fach) + 801a (2,3-fach) = 140,76 € + 33,52 € = 174,28 € pro Sitzung</w:t>
      </w:r>
    </w:p>
    <w:p>
      <w:pPr>
        <w:spacing w:before="160"/>
      </w:pPr>
      <w:r>
        <w:rPr>
          <w:i/>
          <w:color w:val="666666"/>
          <w:sz w:val="16"/>
        </w:rPr>
        <w:t>Hinweis: Die Ziffer 801a (Befunderhebung) setzt eine dokumentierte Prüfung von mindestens 3 der folgenden Bereiche voraus: Bewusstsein/Orientierung, Affekt, Antrieb, Wahrnehmung, inhaltliches/formales Denken, Ich-Störungen, kognitiv-mnestische Funktionen.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