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36160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063B92D2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367C27FB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41689AC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bookmarkStart w:id="0" w:name="OLE_LINK9"/>
      <w:bookmarkStart w:id="1" w:name="OLE_LINK8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"</w:t>
      </w:r>
    </w:p>
    <w:p w14:paraId="7FAC5BE1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24DC31F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4C4343D1" w14:textId="77777777" w:rsidR="00076001" w:rsidRDefault="00076001" w:rsidP="00076001">
      <w:pPr>
        <w:rPr>
          <w:sz w:val="24"/>
          <w:szCs w:val="24"/>
        </w:rPr>
      </w:pPr>
    </w:p>
    <w:p w14:paraId="4B8D94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076001" w14:paraId="6C7932EE" w14:textId="77777777" w:rsidTr="00076001">
        <w:tc>
          <w:tcPr>
            <w:tcW w:w="4535" w:type="dxa"/>
          </w:tcPr>
          <w:p w14:paraId="118D6BF8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РАБОТА ПРОВЕРЕНА</w:t>
            </w:r>
          </w:p>
          <w:p w14:paraId="7973C8A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Рецензент</w:t>
            </w:r>
          </w:p>
          <w:p w14:paraId="69E4C9E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bookmarkStart w:id="2" w:name="OLE_LINK1"/>
            <w:r>
              <w:rPr>
                <w:lang w:eastAsia="en-US"/>
              </w:rPr>
              <w:t>IT-архитектор</w:t>
            </w:r>
          </w:p>
          <w:p w14:paraId="0921FDFB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ByndyuSoft</w:t>
            </w:r>
            <w:bookmarkEnd w:id="2"/>
          </w:p>
          <w:p w14:paraId="78194AF7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____________ </w:t>
            </w:r>
            <w:bookmarkStart w:id="3" w:name="OLE_LINK2"/>
            <w:bookmarkStart w:id="4" w:name="OLE_LINK3"/>
            <w:r>
              <w:rPr>
                <w:lang w:eastAsia="en-US"/>
              </w:rPr>
              <w:t>А.В. Бындю</w:t>
            </w:r>
            <w:bookmarkEnd w:id="3"/>
            <w:bookmarkEnd w:id="4"/>
          </w:p>
          <w:p w14:paraId="7D5DDC30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  <w:p w14:paraId="14D5246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4535" w:type="dxa"/>
            <w:hideMark/>
          </w:tcPr>
          <w:p w14:paraId="4FE1A2AF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ДОПУСТИТЬ К ЗАЩИТЕ</w:t>
            </w:r>
          </w:p>
          <w:p w14:paraId="1E2B00AC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Заведующий кафедрой, д.ф.-м.н., профессор</w:t>
            </w:r>
          </w:p>
          <w:p w14:paraId="72C58BF1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Л.Б. Соколинский</w:t>
            </w:r>
          </w:p>
          <w:p w14:paraId="1F96850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00A3BDD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4B59707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F9F70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РАЗРАБОТКА ТЕХНОЛОГИИ СОЗДАНИЯ ЦИФРОВЫХ ДВОЙНИКОВ НА ОСНОВЕ РЕСУРСОВ ОБЛАЧНОЙ ВЫЧИСЛИТЕЛЬНОЙ ПЛАТФОРМЫ</w:t>
      </w:r>
    </w:p>
    <w:p w14:paraId="0644845D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D96988A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694D0" w14:textId="77777777" w:rsidR="00076001" w:rsidRDefault="00076001" w:rsidP="00076001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2B67CF9F" w14:textId="77777777" w:rsidR="00076001" w:rsidRDefault="00076001" w:rsidP="00076001">
      <w:pPr>
        <w:widowControl w:val="0"/>
        <w:spacing w:line="240" w:lineRule="auto"/>
        <w:ind w:left="561" w:right="655" w:firstLine="0"/>
        <w:jc w:val="center"/>
      </w:pPr>
      <w:r>
        <w:t>ЮУрГУ – 02.03.02.2019.115-081.ВКР</w:t>
      </w:r>
    </w:p>
    <w:p w14:paraId="4894DB5B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1B00E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926"/>
        <w:gridCol w:w="5247"/>
      </w:tblGrid>
      <w:tr w:rsidR="00076001" w14:paraId="39E2B689" w14:textId="77777777" w:rsidTr="00076001">
        <w:tc>
          <w:tcPr>
            <w:tcW w:w="4926" w:type="dxa"/>
          </w:tcPr>
          <w:p w14:paraId="2A2FA37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</w:p>
        </w:tc>
        <w:tc>
          <w:tcPr>
            <w:tcW w:w="5247" w:type="dxa"/>
          </w:tcPr>
          <w:p w14:paraId="009E006B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Научный руководитель, </w:t>
            </w:r>
            <w:r>
              <w:rPr>
                <w:lang w:eastAsia="en-US"/>
              </w:rPr>
              <w:br/>
              <w:t>кандидат физ.-мат. наук, доцент</w:t>
            </w:r>
          </w:p>
          <w:p w14:paraId="4882BE98" w14:textId="77777777" w:rsidR="00076001" w:rsidRDefault="00076001">
            <w:pPr>
              <w:widowControl w:val="0"/>
              <w:spacing w:before="120" w:line="240" w:lineRule="auto"/>
              <w:ind w:left="34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Г.И. Радченко</w:t>
            </w:r>
          </w:p>
          <w:p w14:paraId="5AD6B020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</w:p>
          <w:p w14:paraId="792F97EF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Автор работы, </w:t>
            </w:r>
            <w:r>
              <w:rPr>
                <w:lang w:eastAsia="en-US"/>
              </w:rPr>
              <w:br/>
              <w:t>студент группы КЭ-401</w:t>
            </w:r>
          </w:p>
          <w:p w14:paraId="31E4A3A3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__________Р.А. Бобин</w:t>
            </w:r>
          </w:p>
          <w:p w14:paraId="2B6668C7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</w:p>
          <w:p w14:paraId="12CE557D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Ученый секретарь</w:t>
            </w:r>
          </w:p>
          <w:p w14:paraId="10B262EC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(нормоконтролер)</w:t>
            </w:r>
          </w:p>
          <w:p w14:paraId="2689A84A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_____________ О.Н. Иванова</w:t>
            </w:r>
          </w:p>
          <w:p w14:paraId="0A09ED56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49818BBF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9DB006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1AAECA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5455A8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AD8AD5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CB3FF45" w14:textId="77777777" w:rsidR="00076001" w:rsidRDefault="00076001" w:rsidP="00076001">
      <w:pPr>
        <w:jc w:val="center"/>
      </w:pPr>
      <w:r>
        <w:t>Челябинск–2019</w:t>
      </w:r>
    </w:p>
    <w:p w14:paraId="041A6FAF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053B502A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4F7F0897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7795E93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университет)"</w:t>
      </w:r>
    </w:p>
    <w:p w14:paraId="662DFF72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DADB4A6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BF7FDEC" w14:textId="77777777" w:rsidR="00076001" w:rsidRDefault="00076001" w:rsidP="00076001">
      <w:pPr>
        <w:widowControl w:val="0"/>
        <w:rPr>
          <w:b/>
        </w:rPr>
      </w:pPr>
    </w:p>
    <w:p w14:paraId="53D53AB9" w14:textId="77777777" w:rsidR="00076001" w:rsidRDefault="00076001" w:rsidP="00076001">
      <w:pPr>
        <w:widowControl w:val="0"/>
        <w:rPr>
          <w:b/>
        </w:rPr>
      </w:pPr>
    </w:p>
    <w:p w14:paraId="363AABF1" w14:textId="77777777" w:rsidR="00076001" w:rsidRDefault="00076001" w:rsidP="00076001">
      <w:pPr>
        <w:widowControl w:val="0"/>
        <w:ind w:left="5954"/>
      </w:pPr>
      <w:r>
        <w:t>УТВЕРЖДАЮ</w:t>
      </w:r>
    </w:p>
    <w:p w14:paraId="03E30323" w14:textId="77777777" w:rsidR="00076001" w:rsidRDefault="00076001" w:rsidP="00076001">
      <w:pPr>
        <w:widowControl w:val="0"/>
        <w:ind w:left="5954"/>
      </w:pPr>
      <w:r>
        <w:t>Зав. кафедрой СП</w:t>
      </w:r>
    </w:p>
    <w:p w14:paraId="36FC0D3D" w14:textId="77777777" w:rsidR="00076001" w:rsidRDefault="00076001" w:rsidP="00076001">
      <w:pPr>
        <w:widowControl w:val="0"/>
        <w:spacing w:before="120"/>
        <w:ind w:left="6663" w:firstLine="0"/>
      </w:pPr>
      <w:r>
        <w:t>________________ Л.Б. Соколинский</w:t>
      </w:r>
    </w:p>
    <w:p w14:paraId="7E94A77C" w14:textId="77777777" w:rsidR="00076001" w:rsidRDefault="00076001" w:rsidP="00076001">
      <w:pPr>
        <w:widowControl w:val="0"/>
        <w:ind w:left="5954"/>
      </w:pPr>
      <w:r>
        <w:t>09.02.2019</w:t>
      </w:r>
    </w:p>
    <w:p w14:paraId="27EA4772" w14:textId="77777777" w:rsidR="00076001" w:rsidRDefault="00076001" w:rsidP="00076001">
      <w:pPr>
        <w:widowControl w:val="0"/>
        <w:rPr>
          <w:sz w:val="26"/>
          <w:szCs w:val="26"/>
        </w:rPr>
      </w:pPr>
    </w:p>
    <w:p w14:paraId="61C39C94" w14:textId="77777777" w:rsidR="00076001" w:rsidRDefault="00076001" w:rsidP="00076001">
      <w:pPr>
        <w:widowControl w:val="0"/>
        <w:rPr>
          <w:sz w:val="26"/>
          <w:szCs w:val="26"/>
        </w:rPr>
      </w:pPr>
    </w:p>
    <w:p w14:paraId="285AD480" w14:textId="77777777" w:rsidR="00076001" w:rsidRDefault="00076001" w:rsidP="00076001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3F96FA35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1E09969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70E25EA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3755A03B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6AF0CB93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32BEC5EE" w14:textId="77777777" w:rsidR="00076001" w:rsidRDefault="00076001" w:rsidP="00076001">
      <w:pPr>
        <w:widowControl w:val="0"/>
        <w:jc w:val="center"/>
        <w:rPr>
          <w:sz w:val="24"/>
          <w:szCs w:val="24"/>
        </w:rPr>
      </w:pPr>
    </w:p>
    <w:p w14:paraId="5BBC1B4B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(утверждена приказом ректора от 25.04.2019 № 899)</w:t>
      </w:r>
    </w:p>
    <w:p w14:paraId="5A6FF24C" w14:textId="77777777" w:rsidR="00076001" w:rsidRDefault="00076001" w:rsidP="00076001">
      <w:pPr>
        <w:widowControl w:val="0"/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>Разработка технологии создания цифровых двойников на основе ресурсов облачной вычислительной платформы.</w:t>
      </w:r>
    </w:p>
    <w:p w14:paraId="13AF3696" w14:textId="77777777" w:rsidR="00076001" w:rsidRDefault="00076001" w:rsidP="00076001">
      <w:pPr>
        <w:widowControl w:val="0"/>
        <w:numPr>
          <w:ilvl w:val="0"/>
          <w:numId w:val="71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43CDDE53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4BD6FB15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116B21CF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5FCB91F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Перечень подлежащих разработке вопросов</w:t>
      </w:r>
    </w:p>
    <w:p w14:paraId="5B56B992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2919F1A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6359594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Разработка и тестирование прототипа цифрового двойника.</w:t>
      </w:r>
    </w:p>
    <w:p w14:paraId="75C3EEE8" w14:textId="77777777" w:rsidR="00076001" w:rsidRDefault="00076001" w:rsidP="00076001">
      <w:pPr>
        <w:widowControl w:val="0"/>
        <w:numPr>
          <w:ilvl w:val="0"/>
          <w:numId w:val="71"/>
        </w:numP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78B137DC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41B8DD3F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6C0C8A22" w14:textId="77777777" w:rsidR="00076001" w:rsidRDefault="00076001" w:rsidP="00076001">
      <w:pPr>
        <w:widowControl w:val="0"/>
        <w:ind w:firstLine="0"/>
      </w:pPr>
      <w:r>
        <w:rPr>
          <w:b/>
        </w:rPr>
        <w:t>Научный руководитель</w:t>
      </w:r>
    </w:p>
    <w:p w14:paraId="381C28CC" w14:textId="77777777" w:rsidR="00076001" w:rsidRDefault="00076001" w:rsidP="00076001">
      <w:pPr>
        <w:widowControl w:val="0"/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2B55EA0F" w14:textId="77777777" w:rsidR="00076001" w:rsidRDefault="00076001" w:rsidP="00076001">
      <w:pPr>
        <w:widowControl w:val="0"/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1A011406" w14:textId="77777777" w:rsidR="00076001" w:rsidRDefault="00076001" w:rsidP="00076001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1EB5C33C" w:rsidR="00785A9B" w:rsidRDefault="00BF3B59" w:rsidP="00076001">
      <w:pPr>
        <w:widowControl w:val="0"/>
        <w:ind w:firstLine="0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EndPr/>
      <w:sdtContent>
        <w:p w14:paraId="1BC0F459" w14:textId="77777777" w:rsidR="00E0150A" w:rsidRDefault="00BF3B59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069177" w:history="1">
            <w:r w:rsidR="00E0150A" w:rsidRPr="00AC5BD4">
              <w:rPr>
                <w:rStyle w:val="ac"/>
                <w:rFonts w:eastAsia="SimSun"/>
                <w:noProof/>
              </w:rPr>
              <w:t>ВВЕДЕНИЕ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46AA81D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ОБЗОР ЛИТЕРАТУРЫ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C039B4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9" w:history="1">
            <w:r w:rsidR="00E0150A" w:rsidRPr="00AC5BD4">
              <w:rPr>
                <w:rStyle w:val="ac"/>
                <w:rFonts w:eastAsia="SimSun"/>
                <w:noProof/>
              </w:rPr>
              <w:t>1.1.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B7267B6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0" w:history="1">
            <w:r w:rsidR="00E0150A" w:rsidRPr="00AC5BD4">
              <w:rPr>
                <w:rStyle w:val="ac"/>
                <w:rFonts w:eastAsia="SimSun"/>
                <w:noProof/>
              </w:rPr>
              <w:t>1.2.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F01893B" w14:textId="77777777" w:rsidR="00E0150A" w:rsidRDefault="004A5B90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1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8FA8DA7" w14:textId="77777777" w:rsidR="00E0150A" w:rsidRDefault="004A5B90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2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F1904C1" w14:textId="77777777" w:rsidR="00E0150A" w:rsidRDefault="004A5B90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3" w:history="1">
            <w:r w:rsidR="00E0150A" w:rsidRPr="00AC5BD4">
              <w:rPr>
                <w:rStyle w:val="ac"/>
                <w:rFonts w:eastAsia="SimSun"/>
                <w:noProof/>
              </w:rPr>
              <w:t>1.2.3.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D825B9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4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2BFA3A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5" w:history="1">
            <w:r w:rsidR="00E0150A" w:rsidRPr="00AC5BD4">
              <w:rPr>
                <w:rStyle w:val="ac"/>
                <w:rFonts w:eastAsia="SimSun"/>
                <w:noProof/>
              </w:rPr>
              <w:t>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A2B82F9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6" w:history="1">
            <w:r w:rsidR="00E0150A" w:rsidRPr="00AC5BD4">
              <w:rPr>
                <w:rStyle w:val="ac"/>
                <w:rFonts w:eastAsia="SimSun"/>
                <w:noProof/>
              </w:rPr>
              <w:t>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24C66B3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7" w:history="1">
            <w:r w:rsidR="00E0150A" w:rsidRPr="00AC5BD4">
              <w:rPr>
                <w:rStyle w:val="ac"/>
                <w:rFonts w:eastAsia="SimSun"/>
                <w:noProof/>
              </w:rPr>
              <w:t>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80C8525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АРХИТЕКТУРА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35CA50D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9" w:history="1">
            <w:r w:rsidR="00E0150A" w:rsidRPr="00AC5BD4">
              <w:rPr>
                <w:rStyle w:val="ac"/>
                <w:rFonts w:eastAsia="SimSun"/>
                <w:noProof/>
              </w:rPr>
              <w:t>3.1.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434AE94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0" w:history="1">
            <w:r w:rsidR="00E0150A" w:rsidRPr="00AC5BD4">
              <w:rPr>
                <w:rStyle w:val="ac"/>
                <w:rFonts w:eastAsia="SimSun"/>
                <w:noProof/>
              </w:rPr>
              <w:t>3.2.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41A28D9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1" w:history="1">
            <w:r w:rsidR="00E0150A" w:rsidRPr="00AC5BD4">
              <w:rPr>
                <w:rStyle w:val="ac"/>
                <w:rFonts w:eastAsia="SimSun"/>
                <w:noProof/>
              </w:rPr>
              <w:t>3.3.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A9DF8CD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2" w:history="1">
            <w:r w:rsidR="00E0150A" w:rsidRPr="00AC5BD4">
              <w:rPr>
                <w:rStyle w:val="ac"/>
                <w:rFonts w:eastAsia="SimSun"/>
                <w:noProof/>
              </w:rPr>
              <w:t>3.4.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95EC6DB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3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3FFBF76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4" w:history="1">
            <w:r w:rsidR="00E0150A" w:rsidRPr="00AC5BD4">
              <w:rPr>
                <w:rStyle w:val="ac"/>
                <w:rFonts w:eastAsia="SimSun"/>
                <w:noProof/>
              </w:rPr>
              <w:t>4.1.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Средства реализации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0EE1B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5" w:history="1">
            <w:r w:rsidR="00E0150A" w:rsidRPr="00AC5BD4">
              <w:rPr>
                <w:rStyle w:val="ac"/>
                <w:rFonts w:eastAsia="SimSun"/>
                <w:noProof/>
              </w:rPr>
              <w:t>4.2.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29B4C4A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6" w:history="1">
            <w:r w:rsidR="00E0150A" w:rsidRPr="00AC5BD4">
              <w:rPr>
                <w:rStyle w:val="ac"/>
                <w:rFonts w:eastAsia="SimSun"/>
                <w:noProof/>
              </w:rPr>
              <w:t>4.3.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База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ACA7B7E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7" w:history="1">
            <w:r w:rsidR="00E0150A" w:rsidRPr="00AC5BD4">
              <w:rPr>
                <w:rStyle w:val="ac"/>
                <w:rFonts w:eastAsia="SimSun"/>
                <w:noProof/>
              </w:rPr>
              <w:t>4.4.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35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4F044A0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8" w:history="1">
            <w:r w:rsidR="00E0150A" w:rsidRPr="00AC5BD4">
              <w:rPr>
                <w:rStyle w:val="ac"/>
                <w:rFonts w:eastAsia="SimSun"/>
                <w:noProof/>
              </w:rPr>
              <w:t>4.5.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оповещения пользователей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0857C46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9" w:history="1">
            <w:r w:rsidR="00E0150A" w:rsidRPr="00AC5BD4">
              <w:rPr>
                <w:rStyle w:val="ac"/>
                <w:rFonts w:eastAsia="SimSun"/>
                <w:noProof/>
              </w:rPr>
              <w:t>4.6.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BFD7493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0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E21DD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1" w:history="1">
            <w:r w:rsidR="00E0150A" w:rsidRPr="00AC5BD4">
              <w:rPr>
                <w:rStyle w:val="ac"/>
                <w:rFonts w:eastAsia="SimSun"/>
                <w:noProof/>
              </w:rPr>
              <w:t>5.1.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D15FBDF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2" w:history="1">
            <w:r w:rsidR="00E0150A" w:rsidRPr="00AC5BD4">
              <w:rPr>
                <w:rStyle w:val="ac"/>
                <w:rFonts w:eastAsia="SimSun"/>
                <w:noProof/>
              </w:rPr>
              <w:t>5.2.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F6C52A8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3" w:history="1">
            <w:r w:rsidR="00E0150A" w:rsidRPr="00AC5BD4">
              <w:rPr>
                <w:rStyle w:val="ac"/>
                <w:rFonts w:eastAsia="SimSun"/>
                <w:noProof/>
              </w:rPr>
              <w:t>5.3.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E0150A" w:rsidRPr="00AC5BD4">
              <w:rPr>
                <w:rStyle w:val="ac"/>
                <w:rFonts w:eastAsia="SimSun"/>
                <w:noProof/>
              </w:rPr>
              <w:t>управления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9ABDD29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4" w:history="1">
            <w:r w:rsidR="00E0150A" w:rsidRPr="00AC5BD4">
              <w:rPr>
                <w:rStyle w:val="ac"/>
                <w:rFonts w:eastAsia="SimSun"/>
                <w:noProof/>
              </w:rPr>
              <w:t>ЗАКЛЮЧЕНИЕ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150377A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5" w:history="1">
            <w:r w:rsidR="00E0150A" w:rsidRPr="00AC5BD4">
              <w:rPr>
                <w:rStyle w:val="ac"/>
                <w:rFonts w:eastAsia="SimSun"/>
                <w:noProof/>
              </w:rPr>
              <w:t>ЛИТЕРАТУРА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6D0508" w14:textId="77777777" w:rsidR="00E0150A" w:rsidRDefault="004A5B90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6" w:history="1">
            <w:r w:rsidR="00E0150A" w:rsidRPr="00AC5BD4">
              <w:rPr>
                <w:rStyle w:val="ac"/>
                <w:rFonts w:eastAsia="SimSun"/>
                <w:noProof/>
              </w:rPr>
              <w:t>ПРИЛОЖЕНИЯ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A66E935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7" w:history="1">
            <w:r w:rsidR="00E0150A" w:rsidRPr="00AC5BD4">
              <w:rPr>
                <w:rStyle w:val="ac"/>
                <w:rFonts w:eastAsia="SimSun"/>
                <w:noProof/>
              </w:rPr>
              <w:t>Приложение 1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90D8646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8" w:history="1">
            <w:r w:rsidR="00E0150A" w:rsidRPr="00AC5BD4">
              <w:rPr>
                <w:rStyle w:val="ac"/>
                <w:rFonts w:eastAsia="SimSun"/>
                <w:noProof/>
              </w:rPr>
              <w:t>Приложение 2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6E4F41C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9" w:history="1">
            <w:r w:rsidR="00E0150A" w:rsidRPr="00AC5BD4">
              <w:rPr>
                <w:rStyle w:val="ac"/>
                <w:rFonts w:eastAsia="SimSun"/>
                <w:noProof/>
              </w:rPr>
              <w:t>Приложение 3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75B75A" w14:textId="77777777" w:rsidR="00E0150A" w:rsidRDefault="004A5B90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10" w:history="1">
            <w:r w:rsidR="00E0150A" w:rsidRPr="00AC5BD4">
              <w:rPr>
                <w:rStyle w:val="ac"/>
                <w:rFonts w:eastAsia="SimSun"/>
                <w:noProof/>
              </w:rPr>
              <w:t>Приложение 4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_Toc11069210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 w:rsidP="00B716F1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5" w:name="_Toc11069177"/>
      <w:r>
        <w:lastRenderedPageBreak/>
        <w:t>ВВЕДЕНИЕ</w:t>
      </w:r>
      <w:bookmarkEnd w:id="5"/>
    </w:p>
    <w:p w14:paraId="0A4C8C38" w14:textId="17ED1EF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7D46FC0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793ED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18F5167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3B94EC7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667CFF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667CFF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211AAAC9" w:rsidR="00785A9B" w:rsidRDefault="00450F15" w:rsidP="00B81267">
      <w:pPr>
        <w:widowControl w:val="0"/>
      </w:pPr>
      <w:r>
        <w:t>Для достижения цели работы</w:t>
      </w:r>
      <w:r w:rsidR="00BF3B59">
        <w:t xml:space="preserve">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06206E30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="005F1C4D">
        <w:t>ений. Объем работы составляет 4</w:t>
      </w:r>
      <w:r w:rsidR="00234ECF">
        <w:t>5</w:t>
      </w:r>
      <w:r w:rsidRPr="006B07A6">
        <w:t xml:space="preserve"> страниц, объем библиографии – 36</w:t>
      </w:r>
      <w:r w:rsidR="00BF3B59" w:rsidRPr="006B07A6">
        <w:t xml:space="preserve"> и</w:t>
      </w:r>
      <w:r w:rsidR="00234ECF">
        <w:t>сточников, объем приложений – 11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6" w:name="_Toc11069178"/>
      <w:r>
        <w:lastRenderedPageBreak/>
        <w:t>ОБЗОР ЛИТЕРАТУРЫ</w:t>
      </w:r>
      <w:bookmarkEnd w:id="6"/>
    </w:p>
    <w:p w14:paraId="06D4B210" w14:textId="16E8594E" w:rsidR="00785A9B" w:rsidRDefault="00DB736A" w:rsidP="00A17799">
      <w:pPr>
        <w:pStyle w:val="2"/>
      </w:pPr>
      <w:bookmarkStart w:id="7" w:name="_Toc11069179"/>
      <w:r>
        <w:t>Концепция И</w:t>
      </w:r>
      <w:r w:rsidR="00125A2C">
        <w:t>нтернета вещей, облачных вычислений и цифровых двойников</w:t>
      </w:r>
      <w:bookmarkEnd w:id="7"/>
    </w:p>
    <w:p w14:paraId="28BFBA86" w14:textId="07B6E91D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667CFF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667CFF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667CFF">
        <w:t>35</w:t>
      </w:r>
      <w:r w:rsidR="009D0E23">
        <w:fldChar w:fldCharType="end"/>
      </w:r>
      <w:r>
        <w:t xml:space="preserve">]. </w:t>
      </w:r>
    </w:p>
    <w:p w14:paraId="5E636EAF" w14:textId="1716A1FC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667CFF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667CFF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667CFF">
        <w:t>13</w:t>
      </w:r>
      <w:r w:rsidR="00053F89">
        <w:fldChar w:fldCharType="end"/>
      </w:r>
      <w:r w:rsidR="00BF3B59">
        <w:t xml:space="preserve">]. </w:t>
      </w:r>
    </w:p>
    <w:p w14:paraId="279A1EC5" w14:textId="1131B6E0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667CFF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667CFF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667CFF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B805BB2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667CFF">
        <w:t>2</w:t>
      </w:r>
      <w:r w:rsidR="00053F89">
        <w:fldChar w:fldCharType="end"/>
      </w:r>
      <w:r>
        <w:t xml:space="preserve">]. </w:t>
      </w:r>
    </w:p>
    <w:p w14:paraId="5E9B3452" w14:textId="7C66A9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667CFF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667CFF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6FC65741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667CFF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71745BE8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667CFF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 w:rsidR="00450F15">
        <w:t>гибридных облачных сред может</w:t>
      </w:r>
      <w:r>
        <w:t xml:space="preserve">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8" w:name="_Toc5361837"/>
      <w:bookmarkStart w:id="9" w:name="_Toc11069180"/>
      <w:bookmarkEnd w:id="8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9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0" w:name="_Toc11069181"/>
      <w:r>
        <w:rPr>
          <w:lang w:val="en-US"/>
        </w:rPr>
        <w:t>Microsoft Azure</w:t>
      </w:r>
      <w:bookmarkEnd w:id="10"/>
      <w:r>
        <w:rPr>
          <w:lang w:val="en-US"/>
        </w:rPr>
        <w:t xml:space="preserve"> </w:t>
      </w:r>
    </w:p>
    <w:p w14:paraId="197D58F3" w14:textId="0EF55C3D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667CFF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7A1C507C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667CFF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11D450E9" w:rsidR="0044706D" w:rsidRDefault="0044706D" w:rsidP="00816491">
      <w:pPr>
        <w:widowControl w:val="0"/>
        <w:ind w:firstLine="708"/>
      </w:pPr>
      <w:r>
        <w:t xml:space="preserve">Технология Azure Digital Twins использует Azure IoT Hub для </w:t>
      </w:r>
      <w:r w:rsidR="002B7DD7">
        <w:t>хранения данных</w:t>
      </w:r>
      <w:r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667CFF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667CFF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50F15">
        <w:t xml:space="preserve"> –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</w:t>
      </w:r>
      <w:r w:rsidR="00450F15">
        <w:t>,</w:t>
      </w:r>
      <w:r w:rsidR="004272E6">
        <w:t xml:space="preserve"> в свою очередь</w:t>
      </w:r>
      <w:r w:rsidR="00450F15">
        <w:t>,</w:t>
      </w:r>
      <w:r w:rsidR="004272E6">
        <w:t xml:space="preserve">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Pr="00227B83">
        <w:t>На рис</w:t>
      </w:r>
      <w:r w:rsidR="006B07A6">
        <w:t>унке 1</w:t>
      </w:r>
      <w:r w:rsidRPr="00227B83">
        <w:t xml:space="preserve"> </w:t>
      </w:r>
      <w:r w:rsidR="00DE571B">
        <w:t>представлена диаграмма потока данных</w:t>
      </w:r>
      <w:r w:rsidRPr="00227B83">
        <w:t xml:space="preserve"> Azure Digital Twins.</w:t>
      </w:r>
      <w:r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1930C49A" w:rsidR="0044706D" w:rsidRDefault="006A45A7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E7363F4" wp14:editId="5DC91B67">
                      <wp:simplePos x="0" y="0"/>
                      <wp:positionH relativeFrom="column">
                        <wp:posOffset>-100756</wp:posOffset>
                      </wp:positionH>
                      <wp:positionV relativeFrom="paragraph">
                        <wp:posOffset>2966</wp:posOffset>
                      </wp:positionV>
                      <wp:extent cx="1314450" cy="45719"/>
                      <wp:effectExtent l="0" t="0" r="19050" b="12065"/>
                      <wp:wrapNone/>
                      <wp:docPr id="2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4571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137DE" id="Прямоугольник 2" o:spid="_x0000_s1026" style="position:absolute;margin-left:-7.95pt;margin-top:.25pt;width:103.5pt;height:3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" fillcolor="white [3201]" strokecolor="white [3212]" strokeweight="1pt"/>
                  </w:pict>
                </mc:Fallback>
              </mc:AlternateContent>
            </w:r>
            <w:bookmarkStart w:id="11" w:name="_GoBack"/>
            <w:r w:rsidR="00C03E23"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2" w:name="_Toc11069182"/>
      <w:r>
        <w:rPr>
          <w:lang w:val="en-US"/>
        </w:rPr>
        <w:t>Amazon Web Services</w:t>
      </w:r>
      <w:bookmarkEnd w:id="12"/>
    </w:p>
    <w:p w14:paraId="49EA8D17" w14:textId="2026DFE5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667CFF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</w:t>
      </w:r>
      <w:r w:rsidR="00450F15">
        <w:t xml:space="preserve">ают осуществлять связь между </w:t>
      </w:r>
      <w:r w:rsidR="00450F15">
        <w:rPr>
          <w:lang w:val="en-US"/>
        </w:rPr>
        <w:t>web</w:t>
      </w:r>
      <w:r>
        <w:t>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667CFF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 w:rsidR="00667CFF">
        <w:t>4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 w:rsidR="00667CFF">
        <w:t>5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4A1A445A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</w:t>
      </w:r>
      <w:r w:rsidR="00450F15">
        <w:t>ь общую бизнес–</w:t>
      </w:r>
      <w:r w:rsidRPr="00030F2E">
        <w:t>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3" w:name="_Toc11069183"/>
      <w:r>
        <w:t>Концепция пространственного интеллектуального графа</w:t>
      </w:r>
      <w:bookmarkEnd w:id="13"/>
    </w:p>
    <w:p w14:paraId="008F7804" w14:textId="3ACE5EAB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667CFF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63AAE253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667CFF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E7A0A2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092E03DF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667CFF">
        <w:t>14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D1CB8B0" w14:textId="77777777" w:rsidR="000B4604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>представлена схема созданного пространственного интеллектуального графа.</w:t>
      </w:r>
    </w:p>
    <w:p w14:paraId="36C2298A" w14:textId="77777777" w:rsidR="000B4604" w:rsidRDefault="000B4604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0B4604" w14:paraId="21AF51A0" w14:textId="77777777" w:rsidTr="0099497D">
        <w:tc>
          <w:tcPr>
            <w:tcW w:w="9286" w:type="dxa"/>
          </w:tcPr>
          <w:p w14:paraId="736FC396" w14:textId="77777777" w:rsidR="000B4604" w:rsidRDefault="000B4604" w:rsidP="0099497D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D8DFA33" wp14:editId="5AC4461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604" w:rsidRPr="000F2E8B" w14:paraId="3AC909E9" w14:textId="77777777" w:rsidTr="0099497D">
        <w:tc>
          <w:tcPr>
            <w:tcW w:w="9286" w:type="dxa"/>
          </w:tcPr>
          <w:p w14:paraId="4F4995D8" w14:textId="77777777" w:rsidR="000B4604" w:rsidRPr="0099497D" w:rsidRDefault="000B4604" w:rsidP="0099497D">
            <w:pPr>
              <w:spacing w:line="360" w:lineRule="auto"/>
              <w:ind w:firstLine="0"/>
              <w:jc w:val="center"/>
            </w:pPr>
            <w:r w:rsidRPr="00BF718C">
              <w:t>Рис. 3.</w:t>
            </w:r>
            <w:r>
              <w:t xml:space="preserve"> Схема пространственного интеллектуального графа</w:t>
            </w:r>
            <w:r w:rsidRPr="00612C4A">
              <w:t xml:space="preserve"> </w:t>
            </w:r>
            <w:r>
              <w:rPr>
                <w:lang w:val="en-US"/>
              </w:rPr>
              <w:t>Azure</w:t>
            </w:r>
            <w:r w:rsidRPr="00612C4A">
              <w:t xml:space="preserve"> </w:t>
            </w:r>
            <w:r>
              <w:rPr>
                <w:lang w:val="en-US"/>
              </w:rPr>
              <w:t>Digital</w:t>
            </w:r>
            <w:r w:rsidRPr="00612C4A">
              <w:t xml:space="preserve"> </w:t>
            </w:r>
            <w:r>
              <w:rPr>
                <w:lang w:val="en-US"/>
              </w:rPr>
              <w:t>Twins</w:t>
            </w:r>
          </w:p>
          <w:p w14:paraId="5DDB228B" w14:textId="77777777" w:rsidR="000B4604" w:rsidRPr="000F2E8B" w:rsidRDefault="000B4604" w:rsidP="000B4604">
            <w:pPr>
              <w:spacing w:line="360" w:lineRule="auto"/>
              <w:ind w:firstLine="0"/>
              <w:jc w:val="center"/>
            </w:pPr>
          </w:p>
        </w:tc>
      </w:tr>
    </w:tbl>
    <w:p w14:paraId="626B0E61" w14:textId="359C7BE3" w:rsidR="00AC21C3" w:rsidRDefault="000B4604">
      <w:r>
        <w:t>Граф</w:t>
      </w:r>
      <w:r w:rsidR="00AC21C3">
        <w:t xml:space="preserve">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lastRenderedPageBreak/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035CD4D4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 w:rsidR="00B716F1">
        <w:t>каждом устройстве.</w:t>
      </w:r>
    </w:p>
    <w:p w14:paraId="4F638F76" w14:textId="77777777" w:rsidR="00166B11" w:rsidRDefault="00166B11" w:rsidP="00166B11">
      <w:pPr>
        <w:ind w:firstLine="0"/>
      </w:pPr>
    </w:p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4" w:name="_Toc9242695"/>
      <w:bookmarkStart w:id="15" w:name="_Toc9242696"/>
      <w:bookmarkStart w:id="16" w:name="_Toc9242697"/>
      <w:bookmarkEnd w:id="14"/>
      <w:bookmarkEnd w:id="15"/>
      <w:bookmarkEnd w:id="16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7" w:name="_Toc11069184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7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8" w:name="_Toc11069185"/>
      <w:r>
        <w:t xml:space="preserve">Данные устройств </w:t>
      </w:r>
      <w:r>
        <w:rPr>
          <w:lang w:val="en-US"/>
        </w:rPr>
        <w:t>IoT</w:t>
      </w:r>
      <w:bookmarkEnd w:id="18"/>
    </w:p>
    <w:p w14:paraId="6504D04B" w14:textId="2082459A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667CFF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>ч</w:t>
      </w:r>
      <w:r w:rsidR="006712E9">
        <w:t>ч</w:t>
      </w:r>
      <w:r w:rsidRPr="00B807BB">
        <w:t xml:space="preserve">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64BCD3E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</w:t>
      </w:r>
      <w:r w:rsidR="00A54934">
        <w:t>личий последствий использования</w:t>
      </w:r>
      <w:r>
        <w:t xml:space="preserve">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7D16B70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72787C40" w14:textId="77777777" w:rsidR="00667CFF" w:rsidRDefault="00667CFF" w:rsidP="00BF718C"/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lastRenderedPageBreak/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9" w:name="_Toc11069186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9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3B1B374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>доставка сообщений, содержащих показания устройств, а также клиентское приложение должны быть реализованы с использование</w:t>
      </w:r>
      <w:r w:rsidR="00A54934">
        <w:t>м</w:t>
      </w:r>
      <w:r>
        <w:t xml:space="preserve">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20" w:name="_Toc11069187"/>
      <w:r>
        <w:t>Варианты использования системы</w:t>
      </w:r>
      <w:bookmarkEnd w:id="20"/>
    </w:p>
    <w:p w14:paraId="523A972A" w14:textId="1E24E5F4" w:rsidR="00757870" w:rsidRDefault="00757870">
      <w:r>
        <w:t xml:space="preserve">В ходе анализа проектируемой системы были выявлены основные варианты </w:t>
      </w:r>
      <w:r w:rsidR="00A54934">
        <w:t xml:space="preserve">ее </w:t>
      </w:r>
      <w:r>
        <w:t>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3C953E9A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</w:t>
      </w:r>
      <w:r w:rsidR="00A54934">
        <w:rPr>
          <w:szCs w:val="28"/>
        </w:rPr>
        <w:t>ние пользователей и устройств. Он т</w:t>
      </w:r>
      <w:r>
        <w:rPr>
          <w:szCs w:val="28"/>
        </w:rPr>
        <w:t>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1" w:name="_Toc11069188"/>
      <w:r>
        <w:lastRenderedPageBreak/>
        <w:t xml:space="preserve">АРХИТЕКТУРА </w:t>
      </w:r>
      <w:r w:rsidRPr="00A07AFB">
        <w:t>СИСТЕМЫ</w:t>
      </w:r>
      <w:bookmarkEnd w:id="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2" w:name="_Toc11069189"/>
      <w:r>
        <w:t>Общее описание архитектуры системы</w:t>
      </w:r>
      <w:bookmarkEnd w:id="22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0BC91B84" w:rsidR="001907E9" w:rsidRDefault="008D7204" w:rsidP="0058297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E35AB47" wp14:editId="64D69929">
                  <wp:extent cx="5656580" cy="2124075"/>
                  <wp:effectExtent l="0" t="0" r="127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del 1 Data Flow Diagram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657" cy="21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B568106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двойника</w:t>
            </w:r>
          </w:p>
        </w:tc>
      </w:tr>
    </w:tbl>
    <w:p w14:paraId="2D112132" w14:textId="77777777" w:rsidR="00730EF2" w:rsidRDefault="00730EF2" w:rsidP="0058297E"/>
    <w:p w14:paraId="1B2CC512" w14:textId="673E27A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</w:t>
      </w:r>
      <w:r w:rsidR="00A54934">
        <w:t>которые поступают</w:t>
      </w:r>
      <w:r w:rsidR="0034666E">
        <w:t xml:space="preserve">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3" w:name="_Toc11069190"/>
      <w:r>
        <w:t>Описание компонентов, составляющих систему</w:t>
      </w:r>
      <w:bookmarkEnd w:id="23"/>
    </w:p>
    <w:p w14:paraId="6AC25450" w14:textId="090326A3" w:rsidR="008100FC" w:rsidRDefault="008100FC">
      <w:commentRangeStart w:id="24"/>
      <w:r>
        <w:t>Разберем подробно отдельные компоненты, составляющие программную систему.</w:t>
      </w:r>
      <w:commentRangeEnd w:id="24"/>
      <w:r w:rsidR="00635824">
        <w:rPr>
          <w:rStyle w:val="afc"/>
        </w:rPr>
        <w:commentReference w:id="24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0C8C2FFB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</w:t>
      </w:r>
      <w:r w:rsidR="000B4604">
        <w:t xml:space="preserve">это модуль, разработанный в </w:t>
      </w:r>
      <w:r w:rsidR="000B4604">
        <w:rPr>
          <w:lang w:val="en-US"/>
        </w:rPr>
        <w:t>Microsoft</w:t>
      </w:r>
      <w:r w:rsidR="000B4604" w:rsidRPr="000B4604">
        <w:t xml:space="preserve">, </w:t>
      </w:r>
      <w:r w:rsidR="000B4604">
        <w:t xml:space="preserve">он </w:t>
      </w:r>
      <w:r w:rsidR="0034666E">
        <w:t xml:space="preserve">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54934">
        <w:t>согласно определенной схеме</w:t>
      </w:r>
      <w:r w:rsidR="00AF7D62" w:rsidRPr="00AF7D62">
        <w:t xml:space="preserve">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667CFF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C6A9B86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667CFF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5654B1C8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667CFF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667CFF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A15210D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667CFF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25" w:name="_Toc11069191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5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61023A2E" w:rsidR="005305E1" w:rsidRDefault="005305E1" w:rsidP="00343DA3">
      <w:r>
        <w:t xml:space="preserve">Для хранения паролей, идентификаторов помещений, сенсоров и устройств </w:t>
      </w:r>
      <w:r w:rsidR="00A54934">
        <w:t>потребовалось две дополнительные</w:t>
      </w:r>
      <w:r>
        <w:t xml:space="preserve">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26" w:name="_Toc11069192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26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6A247A1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</w:t>
            </w:r>
            <w:r w:rsidR="000B4604">
              <w:t>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 w:rsidRPr="000D01B7">
              <w:lastRenderedPageBreak/>
              <w:t>Рис. 8</w:t>
            </w:r>
            <w:r w:rsidR="00CD34E8" w:rsidRPr="000D01B7"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r>
        <w:br w:type="page"/>
      </w:r>
    </w:p>
    <w:p w14:paraId="1D8E845F" w14:textId="58F62D64" w:rsidR="00785A9B" w:rsidRDefault="00BF3B59" w:rsidP="009A63DE">
      <w:pPr>
        <w:pStyle w:val="1"/>
      </w:pPr>
      <w:bookmarkStart w:id="27" w:name="_Toc11069193"/>
      <w:r>
        <w:lastRenderedPageBreak/>
        <w:t>РЕАЛИЗАЦИЯ СИСТЕМЫ</w:t>
      </w:r>
      <w:bookmarkEnd w:id="27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28" w:name="_Toc11069194"/>
      <w:r>
        <w:t>Средства реализации</w:t>
      </w:r>
      <w:bookmarkEnd w:id="28"/>
    </w:p>
    <w:p w14:paraId="356A46AB" w14:textId="1F64155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</w:t>
      </w:r>
      <w:r w:rsidR="00A54934">
        <w:t>Средой</w:t>
      </w:r>
      <w:r>
        <w:t xml:space="preserve">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29" w:name="_Toc11069195"/>
      <w:r>
        <w:t>Иерархия пространственного интеллектуального графа</w:t>
      </w:r>
      <w:bookmarkEnd w:id="29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6A45A7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0" w:name="_Toc11069196"/>
      <w:r>
        <w:t>База данных</w:t>
      </w:r>
      <w:bookmarkEnd w:id="30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1" w:name="_Toc11069197"/>
      <w:r>
        <w:t>Реализация отправки телеметрии</w:t>
      </w:r>
      <w:r w:rsidR="008D7204">
        <w:t xml:space="preserve"> и ее обработки</w:t>
      </w:r>
      <w:bookmarkEnd w:id="31"/>
    </w:p>
    <w:p w14:paraId="7B398369" w14:textId="4E5F7E33" w:rsidR="00601C79" w:rsidRDefault="00601C79" w:rsidP="000B4604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  <w:r w:rsidR="00EF547B">
        <w:t>На рисунке 9 продемонстрирован</w:t>
      </w:r>
      <w:r w:rsidR="00712CE9">
        <w:t xml:space="preserve">о журналирование сообщений, отправляемых в центр Интернета вещей. </w:t>
      </w:r>
      <w:r w:rsidR="00F45CE9">
        <w:t xml:space="preserve">Каждая запись журнала содержит идентификатор сенсора и его текущие показания, дату </w:t>
      </w:r>
      <w:r w:rsidR="000B4604">
        <w:t>отправки сообщения, а также уникальный идентификатор запроса к центру Интернета вещей.</w:t>
      </w:r>
      <w:r w:rsidR="00712CE9">
        <w:t xml:space="preserve"> </w:t>
      </w:r>
    </w:p>
    <w:p w14:paraId="1E6AF53D" w14:textId="77777777" w:rsidR="00C84F16" w:rsidRDefault="00C84F16" w:rsidP="000B4604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12CE9" w14:paraId="5AD70733" w14:textId="77777777" w:rsidTr="00C84F16">
        <w:tc>
          <w:tcPr>
            <w:tcW w:w="9060" w:type="dxa"/>
            <w:tcBorders>
              <w:bottom w:val="single" w:sz="4" w:space="0" w:color="auto"/>
            </w:tcBorders>
          </w:tcPr>
          <w:p w14:paraId="487F6874" w14:textId="0F62B411" w:rsidR="00712CE9" w:rsidRDefault="00C84F16" w:rsidP="00EE2D3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A29A0F" wp14:editId="5094696B">
                  <wp:extent cx="5667375" cy="2068830"/>
                  <wp:effectExtent l="0" t="0" r="952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телеметрия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E9" w14:paraId="4BAFC53F" w14:textId="77777777" w:rsidTr="00C84F16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C204C" w14:textId="5D93CE06" w:rsidR="00712CE9" w:rsidRDefault="00712CE9" w:rsidP="00712CE9">
            <w:pPr>
              <w:spacing w:line="360" w:lineRule="auto"/>
              <w:ind w:firstLine="0"/>
              <w:jc w:val="center"/>
            </w:pPr>
            <w:r>
              <w:t xml:space="preserve">Рис. 9. Журналирование отправленных в центр Интернета вещей </w:t>
            </w:r>
            <w:r w:rsidR="00A54934">
              <w:br/>
            </w:r>
            <w:r>
              <w:t>сообщений</w:t>
            </w:r>
          </w:p>
        </w:tc>
      </w:tr>
    </w:tbl>
    <w:p w14:paraId="0BE448FD" w14:textId="77777777" w:rsidR="00712CE9" w:rsidRPr="00601C79" w:rsidRDefault="00712CE9" w:rsidP="00EE2D39"/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p w14:paraId="737BBEA6" w14:textId="77777777" w:rsidR="000B4604" w:rsidRDefault="000B4604" w:rsidP="00601C79"/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56DBA113" w14:textId="77777777" w:rsidR="003148B1" w:rsidRDefault="003148B1" w:rsidP="000B4604">
            <w:pPr>
              <w:pStyle w:val="2"/>
              <w:numPr>
                <w:ilvl w:val="0"/>
                <w:numId w:val="0"/>
              </w:numPr>
              <w:spacing w:line="360" w:lineRule="auto"/>
              <w:outlineLvl w:val="1"/>
              <w:rPr>
                <w:rFonts w:cs="Times New Roman"/>
                <w:b w:val="0"/>
                <w:bCs w:val="0"/>
                <w:iCs w:val="0"/>
                <w:szCs w:val="20"/>
                <w:lang w:val="en-US"/>
              </w:rPr>
            </w:pPr>
          </w:p>
          <w:p w14:paraId="1C08E190" w14:textId="77777777" w:rsidR="006712E9" w:rsidRDefault="006712E9" w:rsidP="006712E9">
            <w:pPr>
              <w:pStyle w:val="2"/>
              <w:spacing w:line="360" w:lineRule="auto"/>
              <w:outlineLvl w:val="1"/>
            </w:pPr>
            <w:bookmarkStart w:id="32" w:name="_Toc11069198"/>
            <w:r>
              <w:t>Реализация оповещения пользователей</w:t>
            </w:r>
            <w:bookmarkEnd w:id="32"/>
          </w:p>
          <w:p w14:paraId="609843EB" w14:textId="00239808" w:rsidR="00C77C46" w:rsidRDefault="006712E9" w:rsidP="00FD69BC">
            <w:pPr>
              <w:spacing w:line="360" w:lineRule="auto"/>
            </w:pPr>
            <w:r>
              <w:t xml:space="preserve">Согласно функциональным требованиям </w:t>
            </w:r>
            <w:r w:rsidRPr="006712E9">
              <w:t>система должна оповещать пользователей о неэффективном энергопотреблении при выполнении заранее определенных условий.</w:t>
            </w:r>
            <w:r>
              <w:t xml:space="preserve"> На основании анализа используемого набора данных было принято решение установить граничное значение эффективности энергопотребления на уровне 2</w:t>
            </w:r>
            <w:r w:rsidR="00C77C46">
              <w:t xml:space="preserve"> </w:t>
            </w:r>
            <w:r w:rsidR="00C77C46" w:rsidRPr="00C77C46">
              <w:t>кВт/чч</w:t>
            </w:r>
            <w:r w:rsidR="00C77C46">
              <w:t>. При превышении данного значения текущими показателями энергопотребления происходит регистрация</w:t>
            </w:r>
            <w:r>
              <w:t xml:space="preserve"> </w:t>
            </w:r>
            <w:r w:rsidR="00C77C46">
              <w:t xml:space="preserve">события о неэффективности энергопотребления в текущем помещении с последующей отправкой в Центр Событий </w:t>
            </w:r>
            <w:r w:rsidR="00C77C46">
              <w:rPr>
                <w:lang w:val="en-US"/>
              </w:rPr>
              <w:t>Azure</w:t>
            </w:r>
            <w:r w:rsidR="00C77C46">
              <w:t xml:space="preserve">. В предварительно настроенном Центре событий Azure происходит обработка событий, </w:t>
            </w:r>
            <w:r w:rsidR="00C77C46">
              <w:lastRenderedPageBreak/>
              <w:t xml:space="preserve">которая заключается в отправке </w:t>
            </w:r>
            <w:r w:rsidR="00C77C46">
              <w:rPr>
                <w:lang w:val="en-US"/>
              </w:rPr>
              <w:t>email</w:t>
            </w:r>
            <w:r w:rsidR="00C77C46" w:rsidRPr="00C77C46">
              <w:t>-</w:t>
            </w:r>
            <w:r w:rsidR="00C77C46">
              <w:t xml:space="preserve">сообщений владельцам помещений и администратору системы с помощью встроенного </w:t>
            </w:r>
            <w:r w:rsidR="00C77C46">
              <w:rPr>
                <w:lang w:val="en-US"/>
              </w:rPr>
              <w:t>Gmail</w:t>
            </w:r>
            <w:r w:rsidR="00C77C46" w:rsidRPr="00C77C46">
              <w:t>-</w:t>
            </w:r>
            <w:r w:rsidR="00C77C46">
              <w:t>клиента. Пример таких со</w:t>
            </w:r>
            <w:r w:rsidR="000B4604">
              <w:t>общений представлен на рисунке 10</w:t>
            </w:r>
            <w:r w:rsidR="00C77C46">
              <w:t xml:space="preserve">. </w:t>
            </w:r>
          </w:p>
          <w:p w14:paraId="7B6C1352" w14:textId="77777777" w:rsidR="00FD69BC" w:rsidRPr="00C77C46" w:rsidRDefault="00FD69BC" w:rsidP="00FD69BC">
            <w:pPr>
              <w:spacing w:line="360" w:lineRule="auto"/>
            </w:pP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8986"/>
            </w:tblGrid>
            <w:tr w:rsidR="006712E9" w14:paraId="1CE41C73" w14:textId="77777777" w:rsidTr="00FD69BC">
              <w:trPr>
                <w:trHeight w:val="4408"/>
              </w:trPr>
              <w:tc>
                <w:tcPr>
                  <w:tcW w:w="7955" w:type="dxa"/>
                  <w:tcBorders>
                    <w:bottom w:val="single" w:sz="4" w:space="0" w:color="auto"/>
                  </w:tcBorders>
                </w:tcPr>
                <w:p w14:paraId="48E1E391" w14:textId="591997BA" w:rsidR="006712E9" w:rsidRDefault="006712E9" w:rsidP="00FD69BC">
                  <w:pPr>
                    <w:ind w:firstLine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DE904A" wp14:editId="2A7FD5F4">
                        <wp:extent cx="5572125" cy="3180080"/>
                        <wp:effectExtent l="0" t="0" r="9525" b="127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notif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655" cy="3184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12E9" w14:paraId="670786CD" w14:textId="77777777" w:rsidTr="00FD69BC">
              <w:trPr>
                <w:trHeight w:val="261"/>
              </w:trPr>
              <w:tc>
                <w:tcPr>
                  <w:tcW w:w="795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6243B65" w14:textId="6C531D31" w:rsidR="006712E9" w:rsidRDefault="006712E9" w:rsidP="006712E9">
                  <w:pPr>
                    <w:ind w:firstLine="0"/>
                    <w:jc w:val="center"/>
                  </w:pPr>
                  <w:r>
                    <w:t>Рис.</w:t>
                  </w:r>
                  <w:r w:rsidR="000B4604">
                    <w:t xml:space="preserve"> 10</w:t>
                  </w:r>
                  <w:r>
                    <w:t>. Пример оповещения пользователя</w:t>
                  </w:r>
                </w:p>
              </w:tc>
            </w:tr>
          </w:tbl>
          <w:p w14:paraId="26BFED35" w14:textId="6790A87A" w:rsidR="006712E9" w:rsidRPr="006712E9" w:rsidRDefault="006712E9" w:rsidP="006712E9"/>
        </w:tc>
      </w:tr>
      <w:tr w:rsidR="006712E9" w14:paraId="5D333073" w14:textId="77777777" w:rsidTr="0012280F">
        <w:tc>
          <w:tcPr>
            <w:tcW w:w="9202" w:type="dxa"/>
          </w:tcPr>
          <w:p w14:paraId="03C950F3" w14:textId="77777777" w:rsidR="006712E9" w:rsidRPr="00C84F16" w:rsidRDefault="006712E9" w:rsidP="000B4604">
            <w:pPr>
              <w:spacing w:line="360" w:lineRule="auto"/>
              <w:ind w:firstLine="0"/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33" w:name="_Toc11069199"/>
      <w:r>
        <w:t>Реализация графического интерфейса пользователя</w:t>
      </w:r>
      <w:bookmarkEnd w:id="33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4B1F0C9A" w:rsidR="00AF30DA" w:rsidRDefault="008A7193" w:rsidP="00BF02A7">
      <w:r>
        <w:t>Интерфейс клиентского приложения с</w:t>
      </w:r>
      <w:r w:rsidR="00FD69BC">
        <w:t>и</w:t>
      </w:r>
      <w:r w:rsidR="000B4604">
        <w:t>стемы представлен на рисунках 11–12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lastRenderedPageBreak/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2615C78A" w:rsidR="008A7193" w:rsidRPr="008A7193" w:rsidRDefault="00FD69BC" w:rsidP="00BF02A7">
            <w:pPr>
              <w:ind w:firstLine="0"/>
              <w:jc w:val="center"/>
            </w:pPr>
            <w:r>
              <w:t>Рис. 1</w:t>
            </w:r>
            <w:r w:rsidR="000B4604">
              <w:t>1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FD69BC" w:rsidRDefault="008A7193" w:rsidP="0012280F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635A840B" w:rsidR="008A7193" w:rsidRPr="008A7193" w:rsidRDefault="000B4604" w:rsidP="00BF02A7">
            <w:pPr>
              <w:ind w:firstLine="0"/>
              <w:jc w:val="center"/>
            </w:pPr>
            <w:r>
              <w:t>Рис. 12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5DD639A3" w14:textId="2878BECD" w:rsidR="00601C79" w:rsidRDefault="00BF3B59" w:rsidP="00C0690A">
      <w:pPr>
        <w:pStyle w:val="1"/>
      </w:pPr>
      <w:bookmarkStart w:id="34" w:name="_Toc11069200"/>
      <w:r>
        <w:lastRenderedPageBreak/>
        <w:t>ТЕСТИРОВАНИЕ</w:t>
      </w:r>
      <w:bookmarkEnd w:id="34"/>
    </w:p>
    <w:p w14:paraId="7983BDC8" w14:textId="7CF4004B" w:rsidR="00C0690A" w:rsidRDefault="00C0690A" w:rsidP="0012280F">
      <w:r>
        <w:t>Тестирование предложенной системы было проведено в несколько этапов: тестирование работоспособн</w:t>
      </w:r>
      <w:r w:rsidR="00C84F16">
        <w:t>ости системы на основе модульного теста, проверяющего</w:t>
      </w:r>
      <w:r>
        <w:t xml:space="preserve">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35" w:name="_Toc11069201"/>
      <w:r>
        <w:t>Тестирование работоспособности системы</w:t>
      </w:r>
      <w:bookmarkEnd w:id="35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36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36"/>
      <w:r w:rsidR="00BF02A7">
        <w:rPr>
          <w:rStyle w:val="afc"/>
        </w:rPr>
        <w:commentReference w:id="36"/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37" w:name="_Toc11069202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37"/>
    </w:p>
    <w:p w14:paraId="20BACF53" w14:textId="05EE7D7E" w:rsidR="000C3EF1" w:rsidRDefault="00ED05EF" w:rsidP="00C84F16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E0150A">
        <w:t xml:space="preserve">Также были вычислены средние значения энергопотребления за сутки, и произведено их сравнение с данными суточного потребления, предоставленными системой для соответствующих помещений. </w:t>
      </w:r>
      <w:r w:rsidR="004C5C26">
        <w:t xml:space="preserve">Результат </w:t>
      </w:r>
      <w:r w:rsidR="00E0150A">
        <w:t>сравнительного тестирования с целью определения правильности обработки телеметрии датчиков</w:t>
      </w:r>
      <w:r w:rsidR="004C5C26">
        <w:t xml:space="preserve"> п</w:t>
      </w:r>
      <w:r w:rsidR="006B07A6">
        <w:t>риведен в таблице 2</w:t>
      </w:r>
      <w:r w:rsidR="004C5C26">
        <w:t xml:space="preserve">. </w:t>
      </w:r>
      <w:r w:rsidR="00C84F16">
        <w:t xml:space="preserve"> </w:t>
      </w:r>
    </w:p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C84F16">
        <w:trPr>
          <w:tblHeader/>
        </w:trPr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C84F16">
        <w:trPr>
          <w:trHeight w:val="802"/>
          <w:tblHeader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A54934">
            <w:pPr>
              <w:ind w:firstLine="0"/>
              <w:jc w:val="center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A54934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A54934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A54934">
            <w:pPr>
              <w:ind w:firstLine="0"/>
              <w:jc w:val="center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A54934">
            <w:pPr>
              <w:ind w:firstLine="0"/>
              <w:jc w:val="center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387A4A74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текущее значение сенсора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000003»</w:t>
            </w:r>
          </w:p>
        </w:tc>
        <w:tc>
          <w:tcPr>
            <w:tcW w:w="1508" w:type="dxa"/>
          </w:tcPr>
          <w:p w14:paraId="27B21306" w14:textId="4447721F" w:rsidR="003A430B" w:rsidRPr="00D932D7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590A631" w14:textId="290B9876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125E68F9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показатель среднего энергопотребления в помещении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000012»</w:t>
            </w:r>
            <w:r w:rsidRPr="00D932D7">
              <w:t xml:space="preserve">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4497E503" w:rsidR="003A430B" w:rsidRPr="00843B6B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6E1A23C" w14:textId="3FABEB27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</w:p>
    <w:p w14:paraId="2BE71578" w14:textId="4C0FEBD1" w:rsidR="004C5C26" w:rsidRDefault="004C5C26" w:rsidP="004C5C26">
      <w:pPr>
        <w:pStyle w:val="2"/>
      </w:pPr>
      <w:bookmarkStart w:id="38" w:name="_Toc11069203"/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38"/>
    </w:p>
    <w:p w14:paraId="607BD165" w14:textId="5F78839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667CFF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39"/>
      <w:r w:rsidR="002B1DCC">
        <w:t xml:space="preserve"> 4. </w:t>
      </w:r>
      <w:commentRangeEnd w:id="39"/>
      <w:r w:rsidR="00125296">
        <w:rPr>
          <w:rStyle w:val="afc"/>
        </w:rPr>
        <w:commentReference w:id="39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 w:rsidP="009A63DE">
      <w:pPr>
        <w:pStyle w:val="1"/>
        <w:numPr>
          <w:ilvl w:val="0"/>
          <w:numId w:val="0"/>
        </w:numPr>
      </w:pPr>
      <w:bookmarkStart w:id="40" w:name="_Toc11069204"/>
      <w:r>
        <w:lastRenderedPageBreak/>
        <w:t>ЗАКЛЮЧЕНИЕ</w:t>
      </w:r>
      <w:bookmarkEnd w:id="40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3BA7333" w:rsidR="00A033D9" w:rsidRDefault="00A54934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технологии</w:t>
      </w:r>
      <w:r w:rsidR="00A033D9">
        <w:t>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 w:rsidP="009A63DE">
      <w:pPr>
        <w:pStyle w:val="1"/>
        <w:numPr>
          <w:ilvl w:val="0"/>
          <w:numId w:val="0"/>
        </w:numPr>
      </w:pPr>
      <w:bookmarkStart w:id="41" w:name="_Toc11069205"/>
      <w:r>
        <w:lastRenderedPageBreak/>
        <w:t>ЛИТЕРАТУРА</w:t>
      </w:r>
      <w:bookmarkEnd w:id="41"/>
    </w:p>
    <w:p w14:paraId="7F6B8B27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42" w:name="_Ref3555290"/>
      <w:r w:rsidRPr="00EF37E6">
        <w:rPr>
          <w:color w:val="000000" w:themeColor="text1"/>
          <w:szCs w:val="28"/>
          <w:lang w:val="en-US"/>
        </w:rPr>
        <w:t>A Cyber-Physical Systems architecture for Industry 4.0-based manufacturing systems. Lee J., Bagheri B., Kao H. // Manufacturing Letters, 2015. – Vol. 3. – P. 18–23.</w:t>
      </w:r>
      <w:bookmarkEnd w:id="42"/>
    </w:p>
    <w:p w14:paraId="5BC64D2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43" w:name="_Ref3555321"/>
      <w:r w:rsidRPr="00EF37E6">
        <w:rPr>
          <w:color w:val="000000" w:themeColor="text1"/>
          <w:szCs w:val="28"/>
          <w:lang w:val="en-US"/>
        </w:rPr>
        <w:t>A smart manufacturing use case: Furnace temperature balancing in steam methane reforming process via kepler workflows. Korambath P., Wang J., Kumar A., Davis J., Graybill R., Schott B., Baldea M. // Procedia Comput. Sci., 2016 – Vol. 80. – P. 680–689.</w:t>
      </w:r>
      <w:bookmarkEnd w:id="43"/>
      <w:r w:rsidRPr="00EF37E6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44" w:name="_Ref3555203"/>
      <w:r w:rsidRPr="00EF37E6">
        <w:rPr>
          <w:color w:val="000000" w:themeColor="text1"/>
          <w:lang w:val="en-US"/>
        </w:rPr>
        <w:t xml:space="preserve">Amazon Web Services Management Console. </w:t>
      </w:r>
      <w:r w:rsidRPr="00EF37E6">
        <w:rPr>
          <w:color w:val="000000" w:themeColor="text1"/>
        </w:rPr>
        <w:t xml:space="preserve">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22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console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10.02.2019).</w:t>
      </w:r>
      <w:bookmarkEnd w:id="44"/>
      <w:r w:rsidRPr="00EF37E6">
        <w:rPr>
          <w:color w:val="000000" w:themeColor="text1"/>
        </w:rPr>
        <w:t xml:space="preserve"> </w:t>
      </w:r>
    </w:p>
    <w:p w14:paraId="488BE834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5" w:name="_Ref8985538"/>
      <w:r w:rsidRPr="00EF37E6">
        <w:rPr>
          <w:color w:val="000000" w:themeColor="text1"/>
          <w:lang w:val="en-US"/>
        </w:rPr>
        <w:t>AWS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Core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Features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3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core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18.04.2019</w:t>
      </w:r>
      <w:r w:rsidRPr="009A63DE">
        <w:rPr>
          <w:color w:val="000000" w:themeColor="text1"/>
        </w:rPr>
        <w:t>).</w:t>
      </w:r>
      <w:bookmarkEnd w:id="45"/>
    </w:p>
    <w:p w14:paraId="3A57F6C5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6" w:name="_Ref8985551"/>
      <w:r w:rsidRPr="00EF37E6">
        <w:rPr>
          <w:color w:val="000000" w:themeColor="text1"/>
          <w:lang w:val="en-US"/>
        </w:rPr>
        <w:t>AWS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Greengrass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Features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4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greengrass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18.04.2019</w:t>
      </w:r>
      <w:r w:rsidRPr="009A63DE">
        <w:rPr>
          <w:color w:val="000000" w:themeColor="text1"/>
        </w:rPr>
        <w:t>).</w:t>
      </w:r>
      <w:bookmarkEnd w:id="46"/>
    </w:p>
    <w:p w14:paraId="5BA2C246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47" w:name="_Ref3555397"/>
      <w:r w:rsidRPr="00EF37E6">
        <w:rPr>
          <w:color w:val="000000" w:themeColor="text1"/>
          <w:szCs w:val="28"/>
          <w:lang w:val="en-US"/>
        </w:rPr>
        <w:t xml:space="preserve">AWS IoT Things Graph Documentation. </w:t>
      </w:r>
      <w:r w:rsidRPr="00EF37E6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обращения: 13.02.2019).</w:t>
      </w:r>
      <w:bookmarkEnd w:id="47"/>
      <w:r w:rsidRPr="00EF37E6">
        <w:rPr>
          <w:color w:val="000000" w:themeColor="text1"/>
          <w:szCs w:val="28"/>
        </w:rPr>
        <w:t xml:space="preserve"> </w:t>
      </w:r>
      <w:bookmarkStart w:id="48" w:name="_26in1rg" w:colFirst="0" w:colLast="0"/>
      <w:bookmarkEnd w:id="48"/>
    </w:p>
    <w:p w14:paraId="0E03E80D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9" w:name="_Ref3555386"/>
      <w:r w:rsidRPr="00EF37E6">
        <w:rPr>
          <w:color w:val="000000" w:themeColor="text1"/>
          <w:lang w:val="en-US"/>
        </w:rPr>
        <w:t xml:space="preserve">AWS IoT Things Graph Overview. </w:t>
      </w:r>
      <w:r w:rsidRPr="00EF37E6">
        <w:rPr>
          <w:color w:val="000000" w:themeColor="text1"/>
        </w:rPr>
        <w:t>[Электронный ресурс] URL: https://aws.amazon.com/ru/iot-things-graph/ (дата обращения: 10.02.2019).</w:t>
      </w:r>
      <w:bookmarkEnd w:id="49"/>
      <w:r w:rsidRPr="00EF37E6">
        <w:rPr>
          <w:color w:val="000000" w:themeColor="text1"/>
        </w:rPr>
        <w:t xml:space="preserve"> </w:t>
      </w:r>
    </w:p>
    <w:p w14:paraId="46E9EE6C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</w:rPr>
      </w:pPr>
      <w:bookmarkStart w:id="50" w:name="_Ref3555375"/>
      <w:r w:rsidRPr="00EF37E6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обращения: 11.02.2019).</w:t>
      </w:r>
      <w:bookmarkEnd w:id="50"/>
      <w:r w:rsidRPr="00EF37E6">
        <w:rPr>
          <w:color w:val="000000" w:themeColor="text1"/>
          <w:szCs w:val="28"/>
        </w:rPr>
        <w:t xml:space="preserve"> </w:t>
      </w:r>
    </w:p>
    <w:p w14:paraId="176C8BD0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1" w:name="_Ref3555213"/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Digital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Twins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Overview</w:t>
      </w:r>
      <w:r w:rsidRPr="00EF37E6">
        <w:rPr>
          <w:color w:val="000000" w:themeColor="text1"/>
        </w:rPr>
        <w:t>. [Электронный ресурс] URL: https://azure.microsoft.com/en-us/services/digital-twins/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10.02.2019).</w:t>
      </w:r>
      <w:bookmarkEnd w:id="51"/>
      <w:r w:rsidRPr="00EF37E6">
        <w:rPr>
          <w:color w:val="000000" w:themeColor="text1"/>
        </w:rPr>
        <w:t xml:space="preserve"> </w:t>
      </w:r>
    </w:p>
    <w:p w14:paraId="3A3C779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2" w:name="_Ref6560022"/>
      <w:r w:rsidRPr="00EF37E6">
        <w:rPr>
          <w:color w:val="000000" w:themeColor="text1"/>
          <w:lang w:val="en-US"/>
        </w:rPr>
        <w:t>Azure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Event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Hubs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5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services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event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</w:rPr>
        <w:t>(дата обращения: 16.04.2019).</w:t>
      </w:r>
      <w:bookmarkEnd w:id="52"/>
    </w:p>
    <w:p w14:paraId="3CC4AB34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3" w:name="_Ref6559934"/>
      <w:r w:rsidRPr="00EF37E6">
        <w:rPr>
          <w:color w:val="000000" w:themeColor="text1"/>
          <w:lang w:val="en-US"/>
        </w:rPr>
        <w:t>Azure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Hub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Documentation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6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16.04.2019).</w:t>
      </w:r>
      <w:bookmarkEnd w:id="53"/>
    </w:p>
    <w:p w14:paraId="5FE8D171" w14:textId="5EC75E15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54" w:name="_Ref3555345"/>
      <w:r w:rsidRPr="00EF37E6">
        <w:rPr>
          <w:color w:val="000000" w:themeColor="text1"/>
          <w:szCs w:val="28"/>
          <w:lang w:val="en-US"/>
        </w:rPr>
        <w:lastRenderedPageBreak/>
        <w:t>Bar-Magen Numhauser</w:t>
      </w:r>
      <w:r w:rsidR="00053F89" w:rsidRPr="00EF37E6">
        <w:rPr>
          <w:color w:val="000000" w:themeColor="text1"/>
          <w:szCs w:val="28"/>
          <w:lang w:val="en-US"/>
        </w:rPr>
        <w:t>,</w:t>
      </w:r>
      <w:r w:rsidRPr="00EF37E6">
        <w:rPr>
          <w:color w:val="000000" w:themeColor="text1"/>
          <w:szCs w:val="28"/>
          <w:lang w:val="en-US"/>
        </w:rPr>
        <w:t xml:space="preserve"> J. Fog Computing introduction to a New Cloud Evolution. // Proceedings from the Cies III Congress, January 2012. University of Alcala. – P. 111–126.</w:t>
      </w:r>
      <w:bookmarkEnd w:id="54"/>
    </w:p>
    <w:p w14:paraId="01B7B6F1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  <w:szCs w:val="28"/>
          <w:lang w:val="en-US"/>
        </w:rPr>
      </w:pPr>
      <w:bookmarkStart w:id="55" w:name="_Ref3555145"/>
      <w:r w:rsidRPr="00EF37E6">
        <w:rPr>
          <w:color w:val="000000" w:themeColor="text1"/>
          <w:szCs w:val="28"/>
          <w:lang w:val="en-US"/>
        </w:rPr>
        <w:t xml:space="preserve">Boyes H., Hallaq B., Cunningham J., Watson T. The industrial internet of things (IIoT): An analysis framework. // Computers in Industry, October 2018. </w:t>
      </w:r>
      <w:r w:rsidRPr="00EF37E6">
        <w:rPr>
          <w:color w:val="000000" w:themeColor="text1"/>
          <w:szCs w:val="28"/>
          <w:lang w:val="en-US"/>
        </w:rPr>
        <w:softHyphen/>
        <w:t xml:space="preserve"> – Vol. 101. – P. 1–12.</w:t>
      </w:r>
      <w:bookmarkEnd w:id="55"/>
    </w:p>
    <w:p w14:paraId="7FF1FBB0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6" w:name="_Ref6560609"/>
      <w:r w:rsidRPr="009A63DE">
        <w:rPr>
          <w:color w:val="000000" w:themeColor="text1"/>
          <w:lang w:val="en-US"/>
        </w:rPr>
        <w:t xml:space="preserve">Digital Twins Service Management APIs.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7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northeurope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net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management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swagger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ui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index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12.03.2019</w:t>
      </w:r>
      <w:r w:rsidRPr="009A63DE">
        <w:rPr>
          <w:color w:val="000000" w:themeColor="text1"/>
        </w:rPr>
        <w:t>).</w:t>
      </w:r>
      <w:bookmarkEnd w:id="56"/>
    </w:p>
    <w:p w14:paraId="01517B5D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  <w:lang w:val="en-US"/>
        </w:rPr>
      </w:pPr>
      <w:bookmarkStart w:id="57" w:name="_Ref6488017"/>
      <w:r w:rsidRPr="00EF37E6">
        <w:rPr>
          <w:color w:val="000000" w:themeColor="text1"/>
          <w:lang w:val="en-US"/>
        </w:rPr>
        <w:t>Fog Computing and Its Role in the Internet of Things. Bonomi F., Milito R., Zhu J., Addepalli S. // Proceedings of ACM MCC, 2012. – P. 13–16.</w:t>
      </w:r>
      <w:bookmarkEnd w:id="57"/>
    </w:p>
    <w:p w14:paraId="2DF662E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58" w:name="_Ref3555133"/>
      <w:r w:rsidRPr="00EF37E6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 w:rsidRPr="00EF37E6">
        <w:rPr>
          <w:color w:val="000000" w:themeColor="text1"/>
          <w:szCs w:val="28"/>
        </w:rPr>
        <w:t xml:space="preserve">[Электронный ресурс] URL: </w:t>
      </w:r>
      <w:hyperlink r:id="rId28">
        <w:r w:rsidRPr="00EF37E6">
          <w:rPr>
            <w:color w:val="000000" w:themeColor="text1"/>
            <w:szCs w:val="28"/>
          </w:rPr>
          <w:t>https://www.idc.com/getdoc.jsp?containerId=prUS44596319/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  <w:bookmarkEnd w:id="58"/>
    </w:p>
    <w:p w14:paraId="603CC94D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59" w:name="_Ref3555118"/>
      <w:r w:rsidRPr="00EF37E6">
        <w:rPr>
          <w:color w:val="000000" w:themeColor="text1"/>
          <w:szCs w:val="28"/>
          <w:lang w:val="en-US"/>
        </w:rPr>
        <w:t>Internet of Things. Gartner IT glossary. Gartner</w:t>
      </w:r>
      <w:r w:rsidRPr="00EF37E6">
        <w:rPr>
          <w:color w:val="000000" w:themeColor="text1"/>
          <w:szCs w:val="28"/>
        </w:rPr>
        <w:t xml:space="preserve"> (5 </w:t>
      </w:r>
      <w:r w:rsidRPr="00EF37E6">
        <w:rPr>
          <w:color w:val="000000" w:themeColor="text1"/>
          <w:szCs w:val="28"/>
          <w:lang w:val="en-US"/>
        </w:rPr>
        <w:t>May</w:t>
      </w:r>
      <w:r w:rsidRPr="00EF37E6">
        <w:rPr>
          <w:color w:val="000000" w:themeColor="text1"/>
          <w:szCs w:val="28"/>
        </w:rPr>
        <w:t xml:space="preserve"> 2012).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r w:rsidRPr="00EF37E6">
        <w:rPr>
          <w:color w:val="000000" w:themeColor="text1"/>
          <w:szCs w:val="28"/>
          <w:lang w:val="en-US"/>
        </w:rPr>
        <w:t>https</w:t>
      </w:r>
      <w:r w:rsidRPr="00EF37E6">
        <w:rPr>
          <w:color w:val="000000" w:themeColor="text1"/>
          <w:szCs w:val="28"/>
        </w:rPr>
        <w:t>://</w:t>
      </w:r>
      <w:r w:rsidRPr="00EF37E6">
        <w:rPr>
          <w:color w:val="000000" w:themeColor="text1"/>
          <w:szCs w:val="28"/>
          <w:lang w:val="en-US"/>
        </w:rPr>
        <w:t>www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gartner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com</w:t>
      </w:r>
      <w:r w:rsidRPr="00EF37E6">
        <w:rPr>
          <w:color w:val="000000" w:themeColor="text1"/>
          <w:szCs w:val="28"/>
        </w:rPr>
        <w:t>/</w:t>
      </w:r>
      <w:r w:rsidRPr="00EF37E6">
        <w:rPr>
          <w:color w:val="000000" w:themeColor="text1"/>
          <w:szCs w:val="28"/>
          <w:lang w:val="en-US"/>
        </w:rPr>
        <w:t>it</w:t>
      </w:r>
      <w:r w:rsidRPr="00EF37E6">
        <w:rPr>
          <w:color w:val="000000" w:themeColor="text1"/>
          <w:szCs w:val="28"/>
        </w:rPr>
        <w:t>-</w:t>
      </w:r>
      <w:r w:rsidRPr="00EF37E6">
        <w:rPr>
          <w:color w:val="000000" w:themeColor="text1"/>
          <w:szCs w:val="28"/>
          <w:lang w:val="en-US"/>
        </w:rPr>
        <w:t>glos</w:t>
      </w:r>
      <w:r w:rsidRPr="00EF37E6">
        <w:rPr>
          <w:color w:val="000000" w:themeColor="text1"/>
          <w:szCs w:val="28"/>
        </w:rPr>
        <w:t>sary/internet-of-things/ (дата обращения: 04.02.2019).</w:t>
      </w:r>
      <w:bookmarkEnd w:id="59"/>
    </w:p>
    <w:p w14:paraId="170379B6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0" w:name="_Ref5362346"/>
      <w:r w:rsidRPr="00EF37E6">
        <w:rPr>
          <w:color w:val="000000" w:themeColor="text1"/>
          <w:lang w:val="en-US"/>
        </w:rPr>
        <w:t>K. Rose, S. Eldridge, L. Chapin</w:t>
      </w:r>
      <w:r w:rsidRPr="009A63DE">
        <w:rPr>
          <w:color w:val="000000" w:themeColor="text1"/>
          <w:lang w:val="en-US"/>
        </w:rPr>
        <w:t xml:space="preserve"> The internet of things: an overview </w:t>
      </w:r>
      <w:r w:rsidRPr="00EF37E6">
        <w:rPr>
          <w:color w:val="000000" w:themeColor="text1"/>
          <w:lang w:val="en-US"/>
        </w:rPr>
        <w:t xml:space="preserve">Internet </w:t>
      </w:r>
      <w:r w:rsidRPr="009A63DE">
        <w:rPr>
          <w:color w:val="000000" w:themeColor="text1"/>
          <w:lang w:val="en-US"/>
        </w:rPr>
        <w:t xml:space="preserve">Soc. </w:t>
      </w:r>
      <w:r w:rsidRPr="009A63DE">
        <w:rPr>
          <w:color w:val="000000" w:themeColor="text1"/>
        </w:rPr>
        <w:t>(2015)</w:t>
      </w:r>
      <w:r w:rsidRPr="00EF37E6">
        <w:rPr>
          <w:color w:val="000000" w:themeColor="text1"/>
        </w:rPr>
        <w:t>. –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P</w:t>
      </w:r>
      <w:r w:rsidRPr="00EF37E6">
        <w:rPr>
          <w:color w:val="000000" w:themeColor="text1"/>
        </w:rPr>
        <w:t xml:space="preserve">. </w:t>
      </w:r>
      <w:r w:rsidRPr="009A63DE">
        <w:rPr>
          <w:color w:val="000000" w:themeColor="text1"/>
        </w:rPr>
        <w:t>7.</w:t>
      </w:r>
      <w:bookmarkEnd w:id="60"/>
    </w:p>
    <w:p w14:paraId="7B60F81B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1" w:name="_Ref6557837"/>
      <w:r w:rsidRPr="00EF37E6">
        <w:rPr>
          <w:color w:val="000000" w:themeColor="text1"/>
          <w:lang w:val="en-US"/>
        </w:rPr>
        <w:t>Low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Carbon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webpage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9" w:history="1">
        <w:r w:rsidRPr="00EF37E6">
          <w:rPr>
            <w:rStyle w:val="ac"/>
            <w:color w:val="000000" w:themeColor="text1"/>
            <w:u w:val="none"/>
            <w:lang w:val="en-US"/>
          </w:rPr>
          <w:t>http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en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tier</w:t>
        </w:r>
        <w:r w:rsidRPr="009A63DE">
          <w:rPr>
            <w:rStyle w:val="ac"/>
            <w:color w:val="000000" w:themeColor="text1"/>
            <w:u w:val="none"/>
          </w:rPr>
          <w:t>-2-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Low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Carbon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London</w:t>
        </w:r>
        <w:r w:rsidRPr="009A63DE">
          <w:rPr>
            <w:rStyle w:val="ac"/>
            <w:color w:val="000000" w:themeColor="text1"/>
            <w:u w:val="none"/>
          </w:rPr>
          <w:t>-(</w:t>
        </w:r>
        <w:r w:rsidRPr="00EF37E6">
          <w:rPr>
            <w:rStyle w:val="ac"/>
            <w:color w:val="000000" w:themeColor="text1"/>
            <w:u w:val="none"/>
            <w:lang w:val="en-US"/>
          </w:rPr>
          <w:t>LCL</w:t>
        </w:r>
        <w:r w:rsidRPr="009A63DE">
          <w:rPr>
            <w:rStyle w:val="ac"/>
            <w:color w:val="000000" w:themeColor="text1"/>
            <w:u w:val="none"/>
          </w:rPr>
          <w:t>)/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16.04.2019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61"/>
    </w:p>
    <w:p w14:paraId="521B1E77" w14:textId="6B94D4EA" w:rsidR="006939EB" w:rsidRPr="00EF37E6" w:rsidRDefault="00053F89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62" w:name="_Ref3555333"/>
      <w:r w:rsidRPr="00EF37E6">
        <w:rPr>
          <w:color w:val="000000" w:themeColor="text1"/>
          <w:szCs w:val="28"/>
          <w:lang w:val="en-US"/>
        </w:rPr>
        <w:t>Mell, P., Grance</w:t>
      </w:r>
      <w:r w:rsidR="006939EB" w:rsidRPr="00EF37E6">
        <w:rPr>
          <w:color w:val="000000" w:themeColor="text1"/>
          <w:szCs w:val="28"/>
          <w:lang w:val="en-US"/>
        </w:rPr>
        <w:t>, T. The NIST Definition of Cloud Computing. // Recommendations of the National Institute of Standards and Technology. NIST (20 October 2011).</w:t>
      </w:r>
      <w:bookmarkEnd w:id="62"/>
    </w:p>
    <w:p w14:paraId="756CA267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3" w:name="_Ref8983004"/>
      <w:r w:rsidRPr="00EF37E6">
        <w:rPr>
          <w:color w:val="000000" w:themeColor="text1"/>
          <w:lang w:val="en-US"/>
        </w:rPr>
        <w:t xml:space="preserve">Microsoft Azure Digital Twins Graph Viewer Github page.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30" w:history="1">
        <w:r w:rsidRPr="00EF37E6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08.03.2019</w:t>
      </w:r>
      <w:r w:rsidRPr="009A63DE">
        <w:rPr>
          <w:color w:val="000000" w:themeColor="text1"/>
        </w:rPr>
        <w:t>).</w:t>
      </w:r>
      <w:bookmarkEnd w:id="63"/>
    </w:p>
    <w:p w14:paraId="639F4E30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64" w:name="_Ref10800962"/>
      <w:r w:rsidRPr="00EF37E6">
        <w:rPr>
          <w:color w:val="000000" w:themeColor="text1"/>
          <w:lang w:val="en-US"/>
        </w:rPr>
        <w:lastRenderedPageBreak/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Portal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1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portal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10.02.2019).</w:t>
      </w:r>
      <w:bookmarkEnd w:id="64"/>
    </w:p>
    <w:p w14:paraId="7187828B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lang w:val="en-US"/>
        </w:rPr>
      </w:pPr>
      <w:bookmarkStart w:id="65" w:name="_Ref3555166"/>
      <w:r w:rsidRPr="00EF37E6">
        <w:rPr>
          <w:color w:val="000000" w:themeColor="text1"/>
          <w:szCs w:val="28"/>
          <w:lang w:val="en-US"/>
        </w:rPr>
        <w:t>Micro-Workflows: Kafka and Kepler fusion to support Digital Twins of Industrial Processes. Radchenko G., Alaasam A., Tchernykh A. // IEEE/ACM Int. Conf. Util. Cloud Comput. – UCC '18, pp. 83-88, December 2018.</w:t>
      </w:r>
      <w:bookmarkEnd w:id="65"/>
    </w:p>
    <w:p w14:paraId="76A7F90B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6" w:name="_Ref9332564"/>
      <w:r w:rsidRPr="00EF37E6">
        <w:rPr>
          <w:color w:val="000000" w:themeColor="text1"/>
          <w:lang w:val="en-US"/>
        </w:rPr>
        <w:t>Postman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API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Requests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2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learning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getpostman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postman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sending</w:t>
        </w:r>
        <w:r w:rsidRPr="00EF37E6">
          <w:rPr>
            <w:rStyle w:val="ac"/>
            <w:color w:val="000000" w:themeColor="text1"/>
            <w:u w:val="none"/>
          </w:rPr>
          <w:t>_</w:t>
        </w:r>
        <w:r w:rsidRPr="00EF37E6">
          <w:rPr>
            <w:rStyle w:val="ac"/>
            <w:color w:val="000000" w:themeColor="text1"/>
            <w:u w:val="none"/>
            <w:lang w:val="en-US"/>
          </w:rPr>
          <w:t>api</w:t>
        </w:r>
        <w:r w:rsidRPr="00EF37E6">
          <w:rPr>
            <w:rStyle w:val="ac"/>
            <w:color w:val="000000" w:themeColor="text1"/>
            <w:u w:val="none"/>
          </w:rPr>
          <w:t>_</w:t>
        </w:r>
        <w:r w:rsidRPr="00EF37E6">
          <w:rPr>
            <w:rStyle w:val="ac"/>
            <w:color w:val="000000" w:themeColor="text1"/>
            <w:u w:val="none"/>
            <w:lang w:val="en-US"/>
          </w:rPr>
          <w:t>requests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requests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07.04.2019).</w:t>
      </w:r>
      <w:bookmarkEnd w:id="66"/>
    </w:p>
    <w:p w14:paraId="250A003A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67" w:name="_Ref5355911"/>
      <w:r w:rsidRPr="009A63DE">
        <w:rPr>
          <w:color w:val="000000" w:themeColor="text1"/>
          <w:lang w:val="en-US"/>
        </w:rPr>
        <w:t>SmartMeter Energy Consumption Data in London Households</w:t>
      </w:r>
      <w:r w:rsidRPr="00EF37E6">
        <w:rPr>
          <w:color w:val="000000" w:themeColor="text1"/>
          <w:lang w:val="en-US"/>
        </w:rPr>
        <w:t xml:space="preserve">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 xml:space="preserve">]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r w:rsidRPr="00EF37E6">
        <w:rPr>
          <w:color w:val="000000" w:themeColor="text1"/>
          <w:lang w:val="en-US"/>
        </w:rPr>
        <w:t>https</w:t>
      </w:r>
      <w:r w:rsidRPr="009A63DE">
        <w:rPr>
          <w:color w:val="000000" w:themeColor="text1"/>
        </w:rPr>
        <w:t>://</w:t>
      </w:r>
      <w:r w:rsidRPr="00EF37E6">
        <w:rPr>
          <w:color w:val="000000" w:themeColor="text1"/>
          <w:lang w:val="en-US"/>
        </w:rPr>
        <w:t>data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gov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uk</w:t>
      </w:r>
      <w:r w:rsidRPr="009A63DE">
        <w:rPr>
          <w:color w:val="000000" w:themeColor="text1"/>
        </w:rPr>
        <w:t>/</w:t>
      </w:r>
      <w:r w:rsidRPr="00EF37E6">
        <w:rPr>
          <w:color w:val="000000" w:themeColor="text1"/>
          <w:lang w:val="en-US"/>
        </w:rPr>
        <w:t>dataset</w:t>
      </w:r>
      <w:r w:rsidRPr="009A63DE">
        <w:rPr>
          <w:color w:val="000000" w:themeColor="text1"/>
        </w:rPr>
        <w:t>/</w:t>
      </w:r>
      <w:r w:rsidRPr="00EF37E6">
        <w:rPr>
          <w:color w:val="000000" w:themeColor="text1"/>
          <w:lang w:val="en-US"/>
        </w:rPr>
        <w:t>smartmeter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energy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use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data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in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households</w:t>
      </w:r>
      <w:r w:rsidRPr="009A63DE">
        <w:rPr>
          <w:color w:val="000000" w:themeColor="text1"/>
        </w:rPr>
        <w:t>/ (</w:t>
      </w:r>
      <w:r w:rsidRPr="00EF37E6">
        <w:rPr>
          <w:color w:val="000000" w:themeColor="text1"/>
        </w:rPr>
        <w:t>дата обращения: 27.03.2019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67"/>
    </w:p>
    <w:p w14:paraId="0BB773D6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68" w:name="_Ref3555163"/>
      <w:r w:rsidRPr="00EF37E6">
        <w:rPr>
          <w:color w:val="000000" w:themeColor="text1"/>
          <w:szCs w:val="28"/>
          <w:lang w:val="en-US"/>
        </w:rPr>
        <w:t>Towards Digital Twins Cloud Platform: Microservices and Computational Workflows to Rule a Smart Factory. Borodulin K., Radchenko G., Shestakov A., Sokolinsky L., Tchernykh A.,  Prodan R. // Proc. The 10th Int. Conf. Util. Cloud Comput. – UCC '17, pp. 209–210, December 2017.</w:t>
      </w:r>
      <w:bookmarkEnd w:id="68"/>
    </w:p>
    <w:p w14:paraId="17E3862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9" w:name="_Ref9246260"/>
      <w:r w:rsidRPr="00EF37E6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3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active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directory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develop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v</w:t>
        </w:r>
        <w:r w:rsidRPr="00EF37E6">
          <w:rPr>
            <w:rStyle w:val="ac"/>
            <w:color w:val="000000" w:themeColor="text1"/>
            <w:u w:val="none"/>
          </w:rPr>
          <w:t>1-</w:t>
        </w:r>
        <w:r w:rsidRPr="00EF37E6">
          <w:rPr>
            <w:rStyle w:val="ac"/>
            <w:color w:val="000000" w:themeColor="text1"/>
            <w:u w:val="none"/>
            <w:lang w:val="en-US"/>
          </w:rPr>
          <w:t>protocols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oauth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code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19.04.2019).</w:t>
      </w:r>
      <w:bookmarkEnd w:id="69"/>
    </w:p>
    <w:p w14:paraId="0E9E3C7F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0" w:name="_Ref3555243"/>
      <w:r w:rsidRPr="00EF37E6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обращения: 26.02.2019).</w:t>
      </w:r>
      <w:bookmarkEnd w:id="70"/>
      <w:r w:rsidRPr="00EF37E6">
        <w:rPr>
          <w:color w:val="000000" w:themeColor="text1"/>
          <w:szCs w:val="28"/>
        </w:rPr>
        <w:t xml:space="preserve"> </w:t>
      </w:r>
    </w:p>
    <w:p w14:paraId="67837BB2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1" w:name="_Ref3555266"/>
      <w:r w:rsidRPr="00EF37E6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обращения: 26.02.2019).</w:t>
      </w:r>
      <w:bookmarkEnd w:id="71"/>
      <w:r w:rsidRPr="00EF37E6">
        <w:rPr>
          <w:color w:val="000000" w:themeColor="text1"/>
          <w:szCs w:val="28"/>
        </w:rPr>
        <w:t xml:space="preserve"> </w:t>
      </w:r>
    </w:p>
    <w:p w14:paraId="3A2D584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72" w:name="_Ref3555186"/>
      <w:r w:rsidRPr="00EF37E6">
        <w:rPr>
          <w:color w:val="000000" w:themeColor="text1"/>
          <w:szCs w:val="28"/>
        </w:rPr>
        <w:t>Грингард С. Интернет вещей: Будущее уже здесь.  – М.: Альпина Паблишер, 2016. – 188 с.</w:t>
      </w:r>
      <w:bookmarkEnd w:id="72"/>
    </w:p>
    <w:p w14:paraId="78A02B86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3" w:name="_Ref9249155"/>
      <w:r w:rsidRPr="00EF37E6">
        <w:rPr>
          <w:color w:val="000000" w:themeColor="text1"/>
        </w:rPr>
        <w:t xml:space="preserve">Документация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Active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Directory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4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active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directory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16.03.2019).</w:t>
      </w:r>
      <w:bookmarkEnd w:id="73"/>
    </w:p>
    <w:p w14:paraId="33B2B96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r w:rsidRPr="00EF37E6">
        <w:rPr>
          <w:color w:val="000000" w:themeColor="text1"/>
          <w:szCs w:val="28"/>
        </w:rPr>
        <w:lastRenderedPageBreak/>
        <w:t xml:space="preserve">Документация по </w:t>
      </w:r>
      <w:r w:rsidRPr="00EF37E6">
        <w:rPr>
          <w:color w:val="000000" w:themeColor="text1"/>
          <w:szCs w:val="28"/>
          <w:lang w:val="en-US"/>
        </w:rPr>
        <w:t>Microsoft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Azure</w:t>
      </w:r>
      <w:r w:rsidRPr="00EF37E6">
        <w:rPr>
          <w:color w:val="000000" w:themeColor="text1"/>
          <w:szCs w:val="28"/>
        </w:rPr>
        <w:t xml:space="preserve">. </w:t>
      </w:r>
      <w:r w:rsidRPr="00EF37E6">
        <w:rPr>
          <w:color w:val="000000" w:themeColor="text1"/>
          <w:szCs w:val="28"/>
          <w:lang w:val="en-US"/>
        </w:rPr>
        <w:t>Micrisift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Docs</w:t>
      </w:r>
      <w:r w:rsidRPr="00EF37E6">
        <w:rPr>
          <w:color w:val="000000" w:themeColor="text1"/>
          <w:szCs w:val="28"/>
        </w:rPr>
        <w:t xml:space="preserve">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hyperlink r:id="rId35">
        <w:r w:rsidRPr="00EF37E6">
          <w:rPr>
            <w:color w:val="000000" w:themeColor="text1"/>
            <w:szCs w:val="28"/>
          </w:rPr>
          <w:t>https://docs.microsoft.com/ru-ru/azure/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4" w:name="_Ref9254486"/>
      <w:r w:rsidRPr="00EF37E6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6" w:history="1">
        <w:r w:rsidRPr="00EF37E6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18.03.2019).</w:t>
      </w:r>
      <w:bookmarkEnd w:id="74"/>
    </w:p>
    <w:p w14:paraId="5BED1F19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5" w:name="_Ref5974083"/>
      <w:r w:rsidRPr="00EF37E6">
        <w:rPr>
          <w:color w:val="000000" w:themeColor="text1"/>
        </w:rPr>
        <w:t>Основные сведения об объектных моделях и пространственном интеллектуальном графе в Digital Twins.</w:t>
      </w:r>
      <w:r w:rsidRPr="009A63DE">
        <w:rPr>
          <w:color w:val="000000" w:themeColor="text1"/>
        </w:rPr>
        <w:t xml:space="preserve">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37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digital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twins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concepts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objectmodel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spatialgraph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28.03.2019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75"/>
    </w:p>
    <w:p w14:paraId="32CEE7E9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6" w:name="_Ref3555253"/>
      <w:r w:rsidRPr="00EF37E6">
        <w:rPr>
          <w:color w:val="000000" w:themeColor="text1"/>
          <w:szCs w:val="28"/>
        </w:rPr>
        <w:t>Семеновская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 xml:space="preserve">Е. Индустриальный Интернет вещей. Перспективы российского рынка.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hyperlink r:id="rId38">
        <w:r w:rsidRPr="00EF37E6">
          <w:rPr>
            <w:color w:val="000000" w:themeColor="text1"/>
            <w:szCs w:val="28"/>
          </w:rPr>
          <w:t>https://www.company.rt.ru/projects/IIoT/study_IDC.pdf/</w:t>
        </w:r>
      </w:hyperlink>
      <w:r w:rsidRPr="00EF37E6">
        <w:rPr>
          <w:color w:val="000000" w:themeColor="text1"/>
          <w:szCs w:val="28"/>
        </w:rPr>
        <w:t xml:space="preserve"> (дата обращения: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>27.02.2019).</w:t>
      </w:r>
      <w:bookmarkEnd w:id="76"/>
    </w:p>
    <w:p w14:paraId="46A3A9B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7" w:name="_Ref9245952"/>
      <w:r w:rsidRPr="00EF37E6">
        <w:rPr>
          <w:color w:val="000000" w:themeColor="text1"/>
        </w:rPr>
        <w:t xml:space="preserve">Центры событий </w:t>
      </w:r>
      <w:r w:rsidRPr="00EF37E6">
        <w:rPr>
          <w:color w:val="000000" w:themeColor="text1"/>
          <w:lang w:val="en-US"/>
        </w:rPr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. Документация.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9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event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hubs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19.04.2019).</w:t>
      </w:r>
      <w:bookmarkEnd w:id="77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</w:pPr>
      <w:bookmarkStart w:id="78" w:name="_Toc11069206"/>
      <w:r>
        <w:lastRenderedPageBreak/>
        <w:t>ПРИЛОЖЕНИЯ</w:t>
      </w:r>
      <w:bookmarkEnd w:id="78"/>
    </w:p>
    <w:p w14:paraId="532939BE" w14:textId="77777777" w:rsidR="00445709" w:rsidRDefault="00445709" w:rsidP="00445709">
      <w:pPr>
        <w:widowControl w:val="0"/>
        <w:ind w:firstLine="0"/>
      </w:pPr>
      <w:bookmarkStart w:id="79" w:name="_Toc483920466"/>
      <w:bookmarkStart w:id="80" w:name="_Toc11069207"/>
      <w:r>
        <w:rPr>
          <w:rStyle w:val="20"/>
        </w:rPr>
        <w:t>Приложение 1</w:t>
      </w:r>
      <w:bookmarkEnd w:id="79"/>
      <w:bookmarkEnd w:id="80"/>
    </w:p>
    <w:p w14:paraId="6F990264" w14:textId="77777777" w:rsidR="00445709" w:rsidRDefault="00445709" w:rsidP="00445709">
      <w:pPr>
        <w:widowControl w:val="0"/>
        <w:ind w:firstLine="0"/>
      </w:pPr>
      <w:r>
        <w:t>Спецификация вариантов использования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 w:rsidRPr="00455A2A">
              <w:rPr>
                <w:i/>
              </w:rPr>
              <w:t>:</w:t>
            </w:r>
            <w:r w:rsidRPr="00455A2A">
              <w:rPr>
                <w:b/>
              </w:rPr>
              <w:t xml:space="preserve"> </w:t>
            </w:r>
            <w:r>
              <w:t>Добавить источник данных</w:t>
            </w:r>
          </w:p>
        </w:tc>
      </w:tr>
      <w:tr w:rsidR="00445709" w14:paraId="7AF6A51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</w:t>
            </w:r>
            <w:r w:rsidRPr="00455A2A">
              <w:rPr>
                <w:i/>
              </w:rPr>
              <w:t>:</w:t>
            </w:r>
            <w:r w:rsidRPr="00455A2A">
              <w:t xml:space="preserve"> </w:t>
            </w:r>
            <w:r>
              <w:t>1</w:t>
            </w:r>
          </w:p>
        </w:tc>
      </w:tr>
      <w:tr w:rsidR="00445709" w14:paraId="07B248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выполнить </w:t>
            </w:r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r>
              <w:t xml:space="preserve">, инициирующий создание нового устройства с одним подключенным сенсором в </w:t>
            </w:r>
            <w:r w:rsidR="00CE5927">
              <w:t>выбранном</w:t>
            </w:r>
            <w:r>
              <w:t xml:space="preserve"> </w:t>
            </w:r>
            <w:r w:rsidR="00CE5927">
              <w:t>помещении</w:t>
            </w:r>
          </w:p>
        </w:tc>
      </w:tr>
      <w:tr w:rsidR="00445709" w14:paraId="34EA216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4D5EA1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ADA17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rPr>
                <w:lang w:val="en-US"/>
              </w:rPr>
              <w:t>–</w:t>
            </w:r>
          </w:p>
        </w:tc>
      </w:tr>
      <w:tr w:rsidR="00445709" w14:paraId="02BE3451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r>
              <w:t>запрос</w:t>
            </w:r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</w:t>
            </w:r>
            <w:r w:rsidR="007D59AE">
              <w:t xml:space="preserve">от сервера </w:t>
            </w:r>
            <w:r>
              <w:t>ответ</w:t>
            </w:r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идентификатор созданного устройства в базу данных</w:t>
            </w:r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Вернуть </w:t>
            </w:r>
            <w:r w:rsidR="003031C0">
              <w:t>администратору</w:t>
            </w:r>
            <w:r>
              <w:t xml:space="preserve"> </w:t>
            </w:r>
            <w:r w:rsidR="007D59AE" w:rsidRPr="007D59AE">
              <w:t>идентификаторы</w:t>
            </w:r>
            <w:r w:rsidRPr="009A63DE">
              <w:t xml:space="preserve"> </w:t>
            </w:r>
            <w:r>
              <w:t>сенсора и устройс</w:t>
            </w:r>
            <w:r w:rsidR="00AE38CB">
              <w:t>т</w:t>
            </w:r>
            <w:r>
              <w:t>ва</w:t>
            </w:r>
          </w:p>
        </w:tc>
      </w:tr>
      <w:tr w:rsidR="00445709" w14:paraId="0ED037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67B8D5D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004011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0612E56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445709" w14:paraId="7B0310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48987C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t>Добавить пользователя</w:t>
            </w:r>
          </w:p>
        </w:tc>
      </w:tr>
      <w:tr w:rsidR="00445709" w14:paraId="2A1BE36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445709" w14:paraId="54F5EEB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7D59AE">
              <w:t xml:space="preserve">выполнить 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r w:rsidR="007D59AE">
              <w:t xml:space="preserve">, инициирующий создание нового </w:t>
            </w:r>
            <w:r w:rsidR="003031C0">
              <w:t>пользователя</w:t>
            </w:r>
          </w:p>
        </w:tc>
      </w:tr>
      <w:tr w:rsidR="00445709" w14:paraId="6ACD18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55648C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0ED699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rPr>
                <w:lang w:val="en-US"/>
              </w:rPr>
              <w:t>–</w:t>
            </w:r>
          </w:p>
        </w:tc>
      </w:tr>
      <w:tr w:rsidR="00445709" w14:paraId="4E0C3A66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C5911A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5CCA01A0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>
              <w:rPr>
                <w:lang w:val="en-US"/>
              </w:rPr>
              <w:t>POST</w:t>
            </w:r>
            <w:r w:rsidRPr="007D59AE">
              <w:t>-</w:t>
            </w:r>
            <w:r>
              <w:t xml:space="preserve">запрос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от сервера ответ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в базу данных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Вернуть администратору 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08FF9DB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0608AE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0296D3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445709" w14:paraId="446F55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37670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Оповестить пользователя о неэффективном энергопотреблении</w:t>
            </w:r>
          </w:p>
        </w:tc>
      </w:tr>
      <w:tr w:rsidR="00445709" w14:paraId="55B5EF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3031C0">
              <w:t>3</w:t>
            </w:r>
          </w:p>
        </w:tc>
      </w:tr>
      <w:tr w:rsidR="00445709" w14:paraId="339314B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</w:t>
            </w:r>
            <w:r>
              <w:t xml:space="preserve">ри достижении заранее определенных условий, уведомить </w:t>
            </w:r>
            <w:r w:rsidR="003031C0">
              <w:t>пользователя</w:t>
            </w:r>
            <w:r>
              <w:t xml:space="preserve"> системы</w:t>
            </w:r>
            <w:r w:rsidR="003031C0">
              <w:t xml:space="preserve"> и администратора</w:t>
            </w:r>
            <w:r>
              <w:t xml:space="preserve"> о неэффективном энергопотреблении в одном из помещений</w:t>
            </w:r>
          </w:p>
        </w:tc>
      </w:tr>
      <w:tr w:rsidR="00445709" w14:paraId="541E93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250377E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409F8C7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4608582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Pr="00E45719">
              <w:t xml:space="preserve"> </w:t>
            </w:r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551D41BA" w14:textId="61950EF6" w:rsidR="00AE38CB" w:rsidRPr="009A63DE" w:rsidRDefault="00E45719" w:rsidP="009A63DE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/>
              </w:rPr>
            </w:pPr>
            <w:r>
              <w:t>А</w:t>
            </w:r>
            <w:r w:rsidR="00AE38CB">
              <w:t xml:space="preserve">ктивировать событие, отправляющее </w:t>
            </w:r>
            <w:r w:rsidR="00AE38CB">
              <w:rPr>
                <w:lang w:val="en-US"/>
              </w:rPr>
              <w:t>email</w:t>
            </w:r>
            <w:r w:rsidR="00AE38CB" w:rsidRPr="009A63DE">
              <w:t>-</w:t>
            </w:r>
            <w:r w:rsidR="00AE38CB">
              <w:t>сообщени</w:t>
            </w:r>
            <w:r>
              <w:t>я</w:t>
            </w:r>
            <w:r w:rsidR="00AE38CB">
              <w:t xml:space="preserve"> администратору системы</w:t>
            </w:r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69B38E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4C94485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166E518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Посмотреть среднее энергопотребление за промежуток</w:t>
            </w:r>
          </w:p>
        </w:tc>
      </w:tr>
      <w:tr w:rsidR="00445709" w14:paraId="615059C2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45719">
              <w:t>4</w:t>
            </w:r>
          </w:p>
        </w:tc>
      </w:tr>
      <w:tr w:rsidR="00445709" w14:paraId="375843B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5477BD1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0694291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6D18341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</w:pPr>
            <w:r>
              <w:t>Выполнить запрос</w:t>
            </w:r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9A63DE" w:rsidRDefault="00A55290" w:rsidP="009A63DE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05F40B5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244F96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777DA151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 xml:space="preserve">Посмотреть текущее энергопотребление </w:t>
            </w:r>
          </w:p>
        </w:tc>
      </w:tr>
      <w:tr w:rsidR="00445709" w14:paraId="45ACC28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A55290">
              <w:t>5</w:t>
            </w:r>
          </w:p>
        </w:tc>
      </w:tr>
      <w:tr w:rsidR="00445709" w14:paraId="5348532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39AEC44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5DD99F2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09B8C77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lang w:val="en-US"/>
              </w:rPr>
            </w:pPr>
            <w:r w:rsidRPr="009A63DE">
              <w:t>Основной поток:</w:t>
            </w:r>
            <w:r w:rsidRPr="00AE38CB">
              <w:t xml:space="preserve"> </w:t>
            </w:r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9A63DE" w:rsidRDefault="00A55290" w:rsidP="009A63DE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49023C5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3E6F078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23FDA63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</w:pPr>
      <w:r>
        <w:br w:type="page"/>
      </w:r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rStyle w:val="20"/>
          <w:lang w:val="en-US"/>
        </w:rPr>
      </w:pPr>
      <w:bookmarkStart w:id="81" w:name="_Toc483920467"/>
      <w:bookmarkStart w:id="82" w:name="_Toc11069208"/>
      <w:r>
        <w:rPr>
          <w:rStyle w:val="20"/>
        </w:rPr>
        <w:t>Приложение 2</w:t>
      </w:r>
      <w:bookmarkEnd w:id="81"/>
      <w:bookmarkEnd w:id="82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r>
        <w:rPr>
          <w:rFonts w:ascii="Courier New" w:hAnsi="Courier New" w:cs="Courier New"/>
          <w:i/>
          <w:iCs/>
          <w:sz w:val="20"/>
          <w:lang w:val="en-US"/>
        </w:rPr>
        <w:br/>
      </w:r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83" w:name="_Toc11069209"/>
      <w:r>
        <w:t>Приложение 3</w:t>
      </w:r>
      <w:bookmarkEnd w:id="83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 w:rsidP="009A63DE">
      <w:pPr>
        <w:pStyle w:val="2"/>
        <w:numPr>
          <w:ilvl w:val="0"/>
          <w:numId w:val="0"/>
        </w:numPr>
        <w:ind w:left="576" w:hanging="576"/>
      </w:pPr>
      <w:bookmarkStart w:id="84" w:name="_Toc11069210"/>
      <w:r>
        <w:t>Приложение 4</w:t>
      </w:r>
      <w:bookmarkEnd w:id="84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C51033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C51033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0423C476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>Получить характеристики помещения с названием «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>
                                    <w:t xml:space="preserve"> 02»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C51033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C51033" w:rsidRPr="00923835" w:rsidRDefault="00C51033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C51033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C51033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C51033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C51033" w:rsidRPr="009A63DE" w:rsidRDefault="00C51033" w:rsidP="00B93C95">
                            <w:pPr>
                              <w:ind w:firstLine="0"/>
                              <w:rPr>
                                <w:b/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C51033" w:rsidRDefault="00C510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C51033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C51033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0423C476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>Получить характеристики помещения с названием «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>
                              <w:t xml:space="preserve"> 02»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C51033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C51033" w:rsidRPr="00923835" w:rsidRDefault="00C51033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C51033" w:rsidRDefault="00C51033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C51033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C51033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C51033" w:rsidRDefault="00C51033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C51033" w:rsidRDefault="00C51033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C51033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C51033" w:rsidRPr="009A63DE" w:rsidRDefault="00C51033" w:rsidP="00B93C95">
                      <w:pPr>
                        <w:ind w:firstLine="0"/>
                        <w:rPr>
                          <w:b/>
                        </w:rPr>
                      </w:pPr>
                      <w:r>
                        <w:br w:type="page"/>
                      </w:r>
                    </w:p>
                    <w:p w14:paraId="7069BBC7" w14:textId="30477F15" w:rsidR="00C51033" w:rsidRDefault="00C51033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40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" w:author="Gleb Radchenko" w:date="2019-05-24T13:30:00Z" w:initials="GR">
    <w:p w14:paraId="6B1B6E3A" w14:textId="5FEB97F7" w:rsidR="00C51033" w:rsidRDefault="00C51033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36" w:author="Gleb Radchenko" w:date="2019-05-29T11:56:00Z" w:initials="GR">
    <w:p w14:paraId="50410AFE" w14:textId="5BE2E5F1" w:rsidR="00C51033" w:rsidRPr="00BF02A7" w:rsidRDefault="00C51033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39" w:author="Gleb Radchenko" w:date="2019-05-24T13:53:00Z" w:initials="GR">
    <w:p w14:paraId="6A3ECD53" w14:textId="5C1B6E35" w:rsidR="00C51033" w:rsidRDefault="00C51033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1E4E7E" w14:textId="77777777" w:rsidR="004A5B90" w:rsidRDefault="004A5B90">
      <w:pPr>
        <w:spacing w:line="240" w:lineRule="auto"/>
      </w:pPr>
      <w:r>
        <w:separator/>
      </w:r>
    </w:p>
  </w:endnote>
  <w:endnote w:type="continuationSeparator" w:id="0">
    <w:p w14:paraId="4A0AE2FE" w14:textId="77777777" w:rsidR="004A5B90" w:rsidRDefault="004A5B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C51033" w:rsidRDefault="00C510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6A45A7">
      <w:rPr>
        <w:noProof/>
        <w:color w:val="000000"/>
        <w:szCs w:val="28"/>
      </w:rPr>
      <w:t>14</w:t>
    </w:r>
    <w:r>
      <w:rPr>
        <w:color w:val="000000"/>
        <w:szCs w:val="28"/>
      </w:rPr>
      <w:fldChar w:fldCharType="end"/>
    </w:r>
  </w:p>
  <w:p w14:paraId="03E52B00" w14:textId="77777777" w:rsidR="00C51033" w:rsidRDefault="00C510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89596" w14:textId="77777777" w:rsidR="004A5B90" w:rsidRDefault="004A5B90">
      <w:pPr>
        <w:spacing w:line="240" w:lineRule="auto"/>
      </w:pPr>
      <w:r>
        <w:separator/>
      </w:r>
    </w:p>
  </w:footnote>
  <w:footnote w:type="continuationSeparator" w:id="0">
    <w:p w14:paraId="20D76CF8" w14:textId="77777777" w:rsidR="004A5B90" w:rsidRDefault="004A5B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2B5F1E"/>
    <w:multiLevelType w:val="hybridMultilevel"/>
    <w:tmpl w:val="F462F1FE"/>
    <w:lvl w:ilvl="0" w:tplc="C2966D3C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4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5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35B81D4C"/>
    <w:multiLevelType w:val="multilevel"/>
    <w:tmpl w:val="7C1EEBC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7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3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4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8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9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1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4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7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1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4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5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4"/>
  </w:num>
  <w:num w:numId="3">
    <w:abstractNumId w:val="64"/>
  </w:num>
  <w:num w:numId="4">
    <w:abstractNumId w:val="9"/>
  </w:num>
  <w:num w:numId="5">
    <w:abstractNumId w:val="33"/>
  </w:num>
  <w:num w:numId="6">
    <w:abstractNumId w:val="53"/>
  </w:num>
  <w:num w:numId="7">
    <w:abstractNumId w:val="65"/>
  </w:num>
  <w:num w:numId="8">
    <w:abstractNumId w:val="43"/>
  </w:num>
  <w:num w:numId="9">
    <w:abstractNumId w:val="29"/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5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</w:num>
  <w:num w:numId="15">
    <w:abstractNumId w:val="34"/>
  </w:num>
  <w:num w:numId="16">
    <w:abstractNumId w:val="49"/>
  </w:num>
  <w:num w:numId="17">
    <w:abstractNumId w:val="11"/>
  </w:num>
  <w:num w:numId="18">
    <w:abstractNumId w:val="42"/>
  </w:num>
  <w:num w:numId="19">
    <w:abstractNumId w:val="40"/>
  </w:num>
  <w:num w:numId="20">
    <w:abstractNumId w:val="54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</w:num>
  <w:num w:numId="24">
    <w:abstractNumId w:val="36"/>
  </w:num>
  <w:num w:numId="25">
    <w:abstractNumId w:val="15"/>
  </w:num>
  <w:num w:numId="26">
    <w:abstractNumId w:val="51"/>
  </w:num>
  <w:num w:numId="27">
    <w:abstractNumId w:val="38"/>
  </w:num>
  <w:num w:numId="28">
    <w:abstractNumId w:val="27"/>
  </w:num>
  <w:num w:numId="29">
    <w:abstractNumId w:val="48"/>
  </w:num>
  <w:num w:numId="30">
    <w:abstractNumId w:val="13"/>
  </w:num>
  <w:num w:numId="31">
    <w:abstractNumId w:val="47"/>
  </w:num>
  <w:num w:numId="32">
    <w:abstractNumId w:val="8"/>
  </w:num>
  <w:num w:numId="33">
    <w:abstractNumId w:val="3"/>
  </w:num>
  <w:num w:numId="34">
    <w:abstractNumId w:val="5"/>
  </w:num>
  <w:num w:numId="35">
    <w:abstractNumId w:val="21"/>
  </w:num>
  <w:num w:numId="36">
    <w:abstractNumId w:val="24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50"/>
  </w:num>
  <w:num w:numId="39">
    <w:abstractNumId w:val="2"/>
  </w:num>
  <w:num w:numId="40">
    <w:abstractNumId w:val="25"/>
  </w:num>
  <w:num w:numId="41">
    <w:abstractNumId w:val="14"/>
  </w:num>
  <w:num w:numId="42">
    <w:abstractNumId w:val="12"/>
  </w:num>
  <w:num w:numId="43">
    <w:abstractNumId w:val="7"/>
  </w:num>
  <w:num w:numId="44">
    <w:abstractNumId w:val="37"/>
  </w:num>
  <w:num w:numId="45">
    <w:abstractNumId w:val="20"/>
  </w:num>
  <w:num w:numId="46">
    <w:abstractNumId w:val="62"/>
  </w:num>
  <w:num w:numId="47">
    <w:abstractNumId w:val="35"/>
  </w:num>
  <w:num w:numId="48">
    <w:abstractNumId w:val="46"/>
  </w:num>
  <w:num w:numId="49">
    <w:abstractNumId w:val="18"/>
  </w:num>
  <w:num w:numId="50">
    <w:abstractNumId w:val="41"/>
  </w:num>
  <w:num w:numId="51">
    <w:abstractNumId w:val="32"/>
  </w:num>
  <w:num w:numId="52">
    <w:abstractNumId w:val="60"/>
  </w:num>
  <w:num w:numId="53">
    <w:abstractNumId w:val="55"/>
  </w:num>
  <w:num w:numId="54">
    <w:abstractNumId w:val="63"/>
  </w:num>
  <w:num w:numId="55">
    <w:abstractNumId w:val="17"/>
  </w:num>
  <w:num w:numId="56">
    <w:abstractNumId w:val="1"/>
  </w:num>
  <w:num w:numId="57">
    <w:abstractNumId w:val="31"/>
  </w:num>
  <w:num w:numId="58">
    <w:abstractNumId w:val="56"/>
  </w:num>
  <w:num w:numId="59">
    <w:abstractNumId w:val="16"/>
  </w:num>
  <w:num w:numId="60">
    <w:abstractNumId w:val="58"/>
  </w:num>
  <w:num w:numId="61">
    <w:abstractNumId w:val="19"/>
  </w:num>
  <w:num w:numId="62">
    <w:abstractNumId w:val="22"/>
  </w:num>
  <w:num w:numId="63">
    <w:abstractNumId w:val="61"/>
  </w:num>
  <w:num w:numId="64">
    <w:abstractNumId w:val="39"/>
  </w:num>
  <w:num w:numId="65">
    <w:abstractNumId w:val="6"/>
  </w:num>
  <w:num w:numId="66">
    <w:abstractNumId w:val="52"/>
  </w:num>
  <w:num w:numId="67">
    <w:abstractNumId w:val="57"/>
  </w:num>
  <w:num w:numId="68">
    <w:abstractNumId w:val="23"/>
  </w:num>
  <w:num w:numId="69">
    <w:abstractNumId w:val="28"/>
  </w:num>
  <w:num w:numId="70">
    <w:abstractNumId w:val="10"/>
  </w:num>
  <w:num w:numId="7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visionView w:markup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76001"/>
    <w:rsid w:val="000B2E8D"/>
    <w:rsid w:val="000B34D4"/>
    <w:rsid w:val="000B4604"/>
    <w:rsid w:val="000C2CA8"/>
    <w:rsid w:val="000C3641"/>
    <w:rsid w:val="000C3EF1"/>
    <w:rsid w:val="000D01B7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542A"/>
    <w:rsid w:val="00197AA6"/>
    <w:rsid w:val="001A0E90"/>
    <w:rsid w:val="001A37D0"/>
    <w:rsid w:val="001B39CB"/>
    <w:rsid w:val="001C7CDA"/>
    <w:rsid w:val="001F29E0"/>
    <w:rsid w:val="00214707"/>
    <w:rsid w:val="002218FF"/>
    <w:rsid w:val="00224397"/>
    <w:rsid w:val="00227B83"/>
    <w:rsid w:val="00234ECF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148B1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0F15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A5B90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5F1C4D"/>
    <w:rsid w:val="00600720"/>
    <w:rsid w:val="00601C79"/>
    <w:rsid w:val="00612C4A"/>
    <w:rsid w:val="006245BF"/>
    <w:rsid w:val="00625086"/>
    <w:rsid w:val="00635824"/>
    <w:rsid w:val="00660347"/>
    <w:rsid w:val="00663069"/>
    <w:rsid w:val="00667CFF"/>
    <w:rsid w:val="006712E9"/>
    <w:rsid w:val="00685E2E"/>
    <w:rsid w:val="006939EB"/>
    <w:rsid w:val="00695244"/>
    <w:rsid w:val="006A45A7"/>
    <w:rsid w:val="006B07A6"/>
    <w:rsid w:val="006C304F"/>
    <w:rsid w:val="006C4274"/>
    <w:rsid w:val="006D0FFB"/>
    <w:rsid w:val="00711988"/>
    <w:rsid w:val="00712CE9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0A87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497D"/>
    <w:rsid w:val="00996E17"/>
    <w:rsid w:val="009A15E8"/>
    <w:rsid w:val="009A63DE"/>
    <w:rsid w:val="009B3DEE"/>
    <w:rsid w:val="009C5801"/>
    <w:rsid w:val="009D06B2"/>
    <w:rsid w:val="009D0E23"/>
    <w:rsid w:val="009D2914"/>
    <w:rsid w:val="009E41E5"/>
    <w:rsid w:val="00A033D9"/>
    <w:rsid w:val="00A07AFB"/>
    <w:rsid w:val="00A14282"/>
    <w:rsid w:val="00A17799"/>
    <w:rsid w:val="00A50643"/>
    <w:rsid w:val="00A53BA9"/>
    <w:rsid w:val="00A54934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25328"/>
    <w:rsid w:val="00B5502D"/>
    <w:rsid w:val="00B716F1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033"/>
    <w:rsid w:val="00C512EB"/>
    <w:rsid w:val="00C77C46"/>
    <w:rsid w:val="00C84F16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150A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E72A5"/>
    <w:rsid w:val="00EF37E6"/>
    <w:rsid w:val="00EF43FF"/>
    <w:rsid w:val="00EF547B"/>
    <w:rsid w:val="00EF73E3"/>
    <w:rsid w:val="00F058BB"/>
    <w:rsid w:val="00F4289B"/>
    <w:rsid w:val="00F45CE9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D69BC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ru-ru/azure/iot-hub/" TargetMode="External"/><Relationship Id="rId39" Type="http://schemas.openxmlformats.org/officeDocument/2006/relationships/hyperlink" Target="https://docs.microsoft.com/ru-ru/azure/event-hub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hyperlink" Target="https://docs.microsoft.com/ru-ru/azure/active-directory/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hyperlink" Target="https://azure.microsoft.com/ru-ru/services/event-hubs/" TargetMode="External"/><Relationship Id="rId33" Type="http://schemas.openxmlformats.org/officeDocument/2006/relationships/hyperlink" Target="https://docs.microsoft.com/ru-ru/azure/active-directory/develop/v1-protocols-oauth-code/" TargetMode="External"/><Relationship Id="rId38" Type="http://schemas.openxmlformats.org/officeDocument/2006/relationships/hyperlink" Target="https://www.company.rt.ru/projects/IIoT/study_IDC.pdf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yperlink" Target="http://innovation.ukpowernetworks.co.uk/innovation/en/Projects/tier-2-projects/Low-Carbon-London-(LCL)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aws.amazon.com/ru/greengrass/features/" TargetMode="External"/><Relationship Id="rId32" Type="http://schemas.openxmlformats.org/officeDocument/2006/relationships/hyperlink" Target="https://learning.getpostman.com/docs/postman/sending_api_requests/requests/" TargetMode="External"/><Relationship Id="rId37" Type="http://schemas.openxmlformats.org/officeDocument/2006/relationships/hyperlink" Target="https://docs.microsoft.com/ru-ru/azure/digital-twins/concepts-objectmodel-spatialgraph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aws.amazon.com/ru/iot-core/features/" TargetMode="External"/><Relationship Id="rId28" Type="http://schemas.openxmlformats.org/officeDocument/2006/relationships/hyperlink" Target="https://www.idc.com/getdoc.jsp?containerId=prUS44596319/" TargetMode="External"/><Relationship Id="rId36" Type="http://schemas.openxmlformats.org/officeDocument/2006/relationships/hyperlink" Target="https://docs.microsoft.com/ru-ru/azure/iot-hub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hyperlink" Target="https://portal.azure.com/" TargetMode="External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aws.amazon.com/console/" TargetMode="External"/><Relationship Id="rId27" Type="http://schemas.openxmlformats.org/officeDocument/2006/relationships/hyperlink" Target="https://azuredigitaltwinsexample.northeurope.azuresmartspaces.net/management/swagger/ui/index/" TargetMode="External"/><Relationship Id="rId30" Type="http://schemas.openxmlformats.org/officeDocument/2006/relationships/hyperlink" Target="https://github.com/Azure/azure-digital-twins-graph-viewer/" TargetMode="External"/><Relationship Id="rId35" Type="http://schemas.openxmlformats.org/officeDocument/2006/relationships/hyperlink" Target="https://docs.microsoft.com/ru-ru/azur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5F88BD2-152D-4745-A14A-A36FC549F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46</Pages>
  <Words>11100</Words>
  <Characters>63270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5</cp:revision>
  <cp:lastPrinted>2019-06-13T07:45:00Z</cp:lastPrinted>
  <dcterms:created xsi:type="dcterms:W3CDTF">2019-06-13T07:24:00Z</dcterms:created>
  <dcterms:modified xsi:type="dcterms:W3CDTF">2019-06-13T07:58:00Z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