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665" w:rsidRPr="007B2CFA" w:rsidRDefault="007B2CFA" w:rsidP="00BE5665">
      <w:pPr>
        <w:pStyle w:val="1"/>
        <w:spacing w:before="120"/>
        <w:rPr>
          <w:rFonts w:ascii="Times New Roman" w:hAnsi="Times New Roman" w:cs="Times New Roman"/>
          <w:sz w:val="28"/>
        </w:rPr>
      </w:pPr>
      <w:bookmarkStart w:id="0" w:name="_Toc2222136"/>
      <w:bookmarkStart w:id="1" w:name="_Toc2253112"/>
      <w:r>
        <w:rPr>
          <w:rFonts w:ascii="Times New Roman" w:hAnsi="Times New Roman" w:cs="Times New Roman"/>
          <w:sz w:val="28"/>
        </w:rPr>
        <w:t>ОГЛАВЛЕНИЕ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147281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2CFA" w:rsidRPr="00B35F66" w:rsidRDefault="007B2CFA">
          <w:pPr>
            <w:pStyle w:val="ae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B35F66" w:rsidRPr="00B35F66" w:rsidRDefault="007B2CFA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B35F66">
            <w:rPr>
              <w:b/>
              <w:bCs/>
              <w:sz w:val="28"/>
              <w:szCs w:val="28"/>
            </w:rPr>
            <w:fldChar w:fldCharType="begin"/>
          </w:r>
          <w:r w:rsidRPr="00B35F66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B35F66">
            <w:rPr>
              <w:b/>
              <w:bCs/>
              <w:sz w:val="28"/>
              <w:szCs w:val="28"/>
            </w:rPr>
            <w:fldChar w:fldCharType="separate"/>
          </w:r>
          <w:hyperlink w:anchor="_Toc2253112" w:history="1">
            <w:r w:rsidR="00B35F66" w:rsidRPr="00B35F66">
              <w:rPr>
                <w:rStyle w:val="a6"/>
                <w:noProof/>
                <w:sz w:val="28"/>
                <w:szCs w:val="28"/>
              </w:rPr>
              <w:t>ОГЛАВЛЕНИЕ</w:t>
            </w:r>
            <w:r w:rsidR="00B35F66" w:rsidRPr="00B35F66">
              <w:rPr>
                <w:noProof/>
                <w:webHidden/>
                <w:sz w:val="28"/>
                <w:szCs w:val="28"/>
              </w:rPr>
              <w:tab/>
            </w:r>
            <w:r w:rsidR="00B35F66" w:rsidRPr="00B35F66">
              <w:rPr>
                <w:noProof/>
                <w:webHidden/>
                <w:sz w:val="28"/>
                <w:szCs w:val="28"/>
              </w:rPr>
              <w:fldChar w:fldCharType="begin"/>
            </w:r>
            <w:r w:rsidR="00B35F66" w:rsidRPr="00B35F66">
              <w:rPr>
                <w:noProof/>
                <w:webHidden/>
                <w:sz w:val="28"/>
                <w:szCs w:val="28"/>
              </w:rPr>
              <w:instrText xml:space="preserve"> PAGEREF _Toc2253112 \h </w:instrText>
            </w:r>
            <w:r w:rsidR="00B35F66" w:rsidRPr="00B35F66">
              <w:rPr>
                <w:noProof/>
                <w:webHidden/>
                <w:sz w:val="28"/>
                <w:szCs w:val="28"/>
              </w:rPr>
            </w:r>
            <w:r w:rsidR="00B35F66" w:rsidRPr="00B35F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F66">
              <w:rPr>
                <w:noProof/>
                <w:webHidden/>
                <w:sz w:val="28"/>
                <w:szCs w:val="28"/>
              </w:rPr>
              <w:t>3</w:t>
            </w:r>
            <w:r w:rsidR="00B35F66" w:rsidRPr="00B35F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F66" w:rsidRPr="00B35F66" w:rsidRDefault="00B35F66">
          <w:pPr>
            <w:pStyle w:val="1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253113" w:history="1">
            <w:r w:rsidRPr="00B35F66">
              <w:rPr>
                <w:rStyle w:val="a6"/>
                <w:noProof/>
                <w:sz w:val="28"/>
                <w:szCs w:val="28"/>
              </w:rPr>
              <w:t>1.</w:t>
            </w:r>
            <w:r w:rsidRPr="00B35F6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F66">
              <w:rPr>
                <w:rStyle w:val="a6"/>
                <w:noProof/>
                <w:sz w:val="28"/>
                <w:szCs w:val="28"/>
              </w:rPr>
              <w:t>ИСХОДНЫЕ ДАННЫЕ</w:t>
            </w:r>
            <w:r w:rsidRPr="00B35F66">
              <w:rPr>
                <w:noProof/>
                <w:webHidden/>
                <w:sz w:val="28"/>
                <w:szCs w:val="28"/>
              </w:rPr>
              <w:tab/>
            </w:r>
            <w:r w:rsidRPr="00B35F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F66">
              <w:rPr>
                <w:noProof/>
                <w:webHidden/>
                <w:sz w:val="28"/>
                <w:szCs w:val="28"/>
              </w:rPr>
              <w:instrText xml:space="preserve"> PAGEREF _Toc2253113 \h </w:instrText>
            </w:r>
            <w:r w:rsidRPr="00B35F66">
              <w:rPr>
                <w:noProof/>
                <w:webHidden/>
                <w:sz w:val="28"/>
                <w:szCs w:val="28"/>
              </w:rPr>
            </w:r>
            <w:r w:rsidRPr="00B35F6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B35F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F66" w:rsidRPr="00B35F66" w:rsidRDefault="00B35F66">
          <w:pPr>
            <w:pStyle w:val="1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253114" w:history="1">
            <w:r w:rsidRPr="00B35F66">
              <w:rPr>
                <w:rStyle w:val="a6"/>
                <w:noProof/>
                <w:sz w:val="28"/>
                <w:szCs w:val="28"/>
              </w:rPr>
              <w:t>1.1.</w:t>
            </w:r>
            <w:r w:rsidRPr="00B35F6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F66">
              <w:rPr>
                <w:rStyle w:val="a6"/>
                <w:noProof/>
                <w:sz w:val="28"/>
                <w:szCs w:val="28"/>
              </w:rPr>
              <w:t>Постановка задачи</w:t>
            </w:r>
            <w:r w:rsidRPr="00B35F66">
              <w:rPr>
                <w:noProof/>
                <w:webHidden/>
                <w:sz w:val="28"/>
                <w:szCs w:val="28"/>
              </w:rPr>
              <w:tab/>
            </w:r>
            <w:r w:rsidRPr="00B35F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F66">
              <w:rPr>
                <w:noProof/>
                <w:webHidden/>
                <w:sz w:val="28"/>
                <w:szCs w:val="28"/>
              </w:rPr>
              <w:instrText xml:space="preserve"> PAGEREF _Toc2253114 \h </w:instrText>
            </w:r>
            <w:r w:rsidRPr="00B35F66">
              <w:rPr>
                <w:noProof/>
                <w:webHidden/>
                <w:sz w:val="28"/>
                <w:szCs w:val="28"/>
              </w:rPr>
            </w:r>
            <w:r w:rsidRPr="00B35F6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B35F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F66" w:rsidRPr="00B35F66" w:rsidRDefault="00B35F66">
          <w:pPr>
            <w:pStyle w:val="1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253115" w:history="1">
            <w:r w:rsidRPr="00B35F66">
              <w:rPr>
                <w:rStyle w:val="a6"/>
                <w:noProof/>
                <w:sz w:val="28"/>
                <w:szCs w:val="28"/>
              </w:rPr>
              <w:t>2.</w:t>
            </w:r>
            <w:r w:rsidRPr="00B35F6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F66">
              <w:rPr>
                <w:rStyle w:val="a6"/>
                <w:noProof/>
                <w:sz w:val="28"/>
                <w:szCs w:val="28"/>
              </w:rPr>
              <w:t>РЕАЛИЗАЦИЯ</w:t>
            </w:r>
            <w:r w:rsidRPr="00B35F66">
              <w:rPr>
                <w:noProof/>
                <w:webHidden/>
                <w:sz w:val="28"/>
                <w:szCs w:val="28"/>
              </w:rPr>
              <w:tab/>
            </w:r>
            <w:r w:rsidRPr="00B35F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F66">
              <w:rPr>
                <w:noProof/>
                <w:webHidden/>
                <w:sz w:val="28"/>
                <w:szCs w:val="28"/>
              </w:rPr>
              <w:instrText xml:space="preserve"> PAGEREF _Toc2253115 \h </w:instrText>
            </w:r>
            <w:r w:rsidRPr="00B35F66">
              <w:rPr>
                <w:noProof/>
                <w:webHidden/>
                <w:sz w:val="28"/>
                <w:szCs w:val="28"/>
              </w:rPr>
            </w:r>
            <w:r w:rsidRPr="00B35F6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B35F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F66" w:rsidRPr="00B35F66" w:rsidRDefault="00B35F66">
          <w:pPr>
            <w:pStyle w:val="1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253116" w:history="1">
            <w:r w:rsidRPr="00B35F66">
              <w:rPr>
                <w:rStyle w:val="a6"/>
                <w:noProof/>
                <w:sz w:val="28"/>
                <w:szCs w:val="28"/>
              </w:rPr>
              <w:t>2.1.</w:t>
            </w:r>
            <w:r w:rsidRPr="00B35F6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F66">
              <w:rPr>
                <w:rStyle w:val="a6"/>
                <w:noProof/>
                <w:sz w:val="28"/>
                <w:szCs w:val="28"/>
              </w:rPr>
              <w:t xml:space="preserve">Портал </w:t>
            </w:r>
            <w:r w:rsidRPr="00B35F66">
              <w:rPr>
                <w:rStyle w:val="a6"/>
                <w:noProof/>
                <w:sz w:val="28"/>
                <w:szCs w:val="28"/>
                <w:lang w:val="en-US"/>
              </w:rPr>
              <w:t>Azure</w:t>
            </w:r>
            <w:r w:rsidRPr="00B35F66">
              <w:rPr>
                <w:noProof/>
                <w:webHidden/>
                <w:sz w:val="28"/>
                <w:szCs w:val="28"/>
              </w:rPr>
              <w:tab/>
            </w:r>
            <w:r w:rsidRPr="00B35F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F66">
              <w:rPr>
                <w:noProof/>
                <w:webHidden/>
                <w:sz w:val="28"/>
                <w:szCs w:val="28"/>
              </w:rPr>
              <w:instrText xml:space="preserve"> PAGEREF _Toc2253116 \h </w:instrText>
            </w:r>
            <w:r w:rsidRPr="00B35F66">
              <w:rPr>
                <w:noProof/>
                <w:webHidden/>
                <w:sz w:val="28"/>
                <w:szCs w:val="28"/>
              </w:rPr>
            </w:r>
            <w:r w:rsidRPr="00B35F6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B35F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F66" w:rsidRPr="00B35F66" w:rsidRDefault="00B35F66">
          <w:pPr>
            <w:pStyle w:val="1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253117" w:history="1">
            <w:r w:rsidRPr="00B35F66">
              <w:rPr>
                <w:rStyle w:val="a6"/>
                <w:noProof/>
                <w:sz w:val="28"/>
                <w:szCs w:val="28"/>
              </w:rPr>
              <w:t>2.2.</w:t>
            </w:r>
            <w:r w:rsidRPr="00B35F6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F66">
              <w:rPr>
                <w:rStyle w:val="a6"/>
                <w:noProof/>
                <w:sz w:val="28"/>
                <w:szCs w:val="28"/>
              </w:rPr>
              <w:t>Подготовка графа</w:t>
            </w:r>
            <w:r w:rsidRPr="00B35F66">
              <w:rPr>
                <w:noProof/>
                <w:webHidden/>
                <w:sz w:val="28"/>
                <w:szCs w:val="28"/>
              </w:rPr>
              <w:tab/>
            </w:r>
            <w:r w:rsidRPr="00B35F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F66">
              <w:rPr>
                <w:noProof/>
                <w:webHidden/>
                <w:sz w:val="28"/>
                <w:szCs w:val="28"/>
              </w:rPr>
              <w:instrText xml:space="preserve"> PAGEREF _Toc2253117 \h </w:instrText>
            </w:r>
            <w:r w:rsidRPr="00B35F66">
              <w:rPr>
                <w:noProof/>
                <w:webHidden/>
                <w:sz w:val="28"/>
                <w:szCs w:val="28"/>
              </w:rPr>
            </w:r>
            <w:r w:rsidRPr="00B35F6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B35F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F66" w:rsidRPr="00B35F66" w:rsidRDefault="00B35F66">
          <w:pPr>
            <w:pStyle w:val="1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253118" w:history="1">
            <w:r w:rsidRPr="00B35F66">
              <w:rPr>
                <w:rStyle w:val="a6"/>
                <w:noProof/>
                <w:sz w:val="28"/>
                <w:szCs w:val="28"/>
              </w:rPr>
              <w:t>3.</w:t>
            </w:r>
            <w:r w:rsidRPr="00B35F6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F66">
              <w:rPr>
                <w:rStyle w:val="a6"/>
                <w:noProof/>
                <w:sz w:val="28"/>
                <w:szCs w:val="28"/>
              </w:rPr>
              <w:t>ТЕСТИРОВАНИЕ</w:t>
            </w:r>
            <w:r w:rsidRPr="00B35F66">
              <w:rPr>
                <w:noProof/>
                <w:webHidden/>
                <w:sz w:val="28"/>
                <w:szCs w:val="28"/>
              </w:rPr>
              <w:tab/>
            </w:r>
            <w:r w:rsidRPr="00B35F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F66">
              <w:rPr>
                <w:noProof/>
                <w:webHidden/>
                <w:sz w:val="28"/>
                <w:szCs w:val="28"/>
              </w:rPr>
              <w:instrText xml:space="preserve"> PAGEREF _Toc2253118 \h </w:instrText>
            </w:r>
            <w:r w:rsidRPr="00B35F66">
              <w:rPr>
                <w:noProof/>
                <w:webHidden/>
                <w:sz w:val="28"/>
                <w:szCs w:val="28"/>
              </w:rPr>
            </w:r>
            <w:r w:rsidRPr="00B35F6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B35F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F66" w:rsidRPr="00B35F66" w:rsidRDefault="00B35F66">
          <w:pPr>
            <w:pStyle w:val="1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253119" w:history="1">
            <w:r w:rsidRPr="00B35F66">
              <w:rPr>
                <w:rStyle w:val="a6"/>
                <w:noProof/>
                <w:sz w:val="28"/>
                <w:szCs w:val="28"/>
              </w:rPr>
              <w:t>4.</w:t>
            </w:r>
            <w:r w:rsidRPr="00B35F6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F66">
              <w:rPr>
                <w:rStyle w:val="a6"/>
                <w:noProof/>
                <w:sz w:val="28"/>
                <w:szCs w:val="28"/>
              </w:rPr>
              <w:t>ЗАКЛЮЧЕНИЕ</w:t>
            </w:r>
            <w:r w:rsidRPr="00B35F66">
              <w:rPr>
                <w:noProof/>
                <w:webHidden/>
                <w:sz w:val="28"/>
                <w:szCs w:val="28"/>
              </w:rPr>
              <w:tab/>
            </w:r>
            <w:r w:rsidRPr="00B35F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F66">
              <w:rPr>
                <w:noProof/>
                <w:webHidden/>
                <w:sz w:val="28"/>
                <w:szCs w:val="28"/>
              </w:rPr>
              <w:instrText xml:space="preserve"> PAGEREF _Toc2253119 \h </w:instrText>
            </w:r>
            <w:r w:rsidRPr="00B35F66">
              <w:rPr>
                <w:noProof/>
                <w:webHidden/>
                <w:sz w:val="28"/>
                <w:szCs w:val="28"/>
              </w:rPr>
            </w:r>
            <w:r w:rsidRPr="00B35F6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B35F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F66" w:rsidRPr="00B35F66" w:rsidRDefault="00B35F66">
          <w:pPr>
            <w:pStyle w:val="1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253120" w:history="1">
            <w:r w:rsidRPr="00B35F66">
              <w:rPr>
                <w:rStyle w:val="a6"/>
                <w:noProof/>
                <w:sz w:val="28"/>
                <w:szCs w:val="28"/>
              </w:rPr>
              <w:t>5.</w:t>
            </w:r>
            <w:r w:rsidRPr="00B35F6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F66">
              <w:rPr>
                <w:rStyle w:val="a6"/>
                <w:noProof/>
                <w:sz w:val="28"/>
                <w:szCs w:val="28"/>
              </w:rPr>
              <w:t>СПИСОК ЛИТЕРАТУРЫ</w:t>
            </w:r>
            <w:r w:rsidRPr="00B35F66">
              <w:rPr>
                <w:noProof/>
                <w:webHidden/>
                <w:sz w:val="28"/>
                <w:szCs w:val="28"/>
              </w:rPr>
              <w:tab/>
            </w:r>
            <w:r w:rsidRPr="00B35F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F66">
              <w:rPr>
                <w:noProof/>
                <w:webHidden/>
                <w:sz w:val="28"/>
                <w:szCs w:val="28"/>
              </w:rPr>
              <w:instrText xml:space="preserve"> PAGEREF _Toc2253120 \h </w:instrText>
            </w:r>
            <w:r w:rsidRPr="00B35F66">
              <w:rPr>
                <w:noProof/>
                <w:webHidden/>
                <w:sz w:val="28"/>
                <w:szCs w:val="28"/>
              </w:rPr>
            </w:r>
            <w:r w:rsidRPr="00B35F6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Pr="00B35F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CFA" w:rsidRDefault="007B2CFA">
          <w:r w:rsidRPr="00B35F6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B2CFA" w:rsidRDefault="007B2CF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>
      <w:bookmarkStart w:id="2" w:name="_GoBack"/>
      <w:bookmarkEnd w:id="2"/>
    </w:p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Pr="007B2CFA" w:rsidRDefault="003C556A" w:rsidP="007B2CFA"/>
    <w:p w:rsidR="00BE5665" w:rsidRDefault="00EA1878" w:rsidP="003C556A">
      <w:pPr>
        <w:pStyle w:val="1"/>
        <w:numPr>
          <w:ilvl w:val="0"/>
          <w:numId w:val="38"/>
        </w:numPr>
        <w:spacing w:before="120"/>
        <w:rPr>
          <w:rFonts w:ascii="Times New Roman" w:hAnsi="Times New Roman" w:cs="Times New Roman"/>
          <w:sz w:val="28"/>
        </w:rPr>
      </w:pPr>
      <w:bookmarkStart w:id="3" w:name="_Toc2253113"/>
      <w:r>
        <w:rPr>
          <w:rFonts w:ascii="Times New Roman" w:hAnsi="Times New Roman" w:cs="Times New Roman"/>
          <w:sz w:val="28"/>
        </w:rPr>
        <w:lastRenderedPageBreak/>
        <w:t>ИСХОДНЫЕ ДАННЫЕ</w:t>
      </w:r>
      <w:bookmarkEnd w:id="3"/>
    </w:p>
    <w:p w:rsidR="00BE5665" w:rsidRDefault="003C556A" w:rsidP="003C556A">
      <w:pPr>
        <w:pStyle w:val="1"/>
        <w:numPr>
          <w:ilvl w:val="1"/>
          <w:numId w:val="38"/>
        </w:numPr>
        <w:spacing w:before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bookmarkStart w:id="4" w:name="_Toc2253114"/>
      <w:r w:rsidR="00BE5665">
        <w:rPr>
          <w:rFonts w:ascii="Times New Roman" w:hAnsi="Times New Roman" w:cs="Times New Roman"/>
          <w:sz w:val="28"/>
        </w:rPr>
        <w:t>Постановка задачи</w:t>
      </w:r>
      <w:bookmarkEnd w:id="4"/>
    </w:p>
    <w:p w:rsidR="009C4AEF" w:rsidRPr="00822DE5" w:rsidRDefault="009C4AEF" w:rsidP="003C556A">
      <w:pPr>
        <w:pStyle w:val="MainText"/>
      </w:pPr>
      <w:r>
        <w:t>Концепция Интернета вещей (</w:t>
      </w:r>
      <w:r>
        <w:rPr>
          <w:lang w:val="en-US"/>
        </w:rPr>
        <w:t>IoT</w:t>
      </w:r>
      <w:r w:rsidRPr="002542C0">
        <w:t xml:space="preserve">) </w:t>
      </w:r>
      <w:r>
        <w:t>не нова, однако особенную популярность она приобрела 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</w:t>
      </w:r>
      <w:r w:rsidRPr="00122209">
        <w:t xml:space="preserve"> </w:t>
      </w:r>
      <w:r w:rsidRPr="00037057">
        <w:t>[</w:t>
      </w:r>
      <w:r w:rsidR="00B10692">
        <w:t>1</w:t>
      </w:r>
      <w:r w:rsidRPr="00037057">
        <w:t>]</w:t>
      </w:r>
      <w:r>
        <w:t>.</w:t>
      </w:r>
      <w:r w:rsidRPr="00822DE5">
        <w:t xml:space="preserve"> </w:t>
      </w:r>
      <w:r>
        <w:t xml:space="preserve">Общий мировой объем капиталовложений в </w:t>
      </w:r>
      <w:r>
        <w:rPr>
          <w:lang w:val="en-US"/>
        </w:rPr>
        <w:t>IoT</w:t>
      </w:r>
      <w:r w:rsidRPr="00822DE5">
        <w:t xml:space="preserve"> </w:t>
      </w:r>
      <w:r>
        <w:t>в 2018 году составил 646 миллиардов долларов США. Прогноз на 2019 год — 745 миллиардов долларов США, на 202</w:t>
      </w:r>
      <w:r w:rsidR="00B10692">
        <w:t xml:space="preserve">2 — более 1 триллиона долларов </w:t>
      </w:r>
      <w:r w:rsidRPr="00E84369">
        <w:t>[</w:t>
      </w:r>
      <w:r w:rsidR="00B10692">
        <w:t>2</w:t>
      </w:r>
      <w:r w:rsidRPr="00E84369">
        <w:t>]</w:t>
      </w:r>
      <w:r w:rsidR="00B10692">
        <w:t>.</w:t>
      </w:r>
      <w:r>
        <w:t xml:space="preserve"> </w:t>
      </w:r>
    </w:p>
    <w:p w:rsidR="009C4AEF" w:rsidRPr="00D502BE" w:rsidRDefault="009C4AEF" w:rsidP="003C556A">
      <w:pPr>
        <w:pStyle w:val="MainText"/>
      </w:pPr>
      <w:r>
        <w:t xml:space="preserve"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</w:t>
      </w:r>
      <w:r w:rsidRPr="00D502BE">
        <w:t>(</w:t>
      </w:r>
      <w:r>
        <w:rPr>
          <w:lang w:val="en-US"/>
        </w:rPr>
        <w:t>IIoT</w:t>
      </w:r>
      <w:r w:rsidRPr="00D502BE">
        <w:t>)</w:t>
      </w:r>
      <w:r w:rsidR="00B10692" w:rsidRPr="00873450">
        <w:t xml:space="preserve"> — </w:t>
      </w:r>
      <w:r w:rsidR="00B10692">
        <w:t xml:space="preserve">концепции </w:t>
      </w:r>
      <w:r w:rsidR="00873450">
        <w:t xml:space="preserve">взаимосвязи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Такая связь </w:t>
      </w:r>
      <w:r w:rsidR="00873450" w:rsidRPr="00873450">
        <w:t>позволяет собирать</w:t>
      </w:r>
      <w:r w:rsidR="00873450">
        <w:t xml:space="preserve"> данные </w:t>
      </w:r>
      <w:r w:rsidR="00873450" w:rsidRPr="00873450">
        <w:t xml:space="preserve">и анализировать </w:t>
      </w:r>
      <w:r w:rsidR="00873450">
        <w:t>их</w:t>
      </w:r>
      <w:r w:rsidR="00873450" w:rsidRPr="00873450">
        <w:t>, что потенциально способствует повышению производительности и эффективности, а также другим экономическим преимуществам</w:t>
      </w:r>
      <w:r>
        <w:t xml:space="preserve"> </w:t>
      </w:r>
      <w:r w:rsidR="00B10692" w:rsidRPr="00873450">
        <w:t>[3]</w:t>
      </w:r>
      <w:r w:rsidRPr="00D502BE">
        <w:t>.</w:t>
      </w:r>
      <w:r w:rsidRPr="00822DE5">
        <w:t xml:space="preserve"> </w:t>
      </w:r>
      <w:r>
        <w:t xml:space="preserve">Одним из преимуществ внедрения этого подхода является возможность создания цифрового двойника разрабатываемой системы </w:t>
      </w:r>
      <w:r w:rsidRPr="00822DE5">
        <w:t>(</w:t>
      </w:r>
      <w:r>
        <w:rPr>
          <w:lang w:val="en-US"/>
        </w:rPr>
        <w:t>Digital</w:t>
      </w:r>
      <w:r w:rsidRPr="00822DE5">
        <w:t xml:space="preserve"> </w:t>
      </w:r>
      <w:r>
        <w:rPr>
          <w:lang w:val="en-US"/>
        </w:rPr>
        <w:t>Twin</w:t>
      </w:r>
      <w:r w:rsidRPr="00822DE5">
        <w:t>)</w:t>
      </w:r>
      <w:r>
        <w:t>.</w:t>
      </w:r>
      <w:r w:rsidRPr="00822DE5">
        <w:t xml:space="preserve"> </w:t>
      </w:r>
      <w:r>
        <w:t>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системы и сопутствующей виртуальной копией</w:t>
      </w:r>
      <w:r w:rsidR="003C556A">
        <w:t>. Эт</w:t>
      </w:r>
      <w:r w:rsidR="003E11FA">
        <w:t>а концепция рассмотрена в статьях</w:t>
      </w:r>
      <w:r w:rsidR="003C556A">
        <w:t xml:space="preserve"> </w:t>
      </w:r>
      <w:r w:rsidR="00873450" w:rsidRPr="00873450">
        <w:t>[4</w:t>
      </w:r>
      <w:r w:rsidR="003E11FA">
        <w:t>, 7</w:t>
      </w:r>
      <w:r w:rsidR="00873450" w:rsidRPr="00873450">
        <w:t>]</w:t>
      </w:r>
      <w:r>
        <w:t>.</w:t>
      </w:r>
    </w:p>
    <w:p w:rsidR="009C4AEF" w:rsidRDefault="009C4AEF" w:rsidP="003C556A">
      <w:pPr>
        <w:pStyle w:val="MainText"/>
      </w:pPr>
      <w:r>
        <w:t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множество решений для цифрового преобразования бизнеса. Гибкость и автоматизи</w:t>
      </w:r>
      <w:r>
        <w:lastRenderedPageBreak/>
        <w:t xml:space="preserve">рованность полученной среды достигается за счет использования прикладных программных интерфейсов </w:t>
      </w:r>
      <w:r w:rsidRPr="00A9550B">
        <w:t>(</w:t>
      </w:r>
      <w:r>
        <w:rPr>
          <w:lang w:val="en-US"/>
        </w:rPr>
        <w:t>API</w:t>
      </w:r>
      <w:r w:rsidRPr="00A9550B">
        <w:t>)</w:t>
      </w:r>
      <w:r>
        <w:t>. Это позволяет различным устройствам и системам взаимодействовать между собой, даже если они работают на основе разных стандартов и протоколов</w:t>
      </w:r>
      <w:r w:rsidRPr="00037057">
        <w:t xml:space="preserve"> [</w:t>
      </w:r>
      <w:r w:rsidR="00873450" w:rsidRPr="00873450">
        <w:t>5</w:t>
      </w:r>
      <w:r w:rsidRPr="00037057">
        <w:t>]</w:t>
      </w:r>
      <w:r>
        <w:t xml:space="preserve">. </w:t>
      </w:r>
      <w:r w:rsidRPr="00A9550B">
        <w:t xml:space="preserve"> </w:t>
      </w:r>
    </w:p>
    <w:p w:rsidR="003C556A" w:rsidRPr="009C4AEF" w:rsidRDefault="009C4AEF" w:rsidP="003C556A">
      <w:pPr>
        <w:spacing w:line="360" w:lineRule="auto"/>
        <w:ind w:firstLine="708"/>
        <w:rPr>
          <w:sz w:val="28"/>
        </w:rPr>
      </w:pPr>
      <w:r w:rsidRPr="009C4AEF">
        <w:rPr>
          <w:sz w:val="28"/>
        </w:rPr>
        <w:t xml:space="preserve">Применение </w:t>
      </w:r>
      <w:r>
        <w:rPr>
          <w:sz w:val="28"/>
        </w:rPr>
        <w:t>облачных технологий</w:t>
      </w:r>
      <w:r w:rsidRPr="009C4AEF">
        <w:rPr>
          <w:sz w:val="28"/>
        </w:rPr>
        <w:t xml:space="preserve"> может </w:t>
      </w:r>
      <w:r>
        <w:rPr>
          <w:sz w:val="28"/>
        </w:rPr>
        <w:t>упростить</w:t>
      </w:r>
      <w:r w:rsidRPr="009C4AEF">
        <w:rPr>
          <w:sz w:val="28"/>
        </w:rPr>
        <w:t xml:space="preserve"> обработку сверхбольших баз данных</w:t>
      </w:r>
      <w:r>
        <w:rPr>
          <w:sz w:val="28"/>
        </w:rPr>
        <w:t>, генерируемых устройствами Интернета вещей</w:t>
      </w:r>
      <w:r w:rsidRPr="009C4AEF">
        <w:rPr>
          <w:sz w:val="28"/>
        </w:rPr>
        <w:t xml:space="preserve">. Это показывает необходимость </w:t>
      </w:r>
      <w:r>
        <w:rPr>
          <w:sz w:val="28"/>
        </w:rPr>
        <w:t xml:space="preserve">изучения инструментов облачных платформ для разработки приложений, обрабатывающих данные с устройств </w:t>
      </w:r>
      <w:r>
        <w:rPr>
          <w:sz w:val="28"/>
          <w:lang w:val="en-US"/>
        </w:rPr>
        <w:t>IoT</w:t>
      </w:r>
      <w:r w:rsidRPr="009C4AEF">
        <w:rPr>
          <w:sz w:val="28"/>
        </w:rPr>
        <w:t>.</w:t>
      </w:r>
      <w:r w:rsidR="003C556A">
        <w:rPr>
          <w:sz w:val="28"/>
        </w:rPr>
        <w:t xml:space="preserve"> Одним из возможных решений являются облачная платформа </w:t>
      </w:r>
      <w:r w:rsidR="003C556A">
        <w:rPr>
          <w:sz w:val="28"/>
          <w:lang w:val="en-US"/>
        </w:rPr>
        <w:t>Microsoft</w:t>
      </w:r>
      <w:r w:rsidR="003C556A" w:rsidRPr="003C556A">
        <w:rPr>
          <w:sz w:val="28"/>
        </w:rPr>
        <w:t xml:space="preserve"> </w:t>
      </w:r>
      <w:r w:rsidR="003C556A">
        <w:rPr>
          <w:sz w:val="28"/>
          <w:lang w:val="en-US"/>
        </w:rPr>
        <w:t>Azure</w:t>
      </w:r>
      <w:r w:rsidR="003C556A" w:rsidRPr="003C556A">
        <w:rPr>
          <w:sz w:val="28"/>
        </w:rPr>
        <w:t xml:space="preserve">. </w:t>
      </w:r>
      <w:r w:rsidR="003C556A">
        <w:rPr>
          <w:sz w:val="28"/>
        </w:rPr>
        <w:t xml:space="preserve">Ключевым преимуществом данной платформы является широкий набор инструментов, в частности, для решений Интернета вещей и цифровых двойников.  </w:t>
      </w:r>
      <w:r w:rsidR="003C556A" w:rsidRPr="003C556A">
        <w:rPr>
          <w:sz w:val="28"/>
        </w:rPr>
        <w:t>Azure Digital Twins от Microsoft. Azure Digital Twins представляет собой службу Интернета вещей, с помощью которой можно создать комплексные модели физического окружения. С ее помощью можно создавать пространственные интеллектуальные графы для моделирования связей и взаимодействий между людьми, пространствами и устрой</w:t>
      </w:r>
      <w:r w:rsidR="003C556A">
        <w:rPr>
          <w:sz w:val="28"/>
        </w:rPr>
        <w:t>ства</w:t>
      </w:r>
      <w:r w:rsidR="003C556A" w:rsidRPr="003C556A">
        <w:rPr>
          <w:sz w:val="28"/>
        </w:rPr>
        <w:t xml:space="preserve">ми. Azure Digital Twins позволяет запрашивать данные из физического пространства, а не </w:t>
      </w:r>
      <w:r w:rsidR="003C556A">
        <w:rPr>
          <w:sz w:val="28"/>
        </w:rPr>
        <w:t>из многих разрозненных датчиков</w:t>
      </w:r>
      <w:r w:rsidR="003C556A" w:rsidRPr="003C556A">
        <w:rPr>
          <w:sz w:val="28"/>
        </w:rPr>
        <w:t xml:space="preserve"> [6].</w:t>
      </w:r>
    </w:p>
    <w:p w:rsidR="00BE5665" w:rsidRPr="00E375E5" w:rsidRDefault="00BE5665" w:rsidP="003C556A">
      <w:pPr>
        <w:spacing w:line="360" w:lineRule="auto"/>
        <w:rPr>
          <w:sz w:val="28"/>
          <w:szCs w:val="28"/>
        </w:rPr>
      </w:pPr>
      <w:r>
        <w:tab/>
      </w:r>
      <w:r w:rsidRPr="00E375E5">
        <w:rPr>
          <w:sz w:val="28"/>
          <w:szCs w:val="28"/>
        </w:rPr>
        <w:t>Целью данной работы является разработка технологии создания цифровых двойников на основе ресурсов облачной вычислительной платформы</w:t>
      </w:r>
      <w:r w:rsidR="00314129" w:rsidRPr="00E375E5">
        <w:rPr>
          <w:sz w:val="28"/>
          <w:szCs w:val="28"/>
        </w:rPr>
        <w:t xml:space="preserve"> </w:t>
      </w:r>
      <w:r w:rsidR="00314129" w:rsidRPr="00E375E5">
        <w:rPr>
          <w:sz w:val="28"/>
          <w:szCs w:val="28"/>
          <w:lang w:val="en-US"/>
        </w:rPr>
        <w:t>Microsoft</w:t>
      </w:r>
      <w:r w:rsidR="00314129" w:rsidRPr="00E375E5">
        <w:rPr>
          <w:sz w:val="28"/>
          <w:szCs w:val="28"/>
        </w:rPr>
        <w:t xml:space="preserve"> </w:t>
      </w:r>
      <w:r w:rsidR="00314129" w:rsidRPr="00E375E5">
        <w:rPr>
          <w:sz w:val="28"/>
          <w:szCs w:val="28"/>
          <w:lang w:val="en-US"/>
        </w:rPr>
        <w:t>Azure</w:t>
      </w:r>
      <w:r w:rsidR="00314129" w:rsidRPr="00E375E5">
        <w:rPr>
          <w:sz w:val="28"/>
          <w:szCs w:val="28"/>
        </w:rPr>
        <w:t>.</w:t>
      </w:r>
      <w:r w:rsidR="00E375E5" w:rsidRPr="00E375E5">
        <w:rPr>
          <w:sz w:val="28"/>
          <w:szCs w:val="28"/>
        </w:rPr>
        <w:t xml:space="preserve"> Для разработки технологии выделен следующий перечень задач: </w:t>
      </w:r>
    </w:p>
    <w:p w:rsidR="00E375E5" w:rsidRPr="003C556A" w:rsidRDefault="00E375E5" w:rsidP="003C556A">
      <w:pPr>
        <w:pStyle w:val="ad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3C556A">
        <w:rPr>
          <w:sz w:val="28"/>
          <w:szCs w:val="28"/>
        </w:rPr>
        <w:t>Провести обзор научной литературы и существующих решений интернета вещей и цифровых двойников</w:t>
      </w:r>
    </w:p>
    <w:p w:rsidR="00E375E5" w:rsidRPr="003C556A" w:rsidRDefault="00E375E5" w:rsidP="003C556A">
      <w:pPr>
        <w:pStyle w:val="ad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3C556A">
        <w:rPr>
          <w:sz w:val="28"/>
          <w:szCs w:val="28"/>
        </w:rPr>
        <w:t>Проанализировать технологии, предоставляемые облачными вычислительными платформами, для создания цифровых двойников</w:t>
      </w:r>
    </w:p>
    <w:p w:rsidR="003C556A" w:rsidRPr="003C556A" w:rsidRDefault="00E375E5" w:rsidP="003C556A">
      <w:pPr>
        <w:pStyle w:val="ad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3C556A">
        <w:rPr>
          <w:sz w:val="28"/>
          <w:szCs w:val="28"/>
        </w:rPr>
        <w:t>Реализовать приложение для обработки дан</w:t>
      </w:r>
      <w:r w:rsidR="00EA1878" w:rsidRPr="003C556A">
        <w:rPr>
          <w:sz w:val="28"/>
          <w:szCs w:val="28"/>
        </w:rPr>
        <w:t>ных, генерируемых устройствами И</w:t>
      </w:r>
      <w:r w:rsidRPr="003C556A">
        <w:rPr>
          <w:sz w:val="28"/>
          <w:szCs w:val="28"/>
        </w:rPr>
        <w:t>нтернета вещей и провести его тестирование</w:t>
      </w:r>
      <w:r w:rsidR="003C556A" w:rsidRPr="003C556A">
        <w:t xml:space="preserve"> </w:t>
      </w:r>
    </w:p>
    <w:p w:rsidR="003C556A" w:rsidRPr="003C556A" w:rsidRDefault="00EA1878" w:rsidP="003C556A">
      <w:pPr>
        <w:pStyle w:val="1"/>
        <w:numPr>
          <w:ilvl w:val="0"/>
          <w:numId w:val="38"/>
        </w:numPr>
        <w:spacing w:before="120"/>
        <w:rPr>
          <w:rFonts w:ascii="Times New Roman" w:hAnsi="Times New Roman" w:cs="Times New Roman"/>
          <w:sz w:val="28"/>
        </w:rPr>
      </w:pPr>
      <w:bookmarkStart w:id="5" w:name="_Toc2253115"/>
      <w:r>
        <w:rPr>
          <w:rFonts w:ascii="Times New Roman" w:hAnsi="Times New Roman" w:cs="Times New Roman"/>
          <w:sz w:val="28"/>
        </w:rPr>
        <w:lastRenderedPageBreak/>
        <w:t>РЕАЛИЗАЦИЯ</w:t>
      </w:r>
      <w:bookmarkEnd w:id="5"/>
    </w:p>
    <w:p w:rsidR="00A30D7C" w:rsidRPr="00A30D7C" w:rsidRDefault="00A30D7C" w:rsidP="007B2CFA">
      <w:pPr>
        <w:pStyle w:val="MainText"/>
      </w:pPr>
      <w:r>
        <w:t>В работе представлена реализация приложения для представления офисного здания в виде пространственного графа и создания его цифрового двойника</w:t>
      </w:r>
      <w:r w:rsidRPr="00A30D7C">
        <w:t>.</w:t>
      </w:r>
      <w:r>
        <w:t xml:space="preserve"> </w:t>
      </w:r>
      <w:r w:rsidR="00F651C7">
        <w:t xml:space="preserve">С помощью технологии </w:t>
      </w:r>
      <w:r w:rsidR="00F651C7">
        <w:rPr>
          <w:lang w:val="en-US"/>
        </w:rPr>
        <w:t>Azure</w:t>
      </w:r>
      <w:r w:rsidR="00F651C7" w:rsidRPr="00F651C7">
        <w:t xml:space="preserve"> </w:t>
      </w:r>
      <w:r w:rsidR="00F651C7">
        <w:rPr>
          <w:lang w:val="en-US"/>
        </w:rPr>
        <w:t>Digital</w:t>
      </w:r>
      <w:r w:rsidR="00F651C7" w:rsidRPr="00F651C7">
        <w:t xml:space="preserve"> </w:t>
      </w:r>
      <w:r w:rsidR="00F651C7">
        <w:rPr>
          <w:lang w:val="en-US"/>
        </w:rPr>
        <w:t>Twins</w:t>
      </w:r>
      <w:r w:rsidR="00F651C7" w:rsidRPr="00F651C7">
        <w:t xml:space="preserve"> </w:t>
      </w:r>
      <w:r w:rsidR="00F651C7">
        <w:t>можно связать несколько датчиков со своей средой. Так, в разработанном приложении с</w:t>
      </w:r>
      <w:r w:rsidR="00F651C7" w:rsidRPr="00F651C7">
        <w:t>моделированный датчик углекислого газа позволяет выяснить, оптимальный ли в помещении воздух.</w:t>
      </w:r>
      <w:r w:rsidR="00F651C7">
        <w:t xml:space="preserve"> </w:t>
      </w:r>
      <w:r>
        <w:t>Ввиду а</w:t>
      </w:r>
      <w:r w:rsidR="00F651C7">
        <w:t>кцентирования</w:t>
      </w:r>
      <w:r>
        <w:t xml:space="preserve"> </w:t>
      </w:r>
      <w:r w:rsidR="00F651C7">
        <w:t xml:space="preserve">данной </w:t>
      </w:r>
      <w:r>
        <w:t xml:space="preserve">работы на </w:t>
      </w:r>
      <w:r w:rsidR="00F651C7">
        <w:t>разработке</w:t>
      </w:r>
      <w:r>
        <w:t xml:space="preserve"> именно технологии, были использованы случайные данные, близкие по своим значениям к настоящим. </w:t>
      </w:r>
      <w:r w:rsidRPr="00A30D7C">
        <w:t xml:space="preserve"> </w:t>
      </w:r>
    </w:p>
    <w:p w:rsidR="00A30D7C" w:rsidRPr="00A30D7C" w:rsidRDefault="00A30D7C" w:rsidP="003C556A">
      <w:pPr>
        <w:pStyle w:val="1"/>
        <w:numPr>
          <w:ilvl w:val="1"/>
          <w:numId w:val="38"/>
        </w:numPr>
        <w:spacing w:before="120"/>
        <w:rPr>
          <w:rFonts w:ascii="Times New Roman" w:hAnsi="Times New Roman" w:cs="Times New Roman"/>
          <w:sz w:val="28"/>
        </w:rPr>
      </w:pPr>
      <w:bookmarkStart w:id="6" w:name="_Toc2253116"/>
      <w:r>
        <w:rPr>
          <w:rFonts w:ascii="Times New Roman" w:hAnsi="Times New Roman" w:cs="Times New Roman"/>
          <w:sz w:val="28"/>
        </w:rPr>
        <w:t xml:space="preserve">Портал </w:t>
      </w:r>
      <w:r>
        <w:rPr>
          <w:rFonts w:ascii="Times New Roman" w:hAnsi="Times New Roman" w:cs="Times New Roman"/>
          <w:sz w:val="28"/>
          <w:lang w:val="en-US"/>
        </w:rPr>
        <w:t>Azure</w:t>
      </w:r>
      <w:bookmarkEnd w:id="6"/>
    </w:p>
    <w:p w:rsidR="00012588" w:rsidRDefault="00F651C7" w:rsidP="009B379B">
      <w:pPr>
        <w:spacing w:line="360" w:lineRule="auto"/>
      </w:pPr>
      <w:r>
        <w:tab/>
      </w:r>
      <w:r w:rsidRPr="009B379B">
        <w:rPr>
          <w:sz w:val="28"/>
        </w:rPr>
        <w:t xml:space="preserve">На портале </w:t>
      </w:r>
      <w:r w:rsidRPr="009B379B">
        <w:rPr>
          <w:sz w:val="28"/>
          <w:lang w:val="en-US"/>
        </w:rPr>
        <w:t>Microsoft</w:t>
      </w:r>
      <w:r w:rsidRPr="009B379B">
        <w:rPr>
          <w:sz w:val="28"/>
        </w:rPr>
        <w:t xml:space="preserve"> </w:t>
      </w:r>
      <w:r w:rsidRPr="009B379B">
        <w:rPr>
          <w:sz w:val="28"/>
          <w:lang w:val="en-US"/>
        </w:rPr>
        <w:t>Azure</w:t>
      </w:r>
      <w:r w:rsidRPr="009B379B">
        <w:rPr>
          <w:sz w:val="28"/>
        </w:rPr>
        <w:t xml:space="preserve"> был создан ресурс, представляющие экземпляр </w:t>
      </w:r>
      <w:r w:rsidRPr="009B379B">
        <w:rPr>
          <w:sz w:val="28"/>
          <w:lang w:val="en-US"/>
        </w:rPr>
        <w:t>Azure</w:t>
      </w:r>
      <w:r w:rsidRPr="009B379B">
        <w:rPr>
          <w:sz w:val="28"/>
        </w:rPr>
        <w:t xml:space="preserve"> </w:t>
      </w:r>
      <w:r w:rsidRPr="009B379B">
        <w:rPr>
          <w:sz w:val="28"/>
          <w:lang w:val="en-US"/>
        </w:rPr>
        <w:t>Digital</w:t>
      </w:r>
      <w:r w:rsidRPr="009B379B">
        <w:rPr>
          <w:sz w:val="28"/>
        </w:rPr>
        <w:t xml:space="preserve"> </w:t>
      </w:r>
      <w:r w:rsidRPr="009B379B">
        <w:rPr>
          <w:sz w:val="28"/>
          <w:lang w:val="en-US"/>
        </w:rPr>
        <w:t>Twins</w:t>
      </w:r>
      <w:r w:rsidRPr="009B379B">
        <w:rPr>
          <w:sz w:val="28"/>
        </w:rPr>
        <w:t>, а также произведена регистрация</w:t>
      </w:r>
      <w:r w:rsidR="009B379B" w:rsidRPr="009B379B">
        <w:rPr>
          <w:sz w:val="28"/>
        </w:rPr>
        <w:t xml:space="preserve"> приложения</w:t>
      </w:r>
      <w:r w:rsidRPr="009B379B">
        <w:rPr>
          <w:sz w:val="28"/>
        </w:rPr>
        <w:t xml:space="preserve"> в облачной службе управления удостоверениями и доступом </w:t>
      </w:r>
      <w:r w:rsidRPr="009B379B">
        <w:rPr>
          <w:sz w:val="28"/>
          <w:lang w:val="en-US"/>
        </w:rPr>
        <w:t>Azure</w:t>
      </w:r>
      <w:r w:rsidRPr="009B379B">
        <w:rPr>
          <w:sz w:val="28"/>
        </w:rPr>
        <w:t xml:space="preserve"> </w:t>
      </w:r>
      <w:r w:rsidRPr="009B379B">
        <w:rPr>
          <w:sz w:val="28"/>
          <w:lang w:val="en-US"/>
        </w:rPr>
        <w:t>Active</w:t>
      </w:r>
      <w:r w:rsidRPr="009B379B">
        <w:rPr>
          <w:sz w:val="28"/>
        </w:rPr>
        <w:t xml:space="preserve"> </w:t>
      </w:r>
      <w:r w:rsidRPr="009B379B">
        <w:rPr>
          <w:sz w:val="28"/>
          <w:lang w:val="en-US"/>
        </w:rPr>
        <w:t>Directory</w:t>
      </w:r>
      <w:r w:rsidR="009B379B" w:rsidRPr="009B379B">
        <w:rPr>
          <w:sz w:val="28"/>
        </w:rPr>
        <w:t xml:space="preserve"> (</w:t>
      </w:r>
      <w:r w:rsidR="009B379B" w:rsidRPr="009B379B">
        <w:rPr>
          <w:sz w:val="28"/>
          <w:lang w:val="en-US"/>
        </w:rPr>
        <w:t>AD</w:t>
      </w:r>
      <w:r w:rsidR="009B379B" w:rsidRPr="009B379B">
        <w:rPr>
          <w:sz w:val="28"/>
        </w:rPr>
        <w:t xml:space="preserve">), благодаря чему у приложения есть доступ к созданному экземпляру </w:t>
      </w:r>
      <w:r w:rsidR="009B379B" w:rsidRPr="009B379B">
        <w:rPr>
          <w:sz w:val="28"/>
          <w:lang w:val="en-US"/>
        </w:rPr>
        <w:t>Digital</w:t>
      </w:r>
      <w:r w:rsidR="009B379B" w:rsidRPr="009B379B">
        <w:rPr>
          <w:sz w:val="28"/>
        </w:rPr>
        <w:t xml:space="preserve"> </w:t>
      </w:r>
      <w:r w:rsidR="009B379B" w:rsidRPr="009B379B">
        <w:rPr>
          <w:sz w:val="28"/>
          <w:lang w:val="en-US"/>
        </w:rPr>
        <w:t>Twins</w:t>
      </w:r>
      <w:r w:rsidRPr="009B379B">
        <w:rPr>
          <w:sz w:val="28"/>
        </w:rPr>
        <w:t xml:space="preserve">. </w:t>
      </w:r>
      <w:r w:rsidR="009B379B" w:rsidRPr="009B379B">
        <w:rPr>
          <w:sz w:val="28"/>
          <w:lang w:val="en-US"/>
        </w:rPr>
        <w:t>Azure</w:t>
      </w:r>
      <w:r w:rsidR="009B379B" w:rsidRPr="009B379B">
        <w:rPr>
          <w:sz w:val="28"/>
        </w:rPr>
        <w:t xml:space="preserve"> </w:t>
      </w:r>
      <w:r w:rsidR="009B379B" w:rsidRPr="009B379B">
        <w:rPr>
          <w:sz w:val="28"/>
          <w:lang w:val="en-US"/>
        </w:rPr>
        <w:t>AD</w:t>
      </w:r>
      <w:r w:rsidR="009B379B" w:rsidRPr="009B379B">
        <w:rPr>
          <w:sz w:val="28"/>
        </w:rPr>
        <w:t xml:space="preserve"> помогает получать доступ к внешним ресурсам, таким как портал </w:t>
      </w:r>
      <w:r w:rsidR="009B379B" w:rsidRPr="009B379B">
        <w:rPr>
          <w:sz w:val="28"/>
          <w:lang w:val="en-US"/>
        </w:rPr>
        <w:t>Azure</w:t>
      </w:r>
      <w:r w:rsidR="009B379B" w:rsidRPr="009B379B">
        <w:rPr>
          <w:sz w:val="28"/>
        </w:rPr>
        <w:t xml:space="preserve">, а также предоставляет API, с помощью которых можно разрабатывать персонализированные интерфейсы приложения. </w:t>
      </w:r>
    </w:p>
    <w:p w:rsidR="009B379B" w:rsidRPr="009B379B" w:rsidRDefault="009B379B" w:rsidP="003C556A">
      <w:pPr>
        <w:pStyle w:val="1"/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bookmarkStart w:id="7" w:name="_Toc2253117"/>
      <w:r>
        <w:rPr>
          <w:rFonts w:ascii="Times New Roman" w:hAnsi="Times New Roman" w:cs="Times New Roman"/>
          <w:sz w:val="28"/>
        </w:rPr>
        <w:t>Подготовка графа</w:t>
      </w:r>
      <w:bookmarkEnd w:id="7"/>
    </w:p>
    <w:p w:rsidR="005F3BD9" w:rsidRDefault="00012588" w:rsidP="009B379B">
      <w:pPr>
        <w:spacing w:line="360" w:lineRule="auto"/>
        <w:ind w:firstLine="420"/>
        <w:rPr>
          <w:sz w:val="28"/>
        </w:rPr>
      </w:pPr>
      <w:r>
        <w:rPr>
          <w:sz w:val="28"/>
        </w:rPr>
        <w:t xml:space="preserve">Сборка приложения </w:t>
      </w:r>
      <w:r w:rsidR="002A0512">
        <w:rPr>
          <w:sz w:val="28"/>
        </w:rPr>
        <w:t>начинается с заполнения</w:t>
      </w:r>
      <w:r>
        <w:rPr>
          <w:sz w:val="28"/>
        </w:rPr>
        <w:t xml:space="preserve"> </w:t>
      </w:r>
      <w:r w:rsidR="005F3BD9">
        <w:rPr>
          <w:sz w:val="28"/>
          <w:lang w:val="en-US"/>
        </w:rPr>
        <w:t>JSON</w:t>
      </w:r>
      <w:r w:rsidR="005F3BD9" w:rsidRPr="005F3BD9">
        <w:rPr>
          <w:sz w:val="28"/>
        </w:rPr>
        <w:t>-</w:t>
      </w:r>
      <w:r>
        <w:rPr>
          <w:sz w:val="28"/>
        </w:rPr>
        <w:t>ф</w:t>
      </w:r>
      <w:r w:rsidR="005F3BD9">
        <w:rPr>
          <w:sz w:val="28"/>
        </w:rPr>
        <w:t>айл</w:t>
      </w:r>
      <w:r>
        <w:rPr>
          <w:sz w:val="28"/>
        </w:rPr>
        <w:t>а</w:t>
      </w:r>
      <w:r w:rsidR="005F3BD9">
        <w:rPr>
          <w:sz w:val="28"/>
        </w:rPr>
        <w:t xml:space="preserve"> конфигурации </w:t>
      </w:r>
      <w:r w:rsidR="005F3BD9">
        <w:rPr>
          <w:sz w:val="28"/>
          <w:lang w:val="en-US"/>
        </w:rPr>
        <w:t>appSettings</w:t>
      </w:r>
      <w:r w:rsidR="005F3BD9" w:rsidRPr="005F3BD9">
        <w:rPr>
          <w:sz w:val="28"/>
        </w:rPr>
        <w:t>.</w:t>
      </w:r>
      <w:r w:rsidR="005F3BD9">
        <w:rPr>
          <w:sz w:val="28"/>
          <w:lang w:val="en-US"/>
        </w:rPr>
        <w:t>json</w:t>
      </w:r>
      <w:r w:rsidR="002A0512">
        <w:rPr>
          <w:sz w:val="28"/>
        </w:rPr>
        <w:t>, который должен</w:t>
      </w:r>
      <w:r w:rsidR="005F3BD9">
        <w:rPr>
          <w:sz w:val="28"/>
        </w:rPr>
        <w:t xml:space="preserve"> </w:t>
      </w:r>
      <w:r w:rsidR="002A0512">
        <w:rPr>
          <w:sz w:val="28"/>
        </w:rPr>
        <w:t>содержать</w:t>
      </w:r>
      <w:r w:rsidR="005F3BD9">
        <w:rPr>
          <w:sz w:val="28"/>
        </w:rPr>
        <w:t xml:space="preserve"> следующие переменные: </w:t>
      </w:r>
    </w:p>
    <w:p w:rsidR="005F3BD9" w:rsidRPr="00012588" w:rsidRDefault="005F3BD9" w:rsidP="005F3BD9">
      <w:pPr>
        <w:pStyle w:val="ad"/>
        <w:numPr>
          <w:ilvl w:val="0"/>
          <w:numId w:val="27"/>
        </w:numPr>
        <w:spacing w:line="360" w:lineRule="auto"/>
        <w:rPr>
          <w:sz w:val="28"/>
        </w:rPr>
      </w:pPr>
      <w:r>
        <w:rPr>
          <w:sz w:val="28"/>
          <w:lang w:val="en-US"/>
        </w:rPr>
        <w:t>ClientID</w:t>
      </w:r>
      <w:r w:rsidRPr="00012588">
        <w:rPr>
          <w:sz w:val="28"/>
        </w:rPr>
        <w:t xml:space="preserve"> – </w:t>
      </w:r>
      <w:r>
        <w:rPr>
          <w:sz w:val="28"/>
        </w:rPr>
        <w:t>идентификатор</w:t>
      </w:r>
      <w:r w:rsidRPr="00012588">
        <w:rPr>
          <w:sz w:val="28"/>
        </w:rPr>
        <w:t xml:space="preserve"> </w:t>
      </w:r>
      <w:r w:rsidR="00012588">
        <w:rPr>
          <w:sz w:val="28"/>
        </w:rPr>
        <w:t xml:space="preserve">созданного </w:t>
      </w:r>
      <w:r>
        <w:rPr>
          <w:sz w:val="28"/>
        </w:rPr>
        <w:t>приложения</w:t>
      </w:r>
      <w:r w:rsidRPr="00012588">
        <w:rPr>
          <w:sz w:val="28"/>
        </w:rPr>
        <w:t xml:space="preserve"> </w:t>
      </w:r>
      <w:r>
        <w:rPr>
          <w:sz w:val="28"/>
          <w:lang w:val="en-US"/>
        </w:rPr>
        <w:t>Active</w:t>
      </w:r>
      <w:r w:rsidRPr="00012588">
        <w:rPr>
          <w:sz w:val="28"/>
        </w:rPr>
        <w:t xml:space="preserve"> </w:t>
      </w:r>
      <w:r>
        <w:rPr>
          <w:sz w:val="28"/>
          <w:lang w:val="en-US"/>
        </w:rPr>
        <w:t>Directory</w:t>
      </w:r>
      <w:r w:rsidRPr="00012588">
        <w:rPr>
          <w:sz w:val="28"/>
        </w:rPr>
        <w:t>.</w:t>
      </w:r>
    </w:p>
    <w:p w:rsidR="005F3BD9" w:rsidRPr="005F3BD9" w:rsidRDefault="005F3BD9" w:rsidP="005F3BD9">
      <w:pPr>
        <w:pStyle w:val="ad"/>
        <w:numPr>
          <w:ilvl w:val="0"/>
          <w:numId w:val="27"/>
        </w:numPr>
        <w:spacing w:line="360" w:lineRule="auto"/>
        <w:rPr>
          <w:sz w:val="28"/>
        </w:rPr>
      </w:pPr>
      <w:r>
        <w:rPr>
          <w:sz w:val="28"/>
          <w:lang w:val="en-US"/>
        </w:rPr>
        <w:t>Tenant</w:t>
      </w:r>
      <w:r w:rsidRPr="005F3BD9">
        <w:rPr>
          <w:sz w:val="28"/>
        </w:rPr>
        <w:t xml:space="preserve"> – </w:t>
      </w:r>
      <w:r>
        <w:rPr>
          <w:sz w:val="28"/>
        </w:rPr>
        <w:t xml:space="preserve">идентификатор </w:t>
      </w:r>
      <w:r w:rsidR="00012588">
        <w:rPr>
          <w:sz w:val="28"/>
        </w:rPr>
        <w:t xml:space="preserve">созданного </w:t>
      </w:r>
      <w:r>
        <w:rPr>
          <w:sz w:val="28"/>
        </w:rPr>
        <w:t xml:space="preserve">каталога клиента </w:t>
      </w:r>
      <w:r>
        <w:rPr>
          <w:sz w:val="28"/>
          <w:lang w:val="en-US"/>
        </w:rPr>
        <w:t>Active</w:t>
      </w:r>
      <w:r w:rsidRPr="005F3BD9">
        <w:rPr>
          <w:sz w:val="28"/>
        </w:rPr>
        <w:t xml:space="preserve"> </w:t>
      </w:r>
      <w:r>
        <w:rPr>
          <w:sz w:val="28"/>
          <w:lang w:val="en-US"/>
        </w:rPr>
        <w:t>Directory</w:t>
      </w:r>
      <w:r w:rsidRPr="005F3BD9">
        <w:rPr>
          <w:sz w:val="28"/>
        </w:rPr>
        <w:t>.</w:t>
      </w:r>
    </w:p>
    <w:p w:rsidR="005F3BD9" w:rsidRPr="005F3BD9" w:rsidRDefault="005F3BD9" w:rsidP="005F3BD9">
      <w:pPr>
        <w:pStyle w:val="ad"/>
        <w:numPr>
          <w:ilvl w:val="0"/>
          <w:numId w:val="27"/>
        </w:numPr>
        <w:spacing w:line="360" w:lineRule="auto"/>
        <w:rPr>
          <w:sz w:val="28"/>
        </w:rPr>
      </w:pPr>
      <w:r>
        <w:rPr>
          <w:sz w:val="28"/>
          <w:lang w:val="en-US"/>
        </w:rPr>
        <w:t>BaseURL</w:t>
      </w:r>
      <w:r w:rsidRPr="00012588">
        <w:rPr>
          <w:sz w:val="28"/>
        </w:rPr>
        <w:t xml:space="preserve"> – </w:t>
      </w:r>
      <w:r>
        <w:rPr>
          <w:sz w:val="28"/>
          <w:lang w:val="en-US"/>
        </w:rPr>
        <w:t>URL</w:t>
      </w:r>
      <w:r w:rsidRPr="00012588">
        <w:rPr>
          <w:sz w:val="28"/>
        </w:rPr>
        <w:t>-</w:t>
      </w:r>
      <w:r>
        <w:rPr>
          <w:sz w:val="28"/>
        </w:rPr>
        <w:t xml:space="preserve">адрес </w:t>
      </w:r>
      <w:r w:rsidR="00012588">
        <w:rPr>
          <w:sz w:val="28"/>
          <w:lang w:val="en-US"/>
        </w:rPr>
        <w:t>API</w:t>
      </w:r>
      <w:r>
        <w:rPr>
          <w:sz w:val="28"/>
        </w:rPr>
        <w:t xml:space="preserve"> управления </w:t>
      </w:r>
      <w:r w:rsidR="00012588">
        <w:rPr>
          <w:sz w:val="28"/>
        </w:rPr>
        <w:t xml:space="preserve">экземпляром </w:t>
      </w:r>
      <w:r w:rsidR="00012588">
        <w:rPr>
          <w:sz w:val="28"/>
          <w:lang w:val="en-US"/>
        </w:rPr>
        <w:t>Digital</w:t>
      </w:r>
      <w:r w:rsidR="00012588" w:rsidRPr="00012588">
        <w:rPr>
          <w:sz w:val="28"/>
        </w:rPr>
        <w:t xml:space="preserve"> </w:t>
      </w:r>
      <w:r w:rsidR="00012588">
        <w:rPr>
          <w:sz w:val="28"/>
          <w:lang w:val="en-US"/>
        </w:rPr>
        <w:t>Twins</w:t>
      </w:r>
      <w:r w:rsidR="00012588" w:rsidRPr="00012588">
        <w:rPr>
          <w:sz w:val="28"/>
        </w:rPr>
        <w:t>.</w:t>
      </w:r>
    </w:p>
    <w:p w:rsidR="00EA1878" w:rsidRPr="005F3BD9" w:rsidRDefault="00EA1878" w:rsidP="005F3BD9">
      <w:pPr>
        <w:spacing w:line="360" w:lineRule="auto"/>
        <w:ind w:firstLine="420"/>
        <w:rPr>
          <w:sz w:val="28"/>
        </w:rPr>
      </w:pPr>
      <w:r w:rsidRPr="005F3BD9">
        <w:rPr>
          <w:sz w:val="28"/>
        </w:rPr>
        <w:lastRenderedPageBreak/>
        <w:t xml:space="preserve">На </w:t>
      </w:r>
      <w:r w:rsidR="00012588">
        <w:rPr>
          <w:sz w:val="28"/>
        </w:rPr>
        <w:t>следующем</w:t>
      </w:r>
      <w:r w:rsidRPr="005F3BD9">
        <w:rPr>
          <w:sz w:val="28"/>
        </w:rPr>
        <w:t xml:space="preserve"> шаге подготавливается пространственный граф </w:t>
      </w:r>
      <w:r w:rsidRPr="005F3BD9">
        <w:rPr>
          <w:sz w:val="28"/>
          <w:lang w:val="en-US"/>
        </w:rPr>
        <w:t>Digital</w:t>
      </w:r>
      <w:r w:rsidRPr="005F3BD9">
        <w:rPr>
          <w:sz w:val="28"/>
        </w:rPr>
        <w:t xml:space="preserve"> </w:t>
      </w:r>
      <w:r w:rsidRPr="005F3BD9">
        <w:rPr>
          <w:sz w:val="28"/>
          <w:lang w:val="en-US"/>
        </w:rPr>
        <w:t>Twins</w:t>
      </w:r>
      <w:r w:rsidRPr="005F3BD9">
        <w:rPr>
          <w:sz w:val="28"/>
        </w:rPr>
        <w:t xml:space="preserve"> со следующими элементами</w:t>
      </w:r>
      <w:r w:rsidR="00541AF0">
        <w:rPr>
          <w:sz w:val="28"/>
        </w:rPr>
        <w:t>, количество которых</w:t>
      </w:r>
      <w:r w:rsidRPr="005F3BD9">
        <w:rPr>
          <w:sz w:val="28"/>
        </w:rPr>
        <w:t xml:space="preserve"> зависи</w:t>
      </w:r>
      <w:r w:rsidR="00541AF0">
        <w:rPr>
          <w:sz w:val="28"/>
        </w:rPr>
        <w:t>т</w:t>
      </w:r>
      <w:r w:rsidRPr="005F3BD9">
        <w:rPr>
          <w:sz w:val="28"/>
        </w:rPr>
        <w:t xml:space="preserve"> от конфигурации:</w:t>
      </w:r>
    </w:p>
    <w:p w:rsidR="00EA1878" w:rsidRPr="005F3BD9" w:rsidRDefault="00EA1878" w:rsidP="005F3BD9">
      <w:pPr>
        <w:pStyle w:val="ad"/>
        <w:numPr>
          <w:ilvl w:val="0"/>
          <w:numId w:val="26"/>
        </w:numPr>
        <w:spacing w:line="360" w:lineRule="auto"/>
        <w:rPr>
          <w:sz w:val="28"/>
        </w:rPr>
      </w:pPr>
      <w:r w:rsidRPr="005F3BD9">
        <w:rPr>
          <w:sz w:val="28"/>
        </w:rPr>
        <w:t>Пространства</w:t>
      </w:r>
      <w:r w:rsidR="009B379B">
        <w:rPr>
          <w:sz w:val="28"/>
          <w:lang w:val="en-US"/>
        </w:rPr>
        <w:t>;</w:t>
      </w:r>
    </w:p>
    <w:p w:rsidR="00EA1878" w:rsidRPr="005F3BD9" w:rsidRDefault="00EA1878" w:rsidP="005F3BD9">
      <w:pPr>
        <w:pStyle w:val="ad"/>
        <w:numPr>
          <w:ilvl w:val="0"/>
          <w:numId w:val="26"/>
        </w:numPr>
        <w:spacing w:line="360" w:lineRule="auto"/>
        <w:rPr>
          <w:sz w:val="28"/>
        </w:rPr>
      </w:pPr>
      <w:r w:rsidRPr="005F3BD9">
        <w:rPr>
          <w:sz w:val="28"/>
        </w:rPr>
        <w:t>Устройства</w:t>
      </w:r>
      <w:r w:rsidR="009B379B">
        <w:rPr>
          <w:sz w:val="28"/>
          <w:lang w:val="en-US"/>
        </w:rPr>
        <w:t>;</w:t>
      </w:r>
    </w:p>
    <w:p w:rsidR="00EA1878" w:rsidRPr="005F3BD9" w:rsidRDefault="00EA1878" w:rsidP="005F3BD9">
      <w:pPr>
        <w:pStyle w:val="ad"/>
        <w:numPr>
          <w:ilvl w:val="0"/>
          <w:numId w:val="26"/>
        </w:numPr>
        <w:spacing w:line="360" w:lineRule="auto"/>
        <w:rPr>
          <w:sz w:val="28"/>
        </w:rPr>
      </w:pPr>
      <w:r w:rsidRPr="005F3BD9">
        <w:rPr>
          <w:sz w:val="28"/>
        </w:rPr>
        <w:t>Датчики</w:t>
      </w:r>
      <w:r w:rsidR="009B379B">
        <w:rPr>
          <w:sz w:val="28"/>
          <w:lang w:val="en-US"/>
        </w:rPr>
        <w:t>;</w:t>
      </w:r>
    </w:p>
    <w:p w:rsidR="00EA1878" w:rsidRPr="005F3BD9" w:rsidRDefault="00EA1878" w:rsidP="005F3BD9">
      <w:pPr>
        <w:pStyle w:val="ad"/>
        <w:numPr>
          <w:ilvl w:val="0"/>
          <w:numId w:val="26"/>
        </w:numPr>
        <w:spacing w:line="360" w:lineRule="auto"/>
        <w:rPr>
          <w:sz w:val="28"/>
        </w:rPr>
      </w:pPr>
      <w:r w:rsidRPr="005F3BD9">
        <w:rPr>
          <w:sz w:val="28"/>
        </w:rPr>
        <w:t>Пользовательские функции</w:t>
      </w:r>
      <w:r w:rsidR="009B379B">
        <w:rPr>
          <w:sz w:val="28"/>
          <w:lang w:val="en-US"/>
        </w:rPr>
        <w:t>;</w:t>
      </w:r>
    </w:p>
    <w:p w:rsidR="00EA1878" w:rsidRPr="005F3BD9" w:rsidRDefault="00EA1878" w:rsidP="005F3BD9">
      <w:pPr>
        <w:pStyle w:val="ad"/>
        <w:numPr>
          <w:ilvl w:val="0"/>
          <w:numId w:val="26"/>
        </w:numPr>
        <w:spacing w:line="360" w:lineRule="auto"/>
        <w:rPr>
          <w:sz w:val="28"/>
        </w:rPr>
      </w:pPr>
      <w:r w:rsidRPr="005F3BD9">
        <w:rPr>
          <w:sz w:val="28"/>
        </w:rPr>
        <w:t>Назначенные роли</w:t>
      </w:r>
      <w:r w:rsidR="009B379B">
        <w:rPr>
          <w:sz w:val="28"/>
          <w:lang w:val="en-US"/>
        </w:rPr>
        <w:t>.</w:t>
      </w:r>
    </w:p>
    <w:p w:rsidR="005F3BD9" w:rsidRPr="009A6BA0" w:rsidRDefault="005F3BD9" w:rsidP="005F3BD9">
      <w:pPr>
        <w:spacing w:line="360" w:lineRule="auto"/>
        <w:rPr>
          <w:sz w:val="28"/>
        </w:rPr>
      </w:pPr>
      <w:r w:rsidRPr="005F3BD9">
        <w:rPr>
          <w:sz w:val="28"/>
        </w:rPr>
        <w:t xml:space="preserve">Пространственный граф подготовлен с помощью </w:t>
      </w:r>
      <w:r w:rsidRPr="005F3BD9">
        <w:rPr>
          <w:sz w:val="28"/>
          <w:lang w:val="en-US"/>
        </w:rPr>
        <w:t>YAML</w:t>
      </w:r>
      <w:r w:rsidRPr="005F3BD9">
        <w:rPr>
          <w:sz w:val="28"/>
        </w:rPr>
        <w:t xml:space="preserve">-файла, описывающего его структуру. </w:t>
      </w:r>
      <w:r w:rsidR="009B379B">
        <w:rPr>
          <w:sz w:val="28"/>
        </w:rPr>
        <w:t xml:space="preserve">На данном этапе также будет создан Центр Интернета вещей. Далее, экземпляр </w:t>
      </w:r>
      <w:r w:rsidR="009B379B">
        <w:rPr>
          <w:sz w:val="28"/>
          <w:lang w:val="en-US"/>
        </w:rPr>
        <w:t>Digital</w:t>
      </w:r>
      <w:r w:rsidR="009B379B" w:rsidRPr="009B379B">
        <w:rPr>
          <w:sz w:val="28"/>
        </w:rPr>
        <w:t xml:space="preserve"> </w:t>
      </w:r>
      <w:r w:rsidR="009B379B">
        <w:rPr>
          <w:sz w:val="28"/>
          <w:lang w:val="en-US"/>
        </w:rPr>
        <w:t>Twins</w:t>
      </w:r>
      <w:r w:rsidR="009B379B" w:rsidRPr="009B379B">
        <w:rPr>
          <w:sz w:val="28"/>
        </w:rPr>
        <w:t xml:space="preserve"> </w:t>
      </w:r>
      <w:r w:rsidR="009B379B">
        <w:rPr>
          <w:sz w:val="28"/>
        </w:rPr>
        <w:t xml:space="preserve">переходит в состояние </w:t>
      </w:r>
      <w:r w:rsidR="009B379B">
        <w:rPr>
          <w:sz w:val="28"/>
          <w:lang w:val="en-US"/>
        </w:rPr>
        <w:t>Running</w:t>
      </w:r>
      <w:r w:rsidR="009B379B">
        <w:rPr>
          <w:sz w:val="28"/>
        </w:rPr>
        <w:t>, после чего можн</w:t>
      </w:r>
      <w:r w:rsidR="00541AF0">
        <w:rPr>
          <w:sz w:val="28"/>
        </w:rPr>
        <w:t>о осуществлять отправку данных</w:t>
      </w:r>
      <w:r w:rsidR="009B379B">
        <w:rPr>
          <w:sz w:val="28"/>
        </w:rPr>
        <w:t xml:space="preserve"> датчиков</w:t>
      </w:r>
      <w:r w:rsidR="00541AF0">
        <w:rPr>
          <w:sz w:val="28"/>
        </w:rPr>
        <w:t xml:space="preserve">, </w:t>
      </w:r>
      <w:r w:rsidR="00760683">
        <w:rPr>
          <w:sz w:val="28"/>
        </w:rPr>
        <w:t>чтобы считать и впоследствии обработать их</w:t>
      </w:r>
      <w:r w:rsidR="009B379B" w:rsidRPr="009B379B">
        <w:rPr>
          <w:sz w:val="28"/>
        </w:rPr>
        <w:t xml:space="preserve">. </w:t>
      </w:r>
      <w:r w:rsidR="00541AF0">
        <w:rPr>
          <w:sz w:val="28"/>
        </w:rPr>
        <w:t>На</w:t>
      </w:r>
      <w:r w:rsidR="00541AF0" w:rsidRPr="009A6BA0">
        <w:rPr>
          <w:sz w:val="28"/>
        </w:rPr>
        <w:t xml:space="preserve"> </w:t>
      </w:r>
      <w:r w:rsidR="00541AF0">
        <w:rPr>
          <w:sz w:val="28"/>
        </w:rPr>
        <w:t>рис</w:t>
      </w:r>
      <w:r w:rsidR="00541AF0" w:rsidRPr="009A6BA0">
        <w:rPr>
          <w:sz w:val="28"/>
        </w:rPr>
        <w:t>.</w:t>
      </w:r>
      <w:r w:rsidR="00541AF0">
        <w:rPr>
          <w:sz w:val="28"/>
        </w:rPr>
        <w:t xml:space="preserve"> 1 показано </w:t>
      </w:r>
      <w:r w:rsidR="00477342">
        <w:rPr>
          <w:sz w:val="28"/>
        </w:rPr>
        <w:t>визуализация</w:t>
      </w:r>
      <w:r w:rsidR="00541AF0">
        <w:rPr>
          <w:sz w:val="28"/>
        </w:rPr>
        <w:t xml:space="preserve"> функци</w:t>
      </w:r>
      <w:r w:rsidR="009A6BA0">
        <w:rPr>
          <w:sz w:val="28"/>
        </w:rPr>
        <w:t xml:space="preserve">и </w:t>
      </w:r>
      <w:r w:rsidR="00477342">
        <w:rPr>
          <w:sz w:val="28"/>
        </w:rPr>
        <w:t>сбора данных</w:t>
      </w:r>
      <w:r w:rsidR="009A6BA0">
        <w:rPr>
          <w:sz w:val="28"/>
        </w:rPr>
        <w:t xml:space="preserve"> </w:t>
      </w:r>
      <w:r w:rsidR="00477342">
        <w:rPr>
          <w:sz w:val="28"/>
        </w:rPr>
        <w:t>с</w:t>
      </w:r>
      <w:r w:rsidR="009A6BA0">
        <w:rPr>
          <w:sz w:val="28"/>
        </w:rPr>
        <w:t xml:space="preserve"> датчиков, включающее </w:t>
      </w:r>
      <w:r w:rsidR="00477342">
        <w:rPr>
          <w:sz w:val="28"/>
        </w:rPr>
        <w:t xml:space="preserve">непосредственно значение, </w:t>
      </w:r>
      <w:r w:rsidR="009A6BA0">
        <w:rPr>
          <w:sz w:val="28"/>
        </w:rPr>
        <w:t>дату, время, свойства датчиков, а также уникальные ключи</w:t>
      </w:r>
      <w:r w:rsidR="00477342">
        <w:rPr>
          <w:sz w:val="28"/>
        </w:rPr>
        <w:t xml:space="preserve"> запросов</w:t>
      </w:r>
      <w:r w:rsidR="009A6BA0">
        <w:rPr>
          <w:sz w:val="28"/>
        </w:rPr>
        <w:t xml:space="preserve"> в формате </w:t>
      </w:r>
      <w:r w:rsidR="009A6BA0">
        <w:rPr>
          <w:sz w:val="28"/>
          <w:lang w:val="en-US"/>
        </w:rPr>
        <w:t>GUID</w:t>
      </w:r>
      <w:r w:rsidR="009A6BA0" w:rsidRPr="009A6BA0">
        <w:rPr>
          <w:sz w:val="28"/>
        </w:rPr>
        <w:t xml:space="preserve"> (Globally Unique Identifier). </w:t>
      </w:r>
      <w:r w:rsidR="007B2CFA">
        <w:rPr>
          <w:sz w:val="28"/>
        </w:rPr>
        <w:t>Часть реализации данной функции показана на рис. 3.</w:t>
      </w:r>
      <w:r w:rsidR="00541AF0" w:rsidRPr="009A6BA0">
        <w:rPr>
          <w:sz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86"/>
      </w:tblGrid>
      <w:tr w:rsidR="00541AF0" w:rsidRPr="00B35F66" w:rsidTr="00541AF0">
        <w:tc>
          <w:tcPr>
            <w:tcW w:w="9286" w:type="dxa"/>
            <w:tcBorders>
              <w:bottom w:val="single" w:sz="4" w:space="0" w:color="auto"/>
            </w:tcBorders>
          </w:tcPr>
          <w:p w:rsidR="00541AF0" w:rsidRPr="00541AF0" w:rsidRDefault="00541AF0" w:rsidP="00541AF0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E11FA">
              <w:rPr>
                <w:rFonts w:ascii="Courier New" w:hAnsi="Courier New" w:cs="Courier New"/>
                <w:sz w:val="20"/>
                <w:lang w:val="en-US"/>
              </w:rPr>
              <w:t xml:space="preserve">26.02.2019 0:22:31&gt; </w:t>
            </w:r>
            <w:r w:rsidRPr="00541AF0">
              <w:rPr>
                <w:rFonts w:ascii="Courier New" w:hAnsi="Courier New" w:cs="Courier New"/>
                <w:sz w:val="20"/>
                <w:lang w:val="en-US"/>
              </w:rPr>
              <w:t>Sending</w:t>
            </w:r>
            <w:r w:rsidRPr="003E11F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541AF0">
              <w:rPr>
                <w:rFonts w:ascii="Courier New" w:hAnsi="Courier New" w:cs="Courier New"/>
                <w:sz w:val="20"/>
                <w:lang w:val="en-US"/>
              </w:rPr>
              <w:t>message</w:t>
            </w:r>
            <w:r w:rsidRPr="003E11FA">
              <w:rPr>
                <w:rFonts w:ascii="Courier New" w:hAnsi="Courier New" w:cs="Courier New"/>
                <w:sz w:val="20"/>
                <w:lang w:val="en-US"/>
              </w:rPr>
              <w:t>: {"</w:t>
            </w:r>
            <w:r w:rsidRPr="00541AF0">
              <w:rPr>
                <w:rFonts w:ascii="Courier New" w:hAnsi="Courier New" w:cs="Courier New"/>
                <w:sz w:val="20"/>
                <w:lang w:val="en-US"/>
              </w:rPr>
              <w:t>SensorValue</w:t>
            </w:r>
            <w:r w:rsidRPr="003E11FA">
              <w:rPr>
                <w:rFonts w:ascii="Courier New" w:hAnsi="Courier New" w:cs="Courier New"/>
                <w:sz w:val="20"/>
                <w:lang w:val="en-US"/>
              </w:rPr>
              <w:t>":"</w:t>
            </w:r>
            <w:r w:rsidRPr="00541AF0">
              <w:rPr>
                <w:rFonts w:ascii="Courier New" w:hAnsi="Courier New" w:cs="Courier New"/>
                <w:sz w:val="20"/>
                <w:lang w:val="en-US"/>
              </w:rPr>
              <w:t>true</w:t>
            </w:r>
            <w:r w:rsidRPr="003E11FA">
              <w:rPr>
                <w:rFonts w:ascii="Courier New" w:hAnsi="Courier New" w:cs="Courier New"/>
                <w:sz w:val="20"/>
                <w:lang w:val="en-US"/>
              </w:rPr>
              <w:t xml:space="preserve">"} </w:t>
            </w:r>
            <w:r w:rsidRPr="00541AF0">
              <w:rPr>
                <w:rFonts w:ascii="Courier New" w:hAnsi="Courier New" w:cs="Courier New"/>
                <w:sz w:val="20"/>
                <w:lang w:val="en-US"/>
              </w:rPr>
              <w:t>Properties</w:t>
            </w:r>
            <w:r w:rsidRPr="003E11FA">
              <w:rPr>
                <w:rFonts w:ascii="Courier New" w:hAnsi="Courier New" w:cs="Courier New"/>
                <w:sz w:val="20"/>
                <w:lang w:val="en-US"/>
              </w:rPr>
              <w:t>: { '</w:t>
            </w:r>
            <w:r w:rsidRPr="00541AF0">
              <w:rPr>
                <w:rFonts w:ascii="Courier New" w:hAnsi="Courier New" w:cs="Courier New"/>
                <w:sz w:val="20"/>
                <w:lang w:val="en-US"/>
              </w:rPr>
              <w:t>DigitalTwins-Telemetry': '1.0','DigitalTwins-SensorHardwareId': 'SAMPLE_SENSOR_MOTION','CreationTimeUtc': '2019-02-25T19:22:31.5018987Z','x-ms-client-request-id': 'ce34774e-316e-45a7-baef-74e2659b195a', }</w:t>
            </w:r>
          </w:p>
          <w:p w:rsidR="00541AF0" w:rsidRPr="00541AF0" w:rsidRDefault="00541AF0" w:rsidP="00541AF0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541AF0">
              <w:rPr>
                <w:rFonts w:ascii="Courier New" w:hAnsi="Courier New" w:cs="Courier New"/>
                <w:sz w:val="20"/>
                <w:lang w:val="en-US"/>
              </w:rPr>
              <w:t>26.02.2019 0:22:31&gt; Sending message: {"SensorValue":"1035"} Properties: { 'DigitalTwins-Telemetry': '1.0','DigitalTwins-SensorHardwareId': 'SAMPLE_SENSOR_CARBONDIOXIDE','CreationTimeUtc': '2019-02-25T19:22:31.7026635Z','x-ms-client-request-id': 'a06187ae-78a8-42de-9d9b-e8cea99be9d1', }</w:t>
            </w:r>
          </w:p>
          <w:p w:rsidR="00541AF0" w:rsidRPr="00541AF0" w:rsidRDefault="00541AF0" w:rsidP="00541AF0">
            <w:pPr>
              <w:spacing w:line="360" w:lineRule="auto"/>
              <w:jc w:val="left"/>
              <w:rPr>
                <w:lang w:val="en-US"/>
              </w:rPr>
            </w:pPr>
            <w:r w:rsidRPr="00541AF0">
              <w:rPr>
                <w:rFonts w:ascii="Courier New" w:hAnsi="Courier New" w:cs="Courier New"/>
                <w:sz w:val="20"/>
                <w:lang w:val="en-US"/>
              </w:rPr>
              <w:t>26.02.2019 0:22:32&gt; Sending message: {"SensorValue":"82"} Properties: { 'DigitalTwins-Telemetry': '1.0','DigitalTwins-SensorHardwareId': 'SAMLE_TEMPERATURE_SENSOR','CreationTimeUtc': '2019-02-25T19:22:32.0018568Z','x-ms-client-request-id': '883076f0-61d3-4741-b274-8d8ffbac932f', }</w:t>
            </w:r>
          </w:p>
        </w:tc>
      </w:tr>
      <w:tr w:rsidR="00541AF0" w:rsidRPr="00541AF0" w:rsidTr="00541AF0">
        <w:tc>
          <w:tcPr>
            <w:tcW w:w="92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1AF0" w:rsidRPr="00541AF0" w:rsidRDefault="00541AF0" w:rsidP="00477342">
            <w:pPr>
              <w:pStyle w:val="MainText"/>
              <w:ind w:firstLine="0"/>
              <w:jc w:val="center"/>
            </w:pPr>
            <w:r w:rsidRPr="00F55C8A">
              <w:t xml:space="preserve">Рис. </w:t>
            </w:r>
            <w:r>
              <w:t>1</w:t>
            </w:r>
            <w:r w:rsidRPr="00F55C8A">
              <w:t>.</w:t>
            </w:r>
            <w:r>
              <w:t xml:space="preserve"> В</w:t>
            </w:r>
            <w:r w:rsidR="00477342">
              <w:t xml:space="preserve">ывод данных с </w:t>
            </w:r>
            <w:r>
              <w:t xml:space="preserve">датчиков </w:t>
            </w:r>
          </w:p>
        </w:tc>
      </w:tr>
    </w:tbl>
    <w:p w:rsidR="006C5210" w:rsidRPr="006C5210" w:rsidRDefault="009A6BA0" w:rsidP="006C5210">
      <w:pPr>
        <w:spacing w:line="360" w:lineRule="auto"/>
      </w:pPr>
      <w:r>
        <w:lastRenderedPageBreak/>
        <w:tab/>
      </w:r>
      <w:r w:rsidR="006C5210" w:rsidRPr="006C5210">
        <w:rPr>
          <w:sz w:val="28"/>
        </w:rPr>
        <w:t xml:space="preserve">Для реализации приложения был использован ООП язык программирования </w:t>
      </w:r>
      <w:r w:rsidR="006C5210" w:rsidRPr="006C5210">
        <w:rPr>
          <w:sz w:val="28"/>
          <w:lang w:val="en-US"/>
        </w:rPr>
        <w:t>C</w:t>
      </w:r>
      <w:r w:rsidR="006C5210" w:rsidRPr="006C5210">
        <w:rPr>
          <w:sz w:val="28"/>
        </w:rPr>
        <w:t xml:space="preserve">#, а также специальные библиотеки для работы с инструментами </w:t>
      </w:r>
      <w:r w:rsidR="006C5210" w:rsidRPr="006C5210">
        <w:rPr>
          <w:sz w:val="28"/>
          <w:lang w:val="en-US"/>
        </w:rPr>
        <w:t>Microsoft</w:t>
      </w:r>
      <w:r w:rsidR="006C5210" w:rsidRPr="006C5210">
        <w:rPr>
          <w:sz w:val="28"/>
        </w:rPr>
        <w:t xml:space="preserve"> </w:t>
      </w:r>
      <w:r w:rsidR="006C5210" w:rsidRPr="006C5210">
        <w:rPr>
          <w:sz w:val="28"/>
          <w:lang w:val="en-US"/>
        </w:rPr>
        <w:t>Azure</w:t>
      </w:r>
      <w:r w:rsidR="006C5210" w:rsidRPr="006C5210">
        <w:rPr>
          <w:sz w:val="28"/>
        </w:rPr>
        <w:t xml:space="preserve">, такие как Microsoft.Azure.Devices.Client, Microsoft.Azure.DigitalTwins и другие. </w:t>
      </w:r>
    </w:p>
    <w:p w:rsidR="00541AF0" w:rsidRDefault="00477342" w:rsidP="006C5210">
      <w:pPr>
        <w:spacing w:line="360" w:lineRule="auto"/>
        <w:ind w:firstLine="708"/>
        <w:rPr>
          <w:sz w:val="28"/>
        </w:rPr>
      </w:pPr>
      <w:r w:rsidRPr="00477342">
        <w:rPr>
          <w:sz w:val="28"/>
        </w:rPr>
        <w:t xml:space="preserve">Каждые 5 секунд </w:t>
      </w:r>
      <w:r>
        <w:rPr>
          <w:sz w:val="28"/>
        </w:rPr>
        <w:t>д</w:t>
      </w:r>
      <w:r w:rsidR="009A6BA0">
        <w:rPr>
          <w:sz w:val="28"/>
        </w:rPr>
        <w:t>атчики имитируют</w:t>
      </w:r>
      <w:r>
        <w:rPr>
          <w:sz w:val="28"/>
        </w:rPr>
        <w:t xml:space="preserve"> и отправляют</w:t>
      </w:r>
      <w:r w:rsidR="009A6BA0" w:rsidRPr="009A6BA0">
        <w:rPr>
          <w:sz w:val="28"/>
        </w:rPr>
        <w:t xml:space="preserve"> значения случайных данных для </w:t>
      </w:r>
      <w:r w:rsidR="009A6BA0">
        <w:rPr>
          <w:sz w:val="28"/>
        </w:rPr>
        <w:t>трех</w:t>
      </w:r>
      <w:r w:rsidR="009A6BA0" w:rsidRPr="009A6BA0">
        <w:rPr>
          <w:sz w:val="28"/>
        </w:rPr>
        <w:t xml:space="preserve"> </w:t>
      </w:r>
      <w:r w:rsidR="009A6BA0">
        <w:rPr>
          <w:sz w:val="28"/>
        </w:rPr>
        <w:t>измерений — движения,</w:t>
      </w:r>
      <w:r w:rsidR="009A6BA0" w:rsidRPr="009A6BA0">
        <w:rPr>
          <w:sz w:val="28"/>
        </w:rPr>
        <w:t xml:space="preserve"> углекислого газа</w:t>
      </w:r>
      <w:r w:rsidR="009A6BA0">
        <w:rPr>
          <w:sz w:val="28"/>
        </w:rPr>
        <w:t xml:space="preserve"> и температуры</w:t>
      </w:r>
      <w:r w:rsidR="009A6BA0" w:rsidRPr="009A6BA0">
        <w:rPr>
          <w:sz w:val="28"/>
        </w:rPr>
        <w:t>. Свободные пространства со</w:t>
      </w:r>
      <w:r w:rsidR="009A6BA0">
        <w:rPr>
          <w:sz w:val="28"/>
        </w:rPr>
        <w:t xml:space="preserve"> свежим воздухом определяются </w:t>
      </w:r>
      <w:r w:rsidR="009A6BA0" w:rsidRPr="009A6BA0">
        <w:rPr>
          <w:sz w:val="28"/>
        </w:rPr>
        <w:t>отсутствием людей в помещении, а также уровнем углекислого газа ниже 1000 ppm</w:t>
      </w:r>
      <w:r w:rsidR="009A6BA0">
        <w:rPr>
          <w:sz w:val="28"/>
        </w:rPr>
        <w:t xml:space="preserve"> (частей на миллион)</w:t>
      </w:r>
      <w:r w:rsidR="009A6BA0" w:rsidRPr="009A6BA0">
        <w:rPr>
          <w:sz w:val="28"/>
        </w:rPr>
        <w:t>. Если условие не выполняется, то пространство</w:t>
      </w:r>
      <w:r w:rsidR="009A6BA0">
        <w:rPr>
          <w:sz w:val="28"/>
        </w:rPr>
        <w:t xml:space="preserve"> считается недоступным</w:t>
      </w:r>
      <w:r w:rsidR="009A6BA0" w:rsidRPr="009A6BA0">
        <w:rPr>
          <w:sz w:val="28"/>
        </w:rPr>
        <w:t xml:space="preserve"> или качество воздуха</w:t>
      </w:r>
      <w:r w:rsidR="009A6BA0">
        <w:rPr>
          <w:sz w:val="28"/>
        </w:rPr>
        <w:t xml:space="preserve"> в нем принимается за</w:t>
      </w:r>
      <w:r w:rsidR="009A6BA0" w:rsidRPr="009A6BA0">
        <w:rPr>
          <w:sz w:val="28"/>
        </w:rPr>
        <w:t xml:space="preserve"> плохое.</w:t>
      </w:r>
    </w:p>
    <w:p w:rsidR="00477342" w:rsidRPr="00477342" w:rsidRDefault="00477342" w:rsidP="00477342">
      <w:pPr>
        <w:spacing w:line="360" w:lineRule="auto"/>
        <w:rPr>
          <w:sz w:val="28"/>
        </w:rPr>
      </w:pPr>
      <w:r>
        <w:rPr>
          <w:sz w:val="28"/>
        </w:rPr>
        <w:tab/>
      </w:r>
      <w:r w:rsidRPr="00477342">
        <w:rPr>
          <w:sz w:val="28"/>
        </w:rPr>
        <w:t>В другой командной строке в режиме реального времени считывается граф для поиска свободных помещений со свежим воздухом на основе случайных смоделированных данных. В зависимости от того, какие данные датчиков были отправлены последними, в этой строке в режиме реального времени отобразится одно из следующих условий:</w:t>
      </w:r>
    </w:p>
    <w:p w:rsidR="00477342" w:rsidRPr="00477342" w:rsidRDefault="00477342" w:rsidP="00477342">
      <w:pPr>
        <w:pStyle w:val="ad"/>
        <w:numPr>
          <w:ilvl w:val="0"/>
          <w:numId w:val="29"/>
        </w:numPr>
        <w:spacing w:line="360" w:lineRule="auto"/>
        <w:rPr>
          <w:sz w:val="28"/>
        </w:rPr>
      </w:pPr>
      <w:r>
        <w:rPr>
          <w:sz w:val="28"/>
        </w:rPr>
        <w:t>С</w:t>
      </w:r>
      <w:r w:rsidRPr="00477342">
        <w:rPr>
          <w:sz w:val="28"/>
        </w:rPr>
        <w:t>вободные помещения со свежим воздухом;</w:t>
      </w:r>
    </w:p>
    <w:p w:rsidR="00477342" w:rsidRPr="00477342" w:rsidRDefault="00477342" w:rsidP="00477342">
      <w:pPr>
        <w:pStyle w:val="ad"/>
        <w:numPr>
          <w:ilvl w:val="0"/>
          <w:numId w:val="29"/>
        </w:numPr>
        <w:spacing w:line="360" w:lineRule="auto"/>
      </w:pPr>
      <w:r>
        <w:rPr>
          <w:sz w:val="28"/>
        </w:rPr>
        <w:t>З</w:t>
      </w:r>
      <w:r w:rsidRPr="00477342">
        <w:rPr>
          <w:sz w:val="28"/>
        </w:rPr>
        <w:t>анятая комната или комната с плохим качеством воздуха.</w:t>
      </w:r>
    </w:p>
    <w:p w:rsidR="00477342" w:rsidRDefault="00477342" w:rsidP="00477342">
      <w:pPr>
        <w:spacing w:line="360" w:lineRule="auto"/>
        <w:ind w:left="360" w:firstLine="348"/>
        <w:rPr>
          <w:sz w:val="28"/>
        </w:rPr>
      </w:pPr>
      <w:r w:rsidRPr="00477342">
        <w:rPr>
          <w:sz w:val="28"/>
        </w:rPr>
        <w:t xml:space="preserve">На рис. 2 показана визуализация функции определения </w:t>
      </w:r>
      <w:r>
        <w:rPr>
          <w:sz w:val="28"/>
        </w:rPr>
        <w:t>качества заданного пом</w:t>
      </w:r>
      <w:r w:rsidRPr="00477342">
        <w:rPr>
          <w:sz w:val="28"/>
        </w:rPr>
        <w:t>ещения</w:t>
      </w:r>
      <w:r>
        <w:rPr>
          <w:sz w:val="28"/>
        </w:rPr>
        <w:t>, содержащая название</w:t>
      </w:r>
      <w:r w:rsidR="006C5210">
        <w:rPr>
          <w:sz w:val="28"/>
        </w:rPr>
        <w:t xml:space="preserve"> помещения, его</w:t>
      </w:r>
      <w:r>
        <w:rPr>
          <w:sz w:val="28"/>
        </w:rPr>
        <w:t xml:space="preserve"> идентификатор в формате </w:t>
      </w:r>
      <w:r>
        <w:rPr>
          <w:sz w:val="28"/>
          <w:lang w:val="en-US"/>
        </w:rPr>
        <w:t>GUID</w:t>
      </w:r>
      <w:r w:rsidRPr="00477342">
        <w:rPr>
          <w:sz w:val="28"/>
        </w:rPr>
        <w:t xml:space="preserve">, </w:t>
      </w:r>
      <w:r>
        <w:rPr>
          <w:sz w:val="28"/>
        </w:rPr>
        <w:t>время и дату, а также значение</w:t>
      </w:r>
      <w:r w:rsidRPr="00477342">
        <w:rPr>
          <w:sz w:val="28"/>
        </w:rPr>
        <w:t>.</w:t>
      </w:r>
      <w:r>
        <w:rPr>
          <w:sz w:val="28"/>
        </w:rPr>
        <w:t xml:space="preserve"> На данном рисунке</w:t>
      </w:r>
      <w:r w:rsidR="006C5210">
        <w:rPr>
          <w:sz w:val="28"/>
        </w:rPr>
        <w:t xml:space="preserve"> показаны оба возможных варианта определенного на основе данных, поступающих в реальном времени, качества помещения. </w:t>
      </w:r>
    </w:p>
    <w:p w:rsidR="00477342" w:rsidRPr="00477342" w:rsidRDefault="00477342" w:rsidP="00477342">
      <w:pPr>
        <w:spacing w:line="360" w:lineRule="auto"/>
        <w:ind w:left="360" w:firstLine="348"/>
        <w:rPr>
          <w:sz w:val="28"/>
        </w:rPr>
      </w:pPr>
      <w:r w:rsidRPr="00477342">
        <w:rPr>
          <w:sz w:val="28"/>
        </w:rPr>
        <w:t xml:space="preserve"> 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477342" w:rsidRPr="00B35F66" w:rsidTr="007B2CFA">
        <w:tc>
          <w:tcPr>
            <w:tcW w:w="9747" w:type="dxa"/>
            <w:tcBorders>
              <w:bottom w:val="single" w:sz="4" w:space="0" w:color="auto"/>
            </w:tcBorders>
          </w:tcPr>
          <w:p w:rsidR="00477342" w:rsidRPr="00477342" w:rsidRDefault="00477342" w:rsidP="00477342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477342">
              <w:rPr>
                <w:rFonts w:ascii="Courier New" w:hAnsi="Courier New" w:cs="Courier New"/>
                <w:sz w:val="20"/>
                <w:lang w:val="en-US"/>
              </w:rPr>
              <w:t>Name: Focus Room A1</w:t>
            </w:r>
          </w:p>
          <w:p w:rsidR="00477342" w:rsidRPr="00477342" w:rsidRDefault="00477342" w:rsidP="00477342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477342">
              <w:rPr>
                <w:rFonts w:ascii="Courier New" w:hAnsi="Courier New" w:cs="Courier New"/>
                <w:sz w:val="20"/>
                <w:lang w:val="en-US"/>
              </w:rPr>
              <w:t>Id: e212dc1b-501f-4f69-96d9-78f12ab7aab5</w:t>
            </w:r>
          </w:p>
          <w:p w:rsidR="00477342" w:rsidRPr="00477342" w:rsidRDefault="00477342" w:rsidP="00477342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477342">
              <w:rPr>
                <w:rFonts w:ascii="Courier New" w:hAnsi="Courier New" w:cs="Courier New"/>
                <w:sz w:val="20"/>
                <w:lang w:val="en-US"/>
              </w:rPr>
              <w:t>Timestamp: 2019-02-25T19:22:15.1562462Z</w:t>
            </w:r>
          </w:p>
          <w:p w:rsidR="00477342" w:rsidRPr="00477342" w:rsidRDefault="00477342" w:rsidP="00477342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477342">
              <w:rPr>
                <w:rFonts w:ascii="Courier New" w:hAnsi="Courier New" w:cs="Courier New"/>
                <w:sz w:val="20"/>
                <w:lang w:val="en-US"/>
              </w:rPr>
              <w:t>Value: Room is available and air is fresh</w:t>
            </w:r>
          </w:p>
          <w:p w:rsidR="00477342" w:rsidRPr="00477342" w:rsidRDefault="00477342" w:rsidP="00477342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77342" w:rsidRPr="00477342" w:rsidRDefault="00477342" w:rsidP="00477342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477342">
              <w:rPr>
                <w:rFonts w:ascii="Courier New" w:hAnsi="Courier New" w:cs="Courier New"/>
                <w:sz w:val="20"/>
                <w:lang w:val="en-US"/>
              </w:rPr>
              <w:t>Name: Focus Room A1</w:t>
            </w:r>
          </w:p>
          <w:p w:rsidR="00477342" w:rsidRPr="00477342" w:rsidRDefault="00477342" w:rsidP="00477342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477342">
              <w:rPr>
                <w:rFonts w:ascii="Courier New" w:hAnsi="Courier New" w:cs="Courier New"/>
                <w:sz w:val="20"/>
                <w:lang w:val="en-US"/>
              </w:rPr>
              <w:lastRenderedPageBreak/>
              <w:t>Id: e212dc1b-501f-4f69-96d9-78f12ab7aab5</w:t>
            </w:r>
          </w:p>
          <w:p w:rsidR="00477342" w:rsidRPr="00477342" w:rsidRDefault="00477342" w:rsidP="00477342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477342">
              <w:rPr>
                <w:rFonts w:ascii="Courier New" w:hAnsi="Courier New" w:cs="Courier New"/>
                <w:sz w:val="20"/>
                <w:lang w:val="en-US"/>
              </w:rPr>
              <w:t>Timestamp: 2019-02-25T19:22:20.0876775Z</w:t>
            </w:r>
          </w:p>
          <w:p w:rsidR="00477342" w:rsidRPr="00541AF0" w:rsidRDefault="00477342" w:rsidP="00477342">
            <w:pPr>
              <w:spacing w:line="360" w:lineRule="auto"/>
              <w:jc w:val="left"/>
              <w:rPr>
                <w:lang w:val="en-US"/>
              </w:rPr>
            </w:pPr>
            <w:r w:rsidRPr="00477342">
              <w:rPr>
                <w:rFonts w:ascii="Courier New" w:hAnsi="Courier New" w:cs="Courier New"/>
                <w:sz w:val="20"/>
                <w:lang w:val="en-US"/>
              </w:rPr>
              <w:t>Value: Room is not available or air quality is poor</w:t>
            </w:r>
          </w:p>
        </w:tc>
      </w:tr>
      <w:tr w:rsidR="00477342" w:rsidRPr="00541AF0" w:rsidTr="007B2CFA">
        <w:tc>
          <w:tcPr>
            <w:tcW w:w="97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2CFA" w:rsidRDefault="00477342" w:rsidP="007B2CFA">
            <w:pPr>
              <w:pStyle w:val="MainText"/>
              <w:ind w:firstLine="0"/>
              <w:jc w:val="center"/>
            </w:pPr>
            <w:r w:rsidRPr="00F55C8A">
              <w:lastRenderedPageBreak/>
              <w:t xml:space="preserve">Рис. </w:t>
            </w:r>
            <w:r>
              <w:t>2</w:t>
            </w:r>
            <w:r w:rsidRPr="00F55C8A">
              <w:t>.</w:t>
            </w:r>
            <w:r>
              <w:t xml:space="preserve"> Определение качества помещения </w:t>
            </w:r>
          </w:p>
          <w:p w:rsidR="007B2CFA" w:rsidRPr="00541AF0" w:rsidRDefault="007B2CFA" w:rsidP="007B2CFA">
            <w:pPr>
              <w:pStyle w:val="MainText"/>
              <w:ind w:firstLine="0"/>
              <w:jc w:val="center"/>
            </w:pPr>
          </w:p>
        </w:tc>
      </w:tr>
      <w:tr w:rsidR="007B2CFA" w:rsidRPr="00541AF0" w:rsidTr="007B2CFA">
        <w:tc>
          <w:tcPr>
            <w:tcW w:w="9747" w:type="dxa"/>
          </w:tcPr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>private static IConfigurationSection settings;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static void Main(string[] args)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settings = new ConfigurationBuilder()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.SetBasePath(Directory.GetCurrentDirectory())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.AddJsonFile("appsettings.json")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.Build()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.GetSection("Settings");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try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DeviceClient deviceClient = DeviceClient.CreateFromConnectionString(settings["DeviceConnectionString"]);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if (deviceClient == null)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    Console.WriteLine("ERROR: Failed to create DeviceClient!");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    return;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SendEvent(deviceClient).Wait();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7B2CFA" w:rsidRPr="00541AF0" w:rsidRDefault="007B2CFA" w:rsidP="007B2CFA">
            <w:pPr>
              <w:spacing w:line="360" w:lineRule="auto"/>
              <w:jc w:val="left"/>
              <w:rPr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</w:tc>
      </w:tr>
      <w:tr w:rsidR="007B2CFA" w:rsidRPr="00541AF0" w:rsidTr="007B2CFA">
        <w:tc>
          <w:tcPr>
            <w:tcW w:w="9747" w:type="dxa"/>
          </w:tcPr>
          <w:p w:rsidR="007B2CFA" w:rsidRPr="00541AF0" w:rsidRDefault="007B2CFA" w:rsidP="007B2CFA">
            <w:pPr>
              <w:pStyle w:val="MainText"/>
              <w:ind w:firstLine="0"/>
              <w:jc w:val="center"/>
            </w:pPr>
            <w:r w:rsidRPr="00F55C8A">
              <w:t xml:space="preserve">Рис. </w:t>
            </w:r>
            <w:r>
              <w:t>3</w:t>
            </w:r>
            <w:r w:rsidRPr="00F55C8A">
              <w:t>.</w:t>
            </w:r>
            <w:r>
              <w:t xml:space="preserve"> Реализация подключения к клиенту </w:t>
            </w:r>
          </w:p>
        </w:tc>
      </w:tr>
    </w:tbl>
    <w:p w:rsidR="007B2CFA" w:rsidRDefault="007B2CFA" w:rsidP="00BE5665">
      <w:pPr>
        <w:pStyle w:val="1"/>
        <w:spacing w:before="120"/>
        <w:rPr>
          <w:rFonts w:ascii="Times New Roman" w:hAnsi="Times New Roman" w:cs="Times New Roman"/>
          <w:sz w:val="28"/>
        </w:rPr>
      </w:pPr>
    </w:p>
    <w:p w:rsidR="00BE5665" w:rsidRDefault="00EA1878" w:rsidP="003C556A">
      <w:pPr>
        <w:pStyle w:val="1"/>
        <w:numPr>
          <w:ilvl w:val="0"/>
          <w:numId w:val="38"/>
        </w:numPr>
        <w:spacing w:before="120"/>
        <w:rPr>
          <w:rFonts w:ascii="Times New Roman" w:hAnsi="Times New Roman" w:cs="Times New Roman"/>
          <w:sz w:val="28"/>
        </w:rPr>
      </w:pPr>
      <w:bookmarkStart w:id="8" w:name="_Toc2253118"/>
      <w:r>
        <w:rPr>
          <w:rFonts w:ascii="Times New Roman" w:hAnsi="Times New Roman" w:cs="Times New Roman"/>
          <w:sz w:val="28"/>
        </w:rPr>
        <w:t>ТЕСТИРОВАНИЕ</w:t>
      </w:r>
      <w:bookmarkEnd w:id="8"/>
    </w:p>
    <w:p w:rsidR="00020597" w:rsidRDefault="00020597" w:rsidP="00020597">
      <w:pPr>
        <w:spacing w:line="360" w:lineRule="auto"/>
        <w:rPr>
          <w:sz w:val="28"/>
        </w:rPr>
      </w:pPr>
      <w:r>
        <w:tab/>
      </w:r>
      <w:r w:rsidRPr="00020597">
        <w:rPr>
          <w:sz w:val="28"/>
        </w:rPr>
        <w:t>Для проверки работоспособности системы было проведено функциональное тестирование, подтверждающее правильность полученных значений качества помещений. Результаты тестирования представлены на</w:t>
      </w:r>
      <w:r>
        <w:rPr>
          <w:sz w:val="28"/>
        </w:rPr>
        <w:t xml:space="preserve"> табл. 1</w:t>
      </w:r>
      <w:r w:rsidRPr="00020597">
        <w:rPr>
          <w:sz w:val="28"/>
        </w:rPr>
        <w:t xml:space="preserve">. </w:t>
      </w:r>
    </w:p>
    <w:p w:rsidR="00020597" w:rsidRDefault="00020597" w:rsidP="00020597">
      <w:pPr>
        <w:spacing w:line="360" w:lineRule="auto"/>
        <w:rPr>
          <w:sz w:val="28"/>
        </w:rPr>
      </w:pPr>
    </w:p>
    <w:p w:rsidR="00020597" w:rsidRDefault="00020597" w:rsidP="00020597">
      <w:pPr>
        <w:pStyle w:val="MainText"/>
        <w:ind w:firstLine="0"/>
        <w:jc w:val="left"/>
      </w:pPr>
      <w:r>
        <w:t>Табл. 1</w:t>
      </w:r>
      <w:r w:rsidRPr="0073755D">
        <w:t>.</w:t>
      </w:r>
      <w:r>
        <w:t xml:space="preserve"> Результаты функционального тестирования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498"/>
        <w:gridCol w:w="1984"/>
        <w:gridCol w:w="2552"/>
        <w:gridCol w:w="2467"/>
        <w:gridCol w:w="1643"/>
      </w:tblGrid>
      <w:tr w:rsidR="00020597" w:rsidTr="00020597">
        <w:tc>
          <w:tcPr>
            <w:tcW w:w="498" w:type="dxa"/>
          </w:tcPr>
          <w:p w:rsidR="00020597" w:rsidRPr="000A737C" w:rsidRDefault="00020597" w:rsidP="007B2CFA">
            <w:pPr>
              <w:pStyle w:val="MainText"/>
              <w:ind w:firstLine="0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1984" w:type="dxa"/>
          </w:tcPr>
          <w:p w:rsidR="00020597" w:rsidRPr="000A737C" w:rsidRDefault="00020597" w:rsidP="007B2CFA">
            <w:pPr>
              <w:pStyle w:val="MainText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 теста</w:t>
            </w:r>
          </w:p>
        </w:tc>
        <w:tc>
          <w:tcPr>
            <w:tcW w:w="2552" w:type="dxa"/>
          </w:tcPr>
          <w:p w:rsidR="00020597" w:rsidRPr="000A737C" w:rsidRDefault="00020597" w:rsidP="007B2CFA">
            <w:pPr>
              <w:pStyle w:val="MainText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Шаги</w:t>
            </w:r>
          </w:p>
        </w:tc>
        <w:tc>
          <w:tcPr>
            <w:tcW w:w="2467" w:type="dxa"/>
          </w:tcPr>
          <w:p w:rsidR="00020597" w:rsidRPr="000A737C" w:rsidRDefault="00020597" w:rsidP="007B2CFA">
            <w:pPr>
              <w:pStyle w:val="MainText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1643" w:type="dxa"/>
            <w:vAlign w:val="center"/>
          </w:tcPr>
          <w:p w:rsidR="00020597" w:rsidRPr="000A737C" w:rsidRDefault="00020597" w:rsidP="007B2CFA">
            <w:pPr>
              <w:pStyle w:val="MainText"/>
              <w:spacing w:line="240" w:lineRule="auto"/>
              <w:ind w:firstLine="0"/>
              <w:jc w:val="center"/>
            </w:pPr>
            <w:r>
              <w:rPr>
                <w:b/>
              </w:rPr>
              <w:t>Тест пройден?</w:t>
            </w:r>
          </w:p>
        </w:tc>
      </w:tr>
      <w:tr w:rsidR="00020597" w:rsidTr="00020597">
        <w:tc>
          <w:tcPr>
            <w:tcW w:w="498" w:type="dxa"/>
          </w:tcPr>
          <w:p w:rsidR="00020597" w:rsidRDefault="00020597" w:rsidP="007B2CFA">
            <w:pPr>
              <w:pStyle w:val="MainText"/>
              <w:ind w:firstLine="0"/>
            </w:pPr>
            <w:r>
              <w:t>1</w:t>
            </w:r>
          </w:p>
        </w:tc>
        <w:tc>
          <w:tcPr>
            <w:tcW w:w="1984" w:type="dxa"/>
          </w:tcPr>
          <w:p w:rsidR="00020597" w:rsidRDefault="00020597" w:rsidP="00020597">
            <w:pPr>
              <w:pStyle w:val="MainText"/>
              <w:spacing w:line="240" w:lineRule="auto"/>
              <w:ind w:firstLine="0"/>
            </w:pPr>
            <w:r>
              <w:t>Помещение недоступно</w:t>
            </w:r>
          </w:p>
        </w:tc>
        <w:tc>
          <w:tcPr>
            <w:tcW w:w="2552" w:type="dxa"/>
          </w:tcPr>
          <w:p w:rsidR="00020597" w:rsidRDefault="00020597" w:rsidP="00020597">
            <w:pPr>
              <w:pStyle w:val="MainText"/>
              <w:numPr>
                <w:ilvl w:val="0"/>
                <w:numId w:val="34"/>
              </w:numPr>
              <w:tabs>
                <w:tab w:val="left" w:pos="318"/>
              </w:tabs>
              <w:spacing w:line="240" w:lineRule="auto"/>
            </w:pPr>
            <w:r>
              <w:t>Выявляется показание датчика с уровнем углекислого газа выше допустимой нормы или наличием людей в помещении</w:t>
            </w:r>
          </w:p>
          <w:p w:rsidR="00020597" w:rsidRDefault="00020597" w:rsidP="00020597">
            <w:pPr>
              <w:pStyle w:val="MainText"/>
              <w:numPr>
                <w:ilvl w:val="0"/>
                <w:numId w:val="34"/>
              </w:numPr>
              <w:tabs>
                <w:tab w:val="left" w:pos="318"/>
              </w:tabs>
              <w:spacing w:line="240" w:lineRule="auto"/>
            </w:pPr>
            <w:r>
              <w:t>Производится анализ полученного в реальном времени значения</w:t>
            </w:r>
          </w:p>
        </w:tc>
        <w:tc>
          <w:tcPr>
            <w:tcW w:w="2467" w:type="dxa"/>
          </w:tcPr>
          <w:p w:rsidR="00020597" w:rsidRDefault="00020597" w:rsidP="00020597">
            <w:pPr>
              <w:pStyle w:val="MainText"/>
              <w:spacing w:line="240" w:lineRule="auto"/>
              <w:ind w:firstLine="0"/>
            </w:pPr>
            <w:r>
              <w:t xml:space="preserve">На экране должно отобразиться следующее сообщение: </w:t>
            </w:r>
            <w:r w:rsidRPr="00020597">
              <w:t>Room is not available or air quality is poor</w:t>
            </w:r>
            <w:r>
              <w:t>.</w:t>
            </w:r>
          </w:p>
        </w:tc>
        <w:tc>
          <w:tcPr>
            <w:tcW w:w="1643" w:type="dxa"/>
          </w:tcPr>
          <w:p w:rsidR="00020597" w:rsidRDefault="00020597" w:rsidP="007B2CFA">
            <w:pPr>
              <w:pStyle w:val="MainText"/>
              <w:spacing w:line="240" w:lineRule="auto"/>
              <w:ind w:firstLine="0"/>
            </w:pPr>
            <w:r>
              <w:t>Да</w:t>
            </w:r>
          </w:p>
          <w:p w:rsidR="00020597" w:rsidRDefault="00020597" w:rsidP="007B2CFA">
            <w:pPr>
              <w:pStyle w:val="MainText"/>
              <w:spacing w:line="240" w:lineRule="auto"/>
              <w:ind w:firstLine="0"/>
            </w:pPr>
          </w:p>
          <w:p w:rsidR="00020597" w:rsidRDefault="00020597" w:rsidP="007B2CFA">
            <w:pPr>
              <w:pStyle w:val="MainText"/>
              <w:spacing w:line="240" w:lineRule="auto"/>
              <w:ind w:firstLine="0"/>
            </w:pPr>
          </w:p>
          <w:p w:rsidR="00020597" w:rsidRDefault="00020597" w:rsidP="007B2CFA">
            <w:pPr>
              <w:pStyle w:val="MainText"/>
              <w:spacing w:line="240" w:lineRule="auto"/>
              <w:ind w:firstLine="0"/>
            </w:pPr>
          </w:p>
          <w:p w:rsidR="00020597" w:rsidRDefault="00020597" w:rsidP="007B2CFA">
            <w:pPr>
              <w:pStyle w:val="MainText"/>
              <w:spacing w:line="240" w:lineRule="auto"/>
              <w:ind w:firstLine="0"/>
            </w:pPr>
          </w:p>
          <w:p w:rsidR="00020597" w:rsidRDefault="00020597" w:rsidP="007B2CFA">
            <w:pPr>
              <w:pStyle w:val="MainText"/>
              <w:spacing w:line="240" w:lineRule="auto"/>
              <w:ind w:firstLine="0"/>
            </w:pPr>
          </w:p>
        </w:tc>
      </w:tr>
      <w:tr w:rsidR="00020597" w:rsidTr="00020597">
        <w:tc>
          <w:tcPr>
            <w:tcW w:w="498" w:type="dxa"/>
          </w:tcPr>
          <w:p w:rsidR="00020597" w:rsidRDefault="00020597" w:rsidP="00020597">
            <w:pPr>
              <w:pStyle w:val="MainText"/>
              <w:ind w:firstLine="0"/>
            </w:pPr>
            <w:r>
              <w:t>2</w:t>
            </w:r>
          </w:p>
        </w:tc>
        <w:tc>
          <w:tcPr>
            <w:tcW w:w="1984" w:type="dxa"/>
          </w:tcPr>
          <w:p w:rsidR="00020597" w:rsidRDefault="00020597" w:rsidP="00020597">
            <w:pPr>
              <w:pStyle w:val="MainText"/>
              <w:spacing w:line="240" w:lineRule="auto"/>
              <w:ind w:firstLine="0"/>
            </w:pPr>
            <w:r>
              <w:t>Помещение доступно</w:t>
            </w:r>
          </w:p>
        </w:tc>
        <w:tc>
          <w:tcPr>
            <w:tcW w:w="2552" w:type="dxa"/>
          </w:tcPr>
          <w:p w:rsidR="00020597" w:rsidRDefault="00020597" w:rsidP="00020597">
            <w:pPr>
              <w:pStyle w:val="MainText"/>
              <w:numPr>
                <w:ilvl w:val="0"/>
                <w:numId w:val="37"/>
              </w:numPr>
              <w:tabs>
                <w:tab w:val="left" w:pos="318"/>
              </w:tabs>
              <w:spacing w:line="240" w:lineRule="auto"/>
            </w:pPr>
            <w:r>
              <w:t xml:space="preserve">Выявляется показание датчика с уровнем углекислого газа </w:t>
            </w:r>
            <w:r w:rsidR="007B2CFA">
              <w:t>ниже</w:t>
            </w:r>
            <w:r>
              <w:t xml:space="preserve"> допустимой нормы </w:t>
            </w:r>
            <w:r w:rsidR="007B2CFA">
              <w:t>и</w:t>
            </w:r>
            <w:r>
              <w:t xml:space="preserve"> </w:t>
            </w:r>
            <w:r w:rsidR="007B2CFA">
              <w:t>отсутствием</w:t>
            </w:r>
            <w:r>
              <w:t xml:space="preserve"> людей в помещении</w:t>
            </w:r>
          </w:p>
          <w:p w:rsidR="00020597" w:rsidRDefault="00020597" w:rsidP="00020597">
            <w:pPr>
              <w:pStyle w:val="MainText"/>
              <w:numPr>
                <w:ilvl w:val="0"/>
                <w:numId w:val="37"/>
              </w:numPr>
              <w:tabs>
                <w:tab w:val="left" w:pos="318"/>
              </w:tabs>
              <w:spacing w:line="240" w:lineRule="auto"/>
            </w:pPr>
            <w:r>
              <w:t>Производится анализ полученного в реальном времени значения</w:t>
            </w:r>
          </w:p>
        </w:tc>
        <w:tc>
          <w:tcPr>
            <w:tcW w:w="2467" w:type="dxa"/>
          </w:tcPr>
          <w:p w:rsidR="00020597" w:rsidRDefault="00020597" w:rsidP="00020597">
            <w:pPr>
              <w:pStyle w:val="MainText"/>
              <w:spacing w:line="240" w:lineRule="auto"/>
              <w:ind w:firstLine="0"/>
            </w:pPr>
            <w:r>
              <w:t xml:space="preserve">На экране должно отобразиться следующее сообщение: </w:t>
            </w:r>
            <w:r w:rsidRPr="00020597">
              <w:t>Room is available and air is fresh</w:t>
            </w:r>
            <w:r>
              <w:t>.</w:t>
            </w:r>
          </w:p>
        </w:tc>
        <w:tc>
          <w:tcPr>
            <w:tcW w:w="1643" w:type="dxa"/>
          </w:tcPr>
          <w:p w:rsidR="00020597" w:rsidRDefault="00020597" w:rsidP="00020597">
            <w:pPr>
              <w:pStyle w:val="MainText"/>
              <w:spacing w:line="240" w:lineRule="auto"/>
              <w:ind w:firstLine="0"/>
            </w:pPr>
            <w:r>
              <w:t>Да</w:t>
            </w:r>
          </w:p>
        </w:tc>
      </w:tr>
    </w:tbl>
    <w:p w:rsidR="00020597" w:rsidRDefault="00020597" w:rsidP="00020597">
      <w:pPr>
        <w:spacing w:line="360" w:lineRule="auto"/>
        <w:rPr>
          <w:sz w:val="28"/>
        </w:rPr>
      </w:pPr>
    </w:p>
    <w:p w:rsidR="00020597" w:rsidRPr="00020597" w:rsidRDefault="00020597" w:rsidP="00020597">
      <w:pPr>
        <w:spacing w:line="360" w:lineRule="auto"/>
      </w:pPr>
    </w:p>
    <w:p w:rsidR="00BE5665" w:rsidRDefault="00EA1878" w:rsidP="003C556A">
      <w:pPr>
        <w:pStyle w:val="1"/>
        <w:numPr>
          <w:ilvl w:val="0"/>
          <w:numId w:val="38"/>
        </w:numPr>
        <w:spacing w:before="120"/>
        <w:rPr>
          <w:rFonts w:ascii="Times New Roman" w:hAnsi="Times New Roman" w:cs="Times New Roman"/>
          <w:sz w:val="28"/>
        </w:rPr>
      </w:pPr>
      <w:bookmarkStart w:id="9" w:name="_Toc2253119"/>
      <w:r>
        <w:rPr>
          <w:rFonts w:ascii="Times New Roman" w:hAnsi="Times New Roman" w:cs="Times New Roman"/>
          <w:sz w:val="28"/>
        </w:rPr>
        <w:t>ЗАКЛЮЧЕНИЕ</w:t>
      </w:r>
      <w:bookmarkEnd w:id="9"/>
    </w:p>
    <w:p w:rsidR="00EA1878" w:rsidRPr="00EA1878" w:rsidRDefault="00EA1878" w:rsidP="00EA1878">
      <w:pPr>
        <w:spacing w:line="360" w:lineRule="auto"/>
      </w:pPr>
      <w:r>
        <w:tab/>
      </w:r>
      <w:r w:rsidRPr="00EA1878">
        <w:rPr>
          <w:sz w:val="28"/>
        </w:rPr>
        <w:t xml:space="preserve">В рамках данной работы был произведен обзор научной литературы и существующих решений Интернета вещей и цифровых двойников, проанализированы технологии, предоставляемые облачными вычислительными </w:t>
      </w:r>
      <w:r>
        <w:rPr>
          <w:sz w:val="28"/>
        </w:rPr>
        <w:t>платформами, для создания цифров</w:t>
      </w:r>
      <w:r w:rsidRPr="00EA1878">
        <w:rPr>
          <w:sz w:val="28"/>
        </w:rPr>
        <w:t>ых двойников, а также реализовано и протестировано приложение для обработки данных, генерируемых устройствами Интернета вещей.</w:t>
      </w:r>
    </w:p>
    <w:p w:rsidR="00BE5665" w:rsidRDefault="00122209" w:rsidP="003C556A">
      <w:pPr>
        <w:pStyle w:val="1"/>
        <w:numPr>
          <w:ilvl w:val="0"/>
          <w:numId w:val="38"/>
        </w:numPr>
        <w:spacing w:before="120"/>
        <w:rPr>
          <w:rFonts w:ascii="Times New Roman" w:hAnsi="Times New Roman" w:cs="Times New Roman"/>
          <w:sz w:val="28"/>
        </w:rPr>
      </w:pPr>
      <w:bookmarkStart w:id="10" w:name="_Toc2253120"/>
      <w:r>
        <w:rPr>
          <w:rFonts w:ascii="Times New Roman" w:hAnsi="Times New Roman" w:cs="Times New Roman"/>
          <w:sz w:val="28"/>
        </w:rPr>
        <w:lastRenderedPageBreak/>
        <w:t>СПИСОК ЛИТЕРАТУРЫ</w:t>
      </w:r>
      <w:bookmarkEnd w:id="10"/>
    </w:p>
    <w:p w:rsidR="00122209" w:rsidRPr="00BD0988" w:rsidRDefault="00122209" w:rsidP="00122209">
      <w:pPr>
        <w:pStyle w:val="MainText"/>
        <w:numPr>
          <w:ilvl w:val="0"/>
          <w:numId w:val="25"/>
        </w:numPr>
        <w:tabs>
          <w:tab w:val="left" w:pos="1134"/>
        </w:tabs>
      </w:pPr>
      <w:r>
        <w:rPr>
          <w:lang w:val="en-US"/>
        </w:rPr>
        <w:t>Internet Of Things</w:t>
      </w:r>
      <w:r w:rsidRPr="00122209">
        <w:rPr>
          <w:lang w:val="en-US"/>
        </w:rPr>
        <w:t xml:space="preserve">. Gartner IT glossary. </w:t>
      </w:r>
      <w:r w:rsidRPr="00122209">
        <w:t>Gartner (5 May 2012).</w:t>
      </w:r>
      <w:r>
        <w:t xml:space="preserve"> [Электронный ресурс] URL: </w:t>
      </w:r>
      <w:r w:rsidRPr="00122209">
        <w:t>https://www.gartner.com/it-glossary/internet-of-things/</w:t>
      </w:r>
      <w:r>
        <w:t xml:space="preserve"> (дата обращения: 04.02.2019).</w:t>
      </w:r>
    </w:p>
    <w:p w:rsidR="00B10692" w:rsidRDefault="00B10692" w:rsidP="00B10692">
      <w:pPr>
        <w:pStyle w:val="MainText"/>
        <w:numPr>
          <w:ilvl w:val="0"/>
          <w:numId w:val="25"/>
        </w:numPr>
        <w:tabs>
          <w:tab w:val="left" w:pos="1134"/>
        </w:tabs>
      </w:pPr>
      <w:r w:rsidRPr="00B10692">
        <w:rPr>
          <w:lang w:val="en-US"/>
        </w:rPr>
        <w:t>IDC Forecasts Worldwide Spending on</w:t>
      </w:r>
      <w:r>
        <w:rPr>
          <w:lang w:val="en-US"/>
        </w:rPr>
        <w:t xml:space="preserve"> the Internet of Things in 2019. </w:t>
      </w:r>
      <w:r w:rsidRPr="00B10692">
        <w:t>[</w:t>
      </w:r>
      <w:r>
        <w:t>Электронный ресурс</w:t>
      </w:r>
      <w:r w:rsidRPr="00B10692">
        <w:t>]</w:t>
      </w:r>
      <w:r>
        <w:t xml:space="preserve"> </w:t>
      </w:r>
      <w:r>
        <w:rPr>
          <w:lang w:val="en-US"/>
        </w:rPr>
        <w:t>URL</w:t>
      </w:r>
      <w:r w:rsidRPr="00B10692">
        <w:t xml:space="preserve">: </w:t>
      </w:r>
      <w:hyperlink r:id="rId8" w:history="1">
        <w:r w:rsidRPr="000D1F7E">
          <w:rPr>
            <w:rStyle w:val="a6"/>
            <w:lang w:val="en-US"/>
          </w:rPr>
          <w:t>https</w:t>
        </w:r>
        <w:r w:rsidRPr="000D1F7E">
          <w:rPr>
            <w:rStyle w:val="a6"/>
          </w:rPr>
          <w:t>://</w:t>
        </w:r>
        <w:r w:rsidRPr="000D1F7E">
          <w:rPr>
            <w:rStyle w:val="a6"/>
            <w:lang w:val="en-US"/>
          </w:rPr>
          <w:t>www</w:t>
        </w:r>
        <w:r w:rsidRPr="000D1F7E">
          <w:rPr>
            <w:rStyle w:val="a6"/>
          </w:rPr>
          <w:t>.</w:t>
        </w:r>
        <w:r w:rsidRPr="000D1F7E">
          <w:rPr>
            <w:rStyle w:val="a6"/>
            <w:lang w:val="en-US"/>
          </w:rPr>
          <w:t>idc</w:t>
        </w:r>
        <w:r w:rsidRPr="000D1F7E">
          <w:rPr>
            <w:rStyle w:val="a6"/>
          </w:rPr>
          <w:t>.</w:t>
        </w:r>
        <w:r w:rsidRPr="000D1F7E">
          <w:rPr>
            <w:rStyle w:val="a6"/>
            <w:lang w:val="en-US"/>
          </w:rPr>
          <w:t>com</w:t>
        </w:r>
        <w:r w:rsidRPr="000D1F7E">
          <w:rPr>
            <w:rStyle w:val="a6"/>
          </w:rPr>
          <w:t>/</w:t>
        </w:r>
        <w:r w:rsidRPr="000D1F7E">
          <w:rPr>
            <w:rStyle w:val="a6"/>
            <w:lang w:val="en-US"/>
          </w:rPr>
          <w:t>getdoc</w:t>
        </w:r>
        <w:r w:rsidRPr="000D1F7E">
          <w:rPr>
            <w:rStyle w:val="a6"/>
          </w:rPr>
          <w:t>.</w:t>
        </w:r>
        <w:r w:rsidRPr="000D1F7E">
          <w:rPr>
            <w:rStyle w:val="a6"/>
            <w:lang w:val="en-US"/>
          </w:rPr>
          <w:t>jsp</w:t>
        </w:r>
        <w:r w:rsidRPr="000D1F7E">
          <w:rPr>
            <w:rStyle w:val="a6"/>
          </w:rPr>
          <w:t>?</w:t>
        </w:r>
        <w:r w:rsidRPr="000D1F7E">
          <w:rPr>
            <w:rStyle w:val="a6"/>
            <w:lang w:val="en-US"/>
          </w:rPr>
          <w:t>containerId</w:t>
        </w:r>
        <w:r w:rsidRPr="000D1F7E">
          <w:rPr>
            <w:rStyle w:val="a6"/>
          </w:rPr>
          <w:t>=</w:t>
        </w:r>
        <w:r w:rsidRPr="000D1F7E">
          <w:rPr>
            <w:rStyle w:val="a6"/>
            <w:lang w:val="en-US"/>
          </w:rPr>
          <w:t>prUS</w:t>
        </w:r>
        <w:r w:rsidRPr="000D1F7E">
          <w:rPr>
            <w:rStyle w:val="a6"/>
          </w:rPr>
          <w:t>44596319</w:t>
        </w:r>
        <w:r w:rsidRPr="00B10692">
          <w:rPr>
            <w:rStyle w:val="a6"/>
          </w:rPr>
          <w:t>/</w:t>
        </w:r>
      </w:hyperlink>
      <w:r w:rsidRPr="00B10692">
        <w:t xml:space="preserve"> (</w:t>
      </w:r>
      <w:r>
        <w:t>дата обращения: 04.02.2019</w:t>
      </w:r>
      <w:r w:rsidRPr="00B10692">
        <w:t>)</w:t>
      </w:r>
      <w:r>
        <w:t>.</w:t>
      </w:r>
    </w:p>
    <w:p w:rsidR="00B10692" w:rsidRPr="00B10692" w:rsidRDefault="00B10692" w:rsidP="00B10692">
      <w:pPr>
        <w:pStyle w:val="MainText"/>
        <w:numPr>
          <w:ilvl w:val="0"/>
          <w:numId w:val="25"/>
        </w:numPr>
        <w:tabs>
          <w:tab w:val="left" w:pos="1134"/>
        </w:tabs>
        <w:rPr>
          <w:lang w:val="en-US"/>
        </w:rPr>
      </w:pPr>
      <w:r w:rsidRPr="00B10692">
        <w:rPr>
          <w:lang w:val="en-US"/>
        </w:rPr>
        <w:t>Boyes, Hugh; Hallaq, Bi</w:t>
      </w:r>
      <w:r>
        <w:rPr>
          <w:lang w:val="en-US"/>
        </w:rPr>
        <w:t xml:space="preserve">l; Cunningham, Joe; Watson, Tim. </w:t>
      </w:r>
      <w:r w:rsidRPr="00B10692">
        <w:rPr>
          <w:lang w:val="en-US"/>
        </w:rPr>
        <w:t>The industrial internet of things (IIoT): An analysis fr</w:t>
      </w:r>
      <w:r>
        <w:rPr>
          <w:lang w:val="en-US"/>
        </w:rPr>
        <w:t xml:space="preserve">amework. Computers in Industry, </w:t>
      </w:r>
      <w:r w:rsidRPr="00B10692">
        <w:rPr>
          <w:lang w:val="en-US"/>
        </w:rPr>
        <w:t>October</w:t>
      </w:r>
      <w:r>
        <w:rPr>
          <w:lang w:val="en-US"/>
        </w:rPr>
        <w:t>, 2018</w:t>
      </w:r>
      <w:r w:rsidRPr="00B10692">
        <w:rPr>
          <w:lang w:val="en-US"/>
        </w:rPr>
        <w:t xml:space="preserve">. </w:t>
      </w:r>
      <w:r>
        <w:rPr>
          <w:lang w:val="en-US"/>
        </w:rPr>
        <w:t>Vol. 101</w:t>
      </w:r>
      <w:r>
        <w:rPr>
          <w:color w:val="000000"/>
          <w:lang w:val="en-US"/>
        </w:rPr>
        <w:t>. – P.</w:t>
      </w:r>
      <w:r w:rsidRPr="00B10692">
        <w:rPr>
          <w:lang w:val="en-US"/>
        </w:rPr>
        <w:t xml:space="preserve"> 1–12</w:t>
      </w:r>
      <w:r>
        <w:rPr>
          <w:lang w:val="en-US"/>
        </w:rPr>
        <w:t>.</w:t>
      </w:r>
    </w:p>
    <w:p w:rsidR="00873450" w:rsidRPr="00873450" w:rsidRDefault="00873450" w:rsidP="00873450">
      <w:pPr>
        <w:pStyle w:val="ad"/>
        <w:numPr>
          <w:ilvl w:val="0"/>
          <w:numId w:val="25"/>
        </w:numPr>
        <w:rPr>
          <w:rFonts w:eastAsiaTheme="minorHAnsi"/>
          <w:sz w:val="28"/>
          <w:szCs w:val="28"/>
          <w:lang w:val="en-US" w:eastAsia="en-US"/>
        </w:rPr>
      </w:pPr>
      <w:r w:rsidRPr="00873450">
        <w:rPr>
          <w:rFonts w:eastAsiaTheme="minorHAnsi"/>
          <w:sz w:val="28"/>
          <w:szCs w:val="28"/>
          <w:lang w:val="en-US" w:eastAsia="en-US"/>
        </w:rPr>
        <w:t>K. Borodulin, G. Radchenko, A. Shestakov, L. Sokolinsky, A. Tchernykh,  R. Prodan, "Towards Digital Twins Cloud Platform: Microservices and Computational Workflows to Rule a Smart Factory", Proc. the10th Int. Conf. Util. Cloud Comput. - UCC '17, pp. 209</w:t>
      </w:r>
      <w:r w:rsidRPr="00B10692">
        <w:rPr>
          <w:lang w:val="en-US"/>
        </w:rPr>
        <w:t>–</w:t>
      </w:r>
      <w:r w:rsidRPr="00873450">
        <w:rPr>
          <w:rFonts w:eastAsiaTheme="minorHAnsi"/>
          <w:sz w:val="28"/>
          <w:szCs w:val="28"/>
          <w:lang w:val="en-US" w:eastAsia="en-US"/>
        </w:rPr>
        <w:t>210, December 2017.</w:t>
      </w:r>
    </w:p>
    <w:p w:rsidR="00873450" w:rsidRPr="003E11FA" w:rsidRDefault="00873450" w:rsidP="00873450">
      <w:pPr>
        <w:pStyle w:val="MainText"/>
        <w:numPr>
          <w:ilvl w:val="0"/>
          <w:numId w:val="25"/>
        </w:numPr>
        <w:tabs>
          <w:tab w:val="left" w:pos="1134"/>
        </w:tabs>
      </w:pPr>
      <w:r w:rsidRPr="00873450">
        <w:t>Интернет</w:t>
      </w:r>
      <w:r w:rsidRPr="003E11FA">
        <w:t xml:space="preserve"> </w:t>
      </w:r>
      <w:r w:rsidRPr="00873450">
        <w:t>вещей</w:t>
      </w:r>
      <w:r w:rsidRPr="003E11FA">
        <w:t xml:space="preserve">: </w:t>
      </w:r>
      <w:r w:rsidRPr="00873450">
        <w:t>Будущее</w:t>
      </w:r>
      <w:r w:rsidRPr="003E11FA">
        <w:t xml:space="preserve"> </w:t>
      </w:r>
      <w:r w:rsidRPr="00873450">
        <w:t>уже</w:t>
      </w:r>
      <w:r w:rsidRPr="003E11FA">
        <w:t xml:space="preserve"> </w:t>
      </w:r>
      <w:r w:rsidRPr="00873450">
        <w:t>здесь</w:t>
      </w:r>
      <w:r w:rsidRPr="003E11FA">
        <w:t>.</w:t>
      </w:r>
      <w:r w:rsidR="00EA1878" w:rsidRPr="003E11FA">
        <w:t xml:space="preserve"> </w:t>
      </w:r>
      <w:r w:rsidR="00EA1878" w:rsidRPr="00873450">
        <w:t>С</w:t>
      </w:r>
      <w:r w:rsidR="00EA1878" w:rsidRPr="003E11FA">
        <w:t xml:space="preserve">. </w:t>
      </w:r>
      <w:r w:rsidR="00EA1878" w:rsidRPr="00873450">
        <w:t>Грингард</w:t>
      </w:r>
      <w:r w:rsidR="00EA1878" w:rsidRPr="003E11FA">
        <w:t xml:space="preserve">. </w:t>
      </w:r>
      <w:r w:rsidR="00EA1878">
        <w:t>М</w:t>
      </w:r>
      <w:r w:rsidR="00EA1878" w:rsidRPr="003E11FA">
        <w:t>.</w:t>
      </w:r>
      <w:r w:rsidR="00EA1878">
        <w:t>:</w:t>
      </w:r>
      <w:r w:rsidRPr="003E11FA">
        <w:t xml:space="preserve"> </w:t>
      </w:r>
      <w:r>
        <w:t>Альпина</w:t>
      </w:r>
      <w:r w:rsidRPr="003E11FA">
        <w:t xml:space="preserve"> </w:t>
      </w:r>
      <w:r>
        <w:t>Паблишер</w:t>
      </w:r>
      <w:r w:rsidRPr="003E11FA">
        <w:t xml:space="preserve">, 2016. – 188 </w:t>
      </w:r>
      <w:r>
        <w:t>с</w:t>
      </w:r>
      <w:r w:rsidRPr="003E11FA">
        <w:t>.</w:t>
      </w:r>
    </w:p>
    <w:p w:rsidR="00EA1878" w:rsidRDefault="003C556A" w:rsidP="003C556A">
      <w:pPr>
        <w:pStyle w:val="MainText"/>
        <w:numPr>
          <w:ilvl w:val="0"/>
          <w:numId w:val="25"/>
        </w:numPr>
        <w:tabs>
          <w:tab w:val="left" w:pos="1134"/>
        </w:tabs>
      </w:pPr>
      <w:r>
        <w:t xml:space="preserve">Документация по </w:t>
      </w:r>
      <w:r>
        <w:rPr>
          <w:lang w:val="en-US"/>
        </w:rPr>
        <w:t>Microsoft</w:t>
      </w:r>
      <w:r w:rsidRPr="003C556A">
        <w:t xml:space="preserve"> </w:t>
      </w:r>
      <w:r>
        <w:rPr>
          <w:lang w:val="en-US"/>
        </w:rPr>
        <w:t>Azure</w:t>
      </w:r>
      <w:r w:rsidRPr="003C556A">
        <w:t xml:space="preserve">. </w:t>
      </w:r>
      <w:r>
        <w:rPr>
          <w:lang w:val="en-US"/>
        </w:rPr>
        <w:t>Micrisift</w:t>
      </w:r>
      <w:r w:rsidRPr="003C556A">
        <w:t xml:space="preserve"> </w:t>
      </w:r>
      <w:r>
        <w:rPr>
          <w:lang w:val="en-US"/>
        </w:rPr>
        <w:t>Docs</w:t>
      </w:r>
      <w:r w:rsidRPr="003C556A">
        <w:t>. [</w:t>
      </w:r>
      <w:r>
        <w:t>Электронный ресурс</w:t>
      </w:r>
      <w:r w:rsidRPr="003C556A">
        <w:t xml:space="preserve">] </w:t>
      </w:r>
      <w:r>
        <w:rPr>
          <w:lang w:val="en-US"/>
        </w:rPr>
        <w:t>URL</w:t>
      </w:r>
      <w:r w:rsidRPr="003C556A">
        <w:t xml:space="preserve">: </w:t>
      </w:r>
      <w:hyperlink r:id="rId9" w:history="1">
        <w:r w:rsidRPr="000D1F7E">
          <w:rPr>
            <w:rStyle w:val="a6"/>
            <w:lang w:val="en-US"/>
          </w:rPr>
          <w:t>https</w:t>
        </w:r>
        <w:r w:rsidRPr="000D1F7E">
          <w:rPr>
            <w:rStyle w:val="a6"/>
          </w:rPr>
          <w:t>://</w:t>
        </w:r>
        <w:r w:rsidRPr="000D1F7E">
          <w:rPr>
            <w:rStyle w:val="a6"/>
            <w:lang w:val="en-US"/>
          </w:rPr>
          <w:t>docs</w:t>
        </w:r>
        <w:r w:rsidRPr="000D1F7E">
          <w:rPr>
            <w:rStyle w:val="a6"/>
          </w:rPr>
          <w:t>.</w:t>
        </w:r>
        <w:r w:rsidRPr="000D1F7E">
          <w:rPr>
            <w:rStyle w:val="a6"/>
            <w:lang w:val="en-US"/>
          </w:rPr>
          <w:t>microsoft</w:t>
        </w:r>
        <w:r w:rsidRPr="000D1F7E">
          <w:rPr>
            <w:rStyle w:val="a6"/>
          </w:rPr>
          <w:t>.</w:t>
        </w:r>
        <w:r w:rsidRPr="000D1F7E">
          <w:rPr>
            <w:rStyle w:val="a6"/>
            <w:lang w:val="en-US"/>
          </w:rPr>
          <w:t>com</w:t>
        </w:r>
        <w:r w:rsidRPr="000D1F7E">
          <w:rPr>
            <w:rStyle w:val="a6"/>
          </w:rPr>
          <w:t>/</w:t>
        </w:r>
        <w:r w:rsidRPr="000D1F7E">
          <w:rPr>
            <w:rStyle w:val="a6"/>
            <w:lang w:val="en-US"/>
          </w:rPr>
          <w:t>ru</w:t>
        </w:r>
        <w:r w:rsidRPr="000D1F7E">
          <w:rPr>
            <w:rStyle w:val="a6"/>
          </w:rPr>
          <w:t>-</w:t>
        </w:r>
        <w:r w:rsidRPr="000D1F7E">
          <w:rPr>
            <w:rStyle w:val="a6"/>
            <w:lang w:val="en-US"/>
          </w:rPr>
          <w:t>ru</w:t>
        </w:r>
        <w:r w:rsidRPr="000D1F7E">
          <w:rPr>
            <w:rStyle w:val="a6"/>
          </w:rPr>
          <w:t>/</w:t>
        </w:r>
        <w:r w:rsidRPr="000D1F7E">
          <w:rPr>
            <w:rStyle w:val="a6"/>
            <w:lang w:val="en-US"/>
          </w:rPr>
          <w:t>azure</w:t>
        </w:r>
        <w:r w:rsidRPr="000D1F7E">
          <w:rPr>
            <w:rStyle w:val="a6"/>
          </w:rPr>
          <w:t>/</w:t>
        </w:r>
      </w:hyperlink>
      <w:r w:rsidRPr="003C556A">
        <w:t xml:space="preserve"> (</w:t>
      </w:r>
      <w:r>
        <w:t>дата обращения: 04.02.2019</w:t>
      </w:r>
      <w:r w:rsidRPr="003C556A">
        <w:t>)</w:t>
      </w:r>
      <w:r>
        <w:t>.</w:t>
      </w:r>
    </w:p>
    <w:p w:rsidR="003E11FA" w:rsidRPr="003E11FA" w:rsidRDefault="003E11FA" w:rsidP="003E11FA">
      <w:pPr>
        <w:pStyle w:val="ad"/>
        <w:numPr>
          <w:ilvl w:val="0"/>
          <w:numId w:val="25"/>
        </w:numPr>
        <w:rPr>
          <w:rFonts w:eastAsiaTheme="minorHAnsi"/>
          <w:sz w:val="28"/>
          <w:szCs w:val="28"/>
          <w:lang w:eastAsia="en-US"/>
        </w:rPr>
      </w:pPr>
      <w:r w:rsidRPr="003E11FA">
        <w:rPr>
          <w:rFonts w:eastAsiaTheme="minorHAnsi"/>
          <w:sz w:val="28"/>
          <w:szCs w:val="28"/>
          <w:lang w:val="en-US" w:eastAsia="en-US"/>
        </w:rPr>
        <w:t xml:space="preserve">G. Radchenko, A. Alaasam, A. Tchernykh, “Micro-Workflows: Kafka and Kepler fusion to support Digital Twins of Industrial Processes”, IEEE/ACM Int. </w:t>
      </w:r>
      <w:r w:rsidRPr="003E11FA">
        <w:rPr>
          <w:rFonts w:eastAsiaTheme="minorHAnsi"/>
          <w:sz w:val="28"/>
          <w:szCs w:val="28"/>
          <w:lang w:eastAsia="en-US"/>
        </w:rPr>
        <w:t xml:space="preserve">Conf. Util. Cloud Comput. – UCC '18, pp. 83-88, December 2018. </w:t>
      </w:r>
    </w:p>
    <w:p w:rsidR="003E11FA" w:rsidRPr="003C556A" w:rsidRDefault="003E11FA" w:rsidP="003E11FA">
      <w:pPr>
        <w:pStyle w:val="MainText"/>
        <w:tabs>
          <w:tab w:val="left" w:pos="1134"/>
        </w:tabs>
        <w:ind w:left="1069" w:firstLine="0"/>
      </w:pPr>
    </w:p>
    <w:p w:rsidR="00122209" w:rsidRPr="00122209" w:rsidRDefault="00122209" w:rsidP="00122209"/>
    <w:p w:rsidR="00122209" w:rsidRPr="00122209" w:rsidRDefault="00122209" w:rsidP="00122209"/>
    <w:p w:rsidR="000A1AF9" w:rsidRPr="0086756B" w:rsidRDefault="000A1AF9" w:rsidP="0008128E">
      <w:pPr>
        <w:pStyle w:val="ab"/>
        <w:spacing w:before="120" w:beforeAutospacing="0" w:after="0" w:afterAutospacing="0"/>
        <w:ind w:firstLine="851"/>
        <w:jc w:val="both"/>
        <w:rPr>
          <w:color w:val="auto"/>
          <w:szCs w:val="20"/>
        </w:rPr>
      </w:pPr>
    </w:p>
    <w:sectPr w:rsidR="000A1AF9" w:rsidRPr="0086756B" w:rsidSect="00B35F66">
      <w:headerReference w:type="default" r:id="rId10"/>
      <w:footerReference w:type="default" r:id="rId11"/>
      <w:footerReference w:type="first" r:id="rId12"/>
      <w:pgSz w:w="11906" w:h="16838" w:code="9"/>
      <w:pgMar w:top="1418" w:right="1418" w:bottom="1418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2E2" w:rsidRDefault="008B52E2">
      <w:r>
        <w:separator/>
      </w:r>
    </w:p>
  </w:endnote>
  <w:endnote w:type="continuationSeparator" w:id="0">
    <w:p w:rsidR="008B52E2" w:rsidRDefault="008B5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6536568"/>
      <w:docPartObj>
        <w:docPartGallery w:val="Page Numbers (Bottom of Page)"/>
        <w:docPartUnique/>
      </w:docPartObj>
    </w:sdtPr>
    <w:sdtContent>
      <w:p w:rsidR="00B35F66" w:rsidRDefault="00B35F66" w:rsidP="00B35F6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B35F66" w:rsidRDefault="00B35F6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CFA" w:rsidRDefault="007B2CFA" w:rsidP="00180E7F">
    <w:pPr>
      <w:pStyle w:val="a8"/>
      <w:jc w:val="center"/>
    </w:pPr>
    <w:r>
      <w:t>Челябинск-2019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2E2" w:rsidRDefault="008B52E2">
      <w:r>
        <w:separator/>
      </w:r>
    </w:p>
  </w:footnote>
  <w:footnote w:type="continuationSeparator" w:id="0">
    <w:p w:rsidR="008B52E2" w:rsidRDefault="008B5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CFA" w:rsidRDefault="007B2CFA" w:rsidP="00382AC6">
    <w:pPr>
      <w:pStyle w:val="a4"/>
      <w:framePr w:wrap="auto" w:vAnchor="text" w:hAnchor="margin" w:xAlign="center" w:y="1"/>
      <w:rPr>
        <w:rStyle w:val="a5"/>
      </w:rPr>
    </w:pPr>
  </w:p>
  <w:p w:rsidR="00B35F66" w:rsidRDefault="00B35F66" w:rsidP="00382AC6">
    <w:pPr>
      <w:pStyle w:val="a4"/>
      <w:framePr w:wrap="auto" w:vAnchor="text" w:hAnchor="margin" w:xAlign="center" w:y="1"/>
      <w:rPr>
        <w:rStyle w:val="a5"/>
      </w:rPr>
    </w:pPr>
  </w:p>
  <w:p w:rsidR="007B2CFA" w:rsidRDefault="007B2CF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D1C3F"/>
    <w:multiLevelType w:val="hybridMultilevel"/>
    <w:tmpl w:val="CB227452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0E366D6A"/>
    <w:multiLevelType w:val="multilevel"/>
    <w:tmpl w:val="D69EE2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583D04"/>
    <w:multiLevelType w:val="hybridMultilevel"/>
    <w:tmpl w:val="E4E00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70F9C"/>
    <w:multiLevelType w:val="hybridMultilevel"/>
    <w:tmpl w:val="6EFE7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036E9"/>
    <w:multiLevelType w:val="hybridMultilevel"/>
    <w:tmpl w:val="6EFE7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10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C5078B0"/>
    <w:multiLevelType w:val="hybridMultilevel"/>
    <w:tmpl w:val="4E5C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D59BA"/>
    <w:multiLevelType w:val="hybridMultilevel"/>
    <w:tmpl w:val="142AF652"/>
    <w:lvl w:ilvl="0" w:tplc="B7828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74681"/>
    <w:multiLevelType w:val="hybridMultilevel"/>
    <w:tmpl w:val="12F46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A0838"/>
    <w:multiLevelType w:val="hybridMultilevel"/>
    <w:tmpl w:val="A252BF52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469213FF"/>
    <w:multiLevelType w:val="hybridMultilevel"/>
    <w:tmpl w:val="90185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B2E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9247BA"/>
    <w:multiLevelType w:val="hybridMultilevel"/>
    <w:tmpl w:val="6EFE78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4A28B4"/>
    <w:multiLevelType w:val="hybridMultilevel"/>
    <w:tmpl w:val="60367C3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50E82B6D"/>
    <w:multiLevelType w:val="hybridMultilevel"/>
    <w:tmpl w:val="AD065282"/>
    <w:lvl w:ilvl="0" w:tplc="7A0EE354">
      <w:start w:val="1"/>
      <w:numFmt w:val="decimal"/>
      <w:lvlText w:val="%1."/>
      <w:lvlJc w:val="left"/>
      <w:pPr>
        <w:ind w:left="126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E482B"/>
    <w:multiLevelType w:val="hybridMultilevel"/>
    <w:tmpl w:val="930256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44AB1"/>
    <w:multiLevelType w:val="hybridMultilevel"/>
    <w:tmpl w:val="C8866E1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7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2A86899"/>
    <w:multiLevelType w:val="hybridMultilevel"/>
    <w:tmpl w:val="E3DE5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77D03049"/>
    <w:multiLevelType w:val="hybridMultilevel"/>
    <w:tmpl w:val="DC2044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8727C97"/>
    <w:multiLevelType w:val="hybridMultilevel"/>
    <w:tmpl w:val="F85A4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15"/>
  </w:num>
  <w:num w:numId="2">
    <w:abstractNumId w:val="10"/>
  </w:num>
  <w:num w:numId="3">
    <w:abstractNumId w:val="33"/>
  </w:num>
  <w:num w:numId="4">
    <w:abstractNumId w:val="15"/>
  </w:num>
  <w:num w:numId="5">
    <w:abstractNumId w:val="15"/>
  </w:num>
  <w:num w:numId="6">
    <w:abstractNumId w:val="30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26"/>
  </w:num>
  <w:num w:numId="13">
    <w:abstractNumId w:val="1"/>
  </w:num>
  <w:num w:numId="14">
    <w:abstractNumId w:val="20"/>
  </w:num>
  <w:num w:numId="15">
    <w:abstractNumId w:val="6"/>
  </w:num>
  <w:num w:numId="16">
    <w:abstractNumId w:val="27"/>
  </w:num>
  <w:num w:numId="17">
    <w:abstractNumId w:val="9"/>
  </w:num>
  <w:num w:numId="18">
    <w:abstractNumId w:val="8"/>
  </w:num>
  <w:num w:numId="19">
    <w:abstractNumId w:val="29"/>
  </w:num>
  <w:num w:numId="20">
    <w:abstractNumId w:val="25"/>
  </w:num>
  <w:num w:numId="21">
    <w:abstractNumId w:val="7"/>
  </w:num>
  <w:num w:numId="22">
    <w:abstractNumId w:val="23"/>
  </w:num>
  <w:num w:numId="23">
    <w:abstractNumId w:val="16"/>
  </w:num>
  <w:num w:numId="24">
    <w:abstractNumId w:val="19"/>
  </w:num>
  <w:num w:numId="25">
    <w:abstractNumId w:val="24"/>
  </w:num>
  <w:num w:numId="26">
    <w:abstractNumId w:val="14"/>
  </w:num>
  <w:num w:numId="27">
    <w:abstractNumId w:val="0"/>
  </w:num>
  <w:num w:numId="28">
    <w:abstractNumId w:val="32"/>
  </w:num>
  <w:num w:numId="29">
    <w:abstractNumId w:val="12"/>
  </w:num>
  <w:num w:numId="30">
    <w:abstractNumId w:val="5"/>
  </w:num>
  <w:num w:numId="31">
    <w:abstractNumId w:val="11"/>
  </w:num>
  <w:num w:numId="32">
    <w:abstractNumId w:val="4"/>
  </w:num>
  <w:num w:numId="33">
    <w:abstractNumId w:val="18"/>
  </w:num>
  <w:num w:numId="34">
    <w:abstractNumId w:val="31"/>
  </w:num>
  <w:num w:numId="35">
    <w:abstractNumId w:val="13"/>
  </w:num>
  <w:num w:numId="36">
    <w:abstractNumId w:val="21"/>
  </w:num>
  <w:num w:numId="37">
    <w:abstractNumId w:val="22"/>
  </w:num>
  <w:num w:numId="38">
    <w:abstractNumId w:val="2"/>
  </w:num>
  <w:num w:numId="39">
    <w:abstractNumId w:val="17"/>
  </w:num>
  <w:num w:numId="40">
    <w:abstractNumId w:val="28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36"/>
    <w:rsid w:val="000022EB"/>
    <w:rsid w:val="00012588"/>
    <w:rsid w:val="00020597"/>
    <w:rsid w:val="00036446"/>
    <w:rsid w:val="00046923"/>
    <w:rsid w:val="000658F9"/>
    <w:rsid w:val="00077A18"/>
    <w:rsid w:val="00077D31"/>
    <w:rsid w:val="0008128E"/>
    <w:rsid w:val="00084DF8"/>
    <w:rsid w:val="0009488A"/>
    <w:rsid w:val="000A0104"/>
    <w:rsid w:val="000A1AF9"/>
    <w:rsid w:val="000A3BB9"/>
    <w:rsid w:val="000B153D"/>
    <w:rsid w:val="000B3244"/>
    <w:rsid w:val="000F06E8"/>
    <w:rsid w:val="000F4A42"/>
    <w:rsid w:val="000F707E"/>
    <w:rsid w:val="001033D9"/>
    <w:rsid w:val="00113A61"/>
    <w:rsid w:val="00116671"/>
    <w:rsid w:val="001215E5"/>
    <w:rsid w:val="00122209"/>
    <w:rsid w:val="001534F1"/>
    <w:rsid w:val="00167431"/>
    <w:rsid w:val="00180E7F"/>
    <w:rsid w:val="0018494D"/>
    <w:rsid w:val="001B137C"/>
    <w:rsid w:val="00226501"/>
    <w:rsid w:val="0024453E"/>
    <w:rsid w:val="0024698F"/>
    <w:rsid w:val="00253152"/>
    <w:rsid w:val="002568DE"/>
    <w:rsid w:val="002661E5"/>
    <w:rsid w:val="00270AEF"/>
    <w:rsid w:val="00280CB3"/>
    <w:rsid w:val="0028507D"/>
    <w:rsid w:val="0029521A"/>
    <w:rsid w:val="002A0512"/>
    <w:rsid w:val="002A397A"/>
    <w:rsid w:val="002B2338"/>
    <w:rsid w:val="002D0973"/>
    <w:rsid w:val="002F1355"/>
    <w:rsid w:val="002F44E1"/>
    <w:rsid w:val="003004A2"/>
    <w:rsid w:val="00312E56"/>
    <w:rsid w:val="00314129"/>
    <w:rsid w:val="0031506A"/>
    <w:rsid w:val="00327371"/>
    <w:rsid w:val="00332BB9"/>
    <w:rsid w:val="0034048C"/>
    <w:rsid w:val="0034052A"/>
    <w:rsid w:val="00363164"/>
    <w:rsid w:val="00377C64"/>
    <w:rsid w:val="00382AC6"/>
    <w:rsid w:val="003A56B7"/>
    <w:rsid w:val="003B7F1F"/>
    <w:rsid w:val="003C556A"/>
    <w:rsid w:val="003C559A"/>
    <w:rsid w:val="003E11FA"/>
    <w:rsid w:val="003E3ACE"/>
    <w:rsid w:val="003F32E3"/>
    <w:rsid w:val="003F3D4B"/>
    <w:rsid w:val="003F44E6"/>
    <w:rsid w:val="00405194"/>
    <w:rsid w:val="004072C4"/>
    <w:rsid w:val="004137AC"/>
    <w:rsid w:val="00417BE0"/>
    <w:rsid w:val="00445978"/>
    <w:rsid w:val="00473A81"/>
    <w:rsid w:val="00477342"/>
    <w:rsid w:val="0049270C"/>
    <w:rsid w:val="004C0D9A"/>
    <w:rsid w:val="004E398A"/>
    <w:rsid w:val="0050093E"/>
    <w:rsid w:val="00502E3C"/>
    <w:rsid w:val="005151FA"/>
    <w:rsid w:val="005206D8"/>
    <w:rsid w:val="005234DF"/>
    <w:rsid w:val="00541AF0"/>
    <w:rsid w:val="00545979"/>
    <w:rsid w:val="00552881"/>
    <w:rsid w:val="00555AE6"/>
    <w:rsid w:val="005814E9"/>
    <w:rsid w:val="00597A55"/>
    <w:rsid w:val="005C53EE"/>
    <w:rsid w:val="005D2786"/>
    <w:rsid w:val="005F1ECF"/>
    <w:rsid w:val="005F3BD9"/>
    <w:rsid w:val="006034DB"/>
    <w:rsid w:val="0061247B"/>
    <w:rsid w:val="0062785B"/>
    <w:rsid w:val="0063672A"/>
    <w:rsid w:val="0064741F"/>
    <w:rsid w:val="00673600"/>
    <w:rsid w:val="006A71DE"/>
    <w:rsid w:val="006C13C6"/>
    <w:rsid w:val="006C5210"/>
    <w:rsid w:val="006E51B8"/>
    <w:rsid w:val="006E5D1B"/>
    <w:rsid w:val="006F7EC4"/>
    <w:rsid w:val="00705FE5"/>
    <w:rsid w:val="00717F8C"/>
    <w:rsid w:val="00721D8B"/>
    <w:rsid w:val="007426E1"/>
    <w:rsid w:val="00760683"/>
    <w:rsid w:val="00772265"/>
    <w:rsid w:val="00776CE7"/>
    <w:rsid w:val="007819AA"/>
    <w:rsid w:val="007849AA"/>
    <w:rsid w:val="007871B2"/>
    <w:rsid w:val="007A367D"/>
    <w:rsid w:val="007B2CFA"/>
    <w:rsid w:val="007D3E14"/>
    <w:rsid w:val="007D737E"/>
    <w:rsid w:val="007E3EDC"/>
    <w:rsid w:val="007E4BC8"/>
    <w:rsid w:val="007E71DA"/>
    <w:rsid w:val="007F1DFD"/>
    <w:rsid w:val="00804DB7"/>
    <w:rsid w:val="00834B84"/>
    <w:rsid w:val="00835146"/>
    <w:rsid w:val="00843C3E"/>
    <w:rsid w:val="00866866"/>
    <w:rsid w:val="0086756B"/>
    <w:rsid w:val="00873450"/>
    <w:rsid w:val="00875E5E"/>
    <w:rsid w:val="00884AC7"/>
    <w:rsid w:val="008B2B40"/>
    <w:rsid w:val="008B3DDB"/>
    <w:rsid w:val="008B52E2"/>
    <w:rsid w:val="008B748C"/>
    <w:rsid w:val="008D6616"/>
    <w:rsid w:val="008E7656"/>
    <w:rsid w:val="008F2994"/>
    <w:rsid w:val="0090569D"/>
    <w:rsid w:val="00933E08"/>
    <w:rsid w:val="0095315C"/>
    <w:rsid w:val="009547A6"/>
    <w:rsid w:val="0095649B"/>
    <w:rsid w:val="00993610"/>
    <w:rsid w:val="009A09F2"/>
    <w:rsid w:val="009A4DF3"/>
    <w:rsid w:val="009A6BA0"/>
    <w:rsid w:val="009B379B"/>
    <w:rsid w:val="009C4AEF"/>
    <w:rsid w:val="009F3C54"/>
    <w:rsid w:val="00A02780"/>
    <w:rsid w:val="00A13205"/>
    <w:rsid w:val="00A15228"/>
    <w:rsid w:val="00A17101"/>
    <w:rsid w:val="00A20CC6"/>
    <w:rsid w:val="00A2799C"/>
    <w:rsid w:val="00A30D7C"/>
    <w:rsid w:val="00A315E9"/>
    <w:rsid w:val="00A41423"/>
    <w:rsid w:val="00A55EF3"/>
    <w:rsid w:val="00A56DD3"/>
    <w:rsid w:val="00A70436"/>
    <w:rsid w:val="00A719F5"/>
    <w:rsid w:val="00A720B6"/>
    <w:rsid w:val="00A81A41"/>
    <w:rsid w:val="00A92CCC"/>
    <w:rsid w:val="00AA2F14"/>
    <w:rsid w:val="00AC2214"/>
    <w:rsid w:val="00AC75ED"/>
    <w:rsid w:val="00AD1737"/>
    <w:rsid w:val="00B07021"/>
    <w:rsid w:val="00B10692"/>
    <w:rsid w:val="00B17390"/>
    <w:rsid w:val="00B35F66"/>
    <w:rsid w:val="00B36A4E"/>
    <w:rsid w:val="00B36CBE"/>
    <w:rsid w:val="00B472CF"/>
    <w:rsid w:val="00B809D1"/>
    <w:rsid w:val="00BA1AA4"/>
    <w:rsid w:val="00BD2B8C"/>
    <w:rsid w:val="00BE5665"/>
    <w:rsid w:val="00C019F3"/>
    <w:rsid w:val="00C17650"/>
    <w:rsid w:val="00C47592"/>
    <w:rsid w:val="00C80368"/>
    <w:rsid w:val="00C823B1"/>
    <w:rsid w:val="00CA0073"/>
    <w:rsid w:val="00CA2E2B"/>
    <w:rsid w:val="00CF6B69"/>
    <w:rsid w:val="00D91DC8"/>
    <w:rsid w:val="00DA4032"/>
    <w:rsid w:val="00DC11F9"/>
    <w:rsid w:val="00DC15C6"/>
    <w:rsid w:val="00DD72B6"/>
    <w:rsid w:val="00DE0C6A"/>
    <w:rsid w:val="00DF4B3A"/>
    <w:rsid w:val="00E037D8"/>
    <w:rsid w:val="00E246E2"/>
    <w:rsid w:val="00E30319"/>
    <w:rsid w:val="00E30497"/>
    <w:rsid w:val="00E324F7"/>
    <w:rsid w:val="00E375E5"/>
    <w:rsid w:val="00E557C0"/>
    <w:rsid w:val="00E616CC"/>
    <w:rsid w:val="00E73BBF"/>
    <w:rsid w:val="00E73CAD"/>
    <w:rsid w:val="00E86287"/>
    <w:rsid w:val="00EA1878"/>
    <w:rsid w:val="00EA535A"/>
    <w:rsid w:val="00EB65C3"/>
    <w:rsid w:val="00EB7F1C"/>
    <w:rsid w:val="00EC218F"/>
    <w:rsid w:val="00ED16D1"/>
    <w:rsid w:val="00EE26A0"/>
    <w:rsid w:val="00EF0113"/>
    <w:rsid w:val="00EF234A"/>
    <w:rsid w:val="00EF24CA"/>
    <w:rsid w:val="00EF7F6D"/>
    <w:rsid w:val="00F11A97"/>
    <w:rsid w:val="00F315B1"/>
    <w:rsid w:val="00F57414"/>
    <w:rsid w:val="00F57634"/>
    <w:rsid w:val="00F651C7"/>
    <w:rsid w:val="00F94579"/>
    <w:rsid w:val="00FB08B1"/>
    <w:rsid w:val="00FC7195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924A66E-491E-480B-A4D4-24AB240D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uiPriority w:val="99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link w:val="a9"/>
    <w:uiPriority w:val="99"/>
    <w:rsid w:val="00180E7F"/>
    <w:pPr>
      <w:tabs>
        <w:tab w:val="center" w:pos="4677"/>
        <w:tab w:val="right" w:pos="9355"/>
      </w:tabs>
    </w:pPr>
  </w:style>
  <w:style w:type="table" w:styleId="aa">
    <w:name w:val="Table Grid"/>
    <w:basedOn w:val="a2"/>
    <w:uiPriority w:val="59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b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c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d">
    <w:name w:val="List Paragraph"/>
    <w:basedOn w:val="a0"/>
    <w:uiPriority w:val="34"/>
    <w:qFormat/>
    <w:rsid w:val="00E375E5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9C4AEF"/>
    <w:rPr>
      <w:rFonts w:ascii="Arial" w:hAnsi="Arial" w:cs="Arial"/>
      <w:b/>
      <w:bCs/>
      <w:kern w:val="32"/>
      <w:sz w:val="32"/>
      <w:szCs w:val="32"/>
    </w:rPr>
  </w:style>
  <w:style w:type="paragraph" w:customStyle="1" w:styleId="MainText">
    <w:name w:val="MainText"/>
    <w:basedOn w:val="a0"/>
    <w:link w:val="MainText0"/>
    <w:qFormat/>
    <w:rsid w:val="009C4AEF"/>
    <w:pPr>
      <w:spacing w:line="360" w:lineRule="auto"/>
      <w:ind w:firstLine="709"/>
      <w:contextualSpacing/>
    </w:pPr>
    <w:rPr>
      <w:rFonts w:eastAsiaTheme="minorHAnsi"/>
      <w:sz w:val="28"/>
      <w:szCs w:val="28"/>
      <w:lang w:eastAsia="en-US"/>
    </w:rPr>
  </w:style>
  <w:style w:type="character" w:customStyle="1" w:styleId="MainText0">
    <w:name w:val="MainText Знак"/>
    <w:basedOn w:val="a1"/>
    <w:link w:val="MainText"/>
    <w:rsid w:val="009C4AEF"/>
    <w:rPr>
      <w:rFonts w:eastAsiaTheme="minorHAnsi"/>
      <w:sz w:val="28"/>
      <w:szCs w:val="28"/>
      <w:lang w:eastAsia="en-US"/>
    </w:rPr>
  </w:style>
  <w:style w:type="paragraph" w:styleId="ae">
    <w:name w:val="TOC Heading"/>
    <w:basedOn w:val="1"/>
    <w:next w:val="a0"/>
    <w:uiPriority w:val="39"/>
    <w:unhideWhenUsed/>
    <w:qFormat/>
    <w:rsid w:val="007B2CFA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7B2CFA"/>
    <w:pPr>
      <w:spacing w:after="100"/>
    </w:pPr>
  </w:style>
  <w:style w:type="character" w:customStyle="1" w:styleId="a9">
    <w:name w:val="Нижний колонтитул Знак"/>
    <w:basedOn w:val="a1"/>
    <w:link w:val="a8"/>
    <w:uiPriority w:val="99"/>
    <w:rsid w:val="00B35F6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c.com/getdoc.jsp?containerId=prUS44596319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azu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Int</b:Tag>
    <b:SourceType>InternetSite</b:SourceType>
    <b:Guid>{D72D2FE2-EC20-4C3B-ADF3-FA5FE2FEA35F}</b:Guid>
    <b:LCID>en-US</b:LCID>
    <b:Author>
      <b:Author>
        <b:NameList>
          <b:Person>
            <b:Last>2012).</b:Last>
            <b:First>Internet</b:First>
            <b:Middle>Of Things. Gartner IT glossary. Gartner (5 May</b:Middle>
          </b:Person>
        </b:NameList>
      </b:Author>
    </b:Author>
    <b:URL>https://www.gartner.com/it-glossary/internet-of-things/</b:URL>
    <b:RefOrder>1</b:RefOrder>
  </b:Source>
</b:Sources>
</file>

<file path=customXml/itemProps1.xml><?xml version="1.0" encoding="utf-8"?>
<ds:datastoreItem xmlns:ds="http://schemas.openxmlformats.org/officeDocument/2006/customXml" ds:itemID="{C8F569FD-1A7F-4546-AC5A-B2A025539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9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Duckmila</dc:creator>
  <cp:lastModifiedBy>Rostislav Bobin</cp:lastModifiedBy>
  <cp:revision>12</cp:revision>
  <cp:lastPrinted>2006-06-08T08:33:00Z</cp:lastPrinted>
  <dcterms:created xsi:type="dcterms:W3CDTF">2013-06-03T05:05:00Z</dcterms:created>
  <dcterms:modified xsi:type="dcterms:W3CDTF">2019-02-28T08:32:00Z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b9bb1668-3df3-345b-a8c8-bfd0fd24ddd2</vt:lpwstr>
  </property>
  <property fmtid="{D5CDD505-2E9C-101B-9397-08002B2CF9AE}" pid="4" name="Mendeley Citation Style_1">
    <vt:lpwstr>http://www.zotero.org/styles/apa</vt:lpwstr>
  </property>
</Properties>
</file>