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95C86" w:rsidR="007E12E6" w:rsidP="0005783A" w:rsidRDefault="00895C86" w14:paraId="03CA4170" w14:textId="179A694A">
      <w:pPr>
        <w:pStyle w:val="Heading1"/>
      </w:pPr>
      <w:r w:rsidR="65DF515E">
        <w:rPr/>
        <w:t>CS 255 System Design Document</w:t>
      </w:r>
    </w:p>
    <w:p w:rsidRPr="00895C86" w:rsidR="00895C86" w:rsidP="0005783A" w:rsidRDefault="00895C86" w14:paraId="013D0CA8" w14:textId="77777777">
      <w:pPr>
        <w:suppressAutoHyphens/>
        <w:spacing w:after="0"/>
      </w:pPr>
    </w:p>
    <w:p w:rsidRPr="009C0C32" w:rsidR="007E12E6" w:rsidP="0005783A" w:rsidRDefault="00895C86" w14:paraId="1E1B2788" w14:textId="77777777">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rsidRPr="00895C86" w:rsidR="00895C86" w:rsidP="0005783A" w:rsidRDefault="00895C86" w14:paraId="12C83D1D" w14:textId="77777777">
      <w:pPr>
        <w:suppressAutoHyphens/>
        <w:spacing w:after="0" w:line="240" w:lineRule="auto"/>
        <w:rPr>
          <w:rFonts w:ascii="Calibri" w:hAnsi="Calibri" w:cs="Calibri"/>
          <w:i/>
        </w:rPr>
      </w:pPr>
    </w:p>
    <w:p w:rsidRPr="00895C86" w:rsidR="007E12E6" w:rsidP="0005783A" w:rsidRDefault="00895C86" w14:paraId="26DD4310" w14:textId="77777777">
      <w:pPr>
        <w:pStyle w:val="Heading2"/>
      </w:pPr>
      <w:r w:rsidRPr="00895C86">
        <w:t>UML Diagrams</w:t>
      </w:r>
    </w:p>
    <w:p w:rsidRPr="00895C86" w:rsidR="00895C86" w:rsidP="0005783A" w:rsidRDefault="00895C86" w14:paraId="11627D84" w14:textId="77777777">
      <w:pPr>
        <w:suppressAutoHyphens/>
        <w:spacing w:after="0"/>
      </w:pPr>
    </w:p>
    <w:p w:rsidRPr="00895C86" w:rsidR="007E12E6" w:rsidP="0005783A" w:rsidRDefault="00895C86" w14:paraId="0A75F1BB" w14:textId="77777777">
      <w:pPr>
        <w:pStyle w:val="Heading3"/>
        <w:keepNext w:val="0"/>
        <w:keepLines w:val="0"/>
        <w:suppressAutoHyphens/>
      </w:pPr>
      <w:r w:rsidR="65DF515E">
        <w:rPr/>
        <w:t>UML Use Case Diagram</w:t>
      </w:r>
    </w:p>
    <w:p w:rsidRPr="00895C86" w:rsidR="007E12E6" w:rsidP="6D5F4333" w:rsidRDefault="007E12E6" w14:paraId="1FEE88D6" w14:textId="2A13E2B9">
      <w:pPr>
        <w:shd w:val="clear" w:color="auto" w:fill="FFFFFF" w:themeFill="background1"/>
        <w:suppressAutoHyphens/>
        <w:spacing w:before="0" w:beforeAutospacing="off" w:after="160" w:afterAutospacing="off" w:line="240" w:lineRule="auto"/>
      </w:pPr>
      <w:r w:rsidRPr="6D5F4333" w:rsidR="67D320E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Actors and major </w:t>
      </w:r>
      <w:r w:rsidRPr="6D5F4333" w:rsidR="67D320E1">
        <w:rPr>
          <w:rFonts w:ascii="Calibri" w:hAnsi="Calibri" w:eastAsia="Calibri" w:cs="Calibri"/>
          <w:b w:val="0"/>
          <w:bCs w:val="0"/>
          <w:i w:val="0"/>
          <w:iCs w:val="0"/>
          <w:caps w:val="0"/>
          <w:smallCaps w:val="0"/>
          <w:noProof w:val="0"/>
          <w:color w:val="000000" w:themeColor="text1" w:themeTint="FF" w:themeShade="FF"/>
          <w:sz w:val="22"/>
          <w:szCs w:val="22"/>
          <w:lang w:val="en-US"/>
        </w:rPr>
        <w:t>DriverPass</w:t>
      </w:r>
      <w:r w:rsidRPr="6D5F4333" w:rsidR="67D320E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D5F4333" w:rsidR="67D320E1">
        <w:rPr>
          <w:rFonts w:ascii="Calibri" w:hAnsi="Calibri" w:eastAsia="Calibri" w:cs="Calibri"/>
          <w:b w:val="0"/>
          <w:bCs w:val="0"/>
          <w:i w:val="0"/>
          <w:iCs w:val="0"/>
          <w:caps w:val="0"/>
          <w:smallCaps w:val="0"/>
          <w:noProof w:val="0"/>
          <w:color w:val="000000" w:themeColor="text1" w:themeTint="FF" w:themeShade="FF"/>
          <w:sz w:val="22"/>
          <w:szCs w:val="22"/>
          <w:lang w:val="en-US"/>
        </w:rPr>
        <w:t>functions;</w:t>
      </w:r>
      <w:r w:rsidRPr="6D5F4333" w:rsidR="67D320E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dashed «include» relationships </w:t>
      </w:r>
      <w:r w:rsidRPr="6D5F4333" w:rsidR="67D320E1">
        <w:rPr>
          <w:rFonts w:ascii="Calibri" w:hAnsi="Calibri" w:eastAsia="Calibri" w:cs="Calibri"/>
          <w:b w:val="0"/>
          <w:bCs w:val="0"/>
          <w:i w:val="0"/>
          <w:iCs w:val="0"/>
          <w:caps w:val="0"/>
          <w:smallCaps w:val="0"/>
          <w:noProof w:val="0"/>
          <w:color w:val="000000" w:themeColor="text1" w:themeTint="FF" w:themeShade="FF"/>
          <w:sz w:val="22"/>
          <w:szCs w:val="22"/>
          <w:lang w:val="en-US"/>
        </w:rPr>
        <w:t>represent</w:t>
      </w:r>
      <w:r w:rsidRPr="6D5F4333" w:rsidR="67D320E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required supporting actions.</w:t>
      </w:r>
    </w:p>
    <w:p w:rsidR="67D320E1" w:rsidP="6D5F4333" w:rsidRDefault="67D320E1" w14:paraId="497DBBC2" w14:textId="398AC86B">
      <w:pPr>
        <w:pStyle w:val="Normal"/>
        <w:shd w:val="clear" w:color="auto" w:fill="FFFFFF" w:themeFill="background1"/>
        <w:spacing w:before="0" w:beforeAutospacing="off" w:after="160" w:afterAutospacing="off"/>
      </w:pPr>
      <w:r w:rsidR="67D320E1">
        <w:drawing>
          <wp:inline wp14:editId="7AE8F14F" wp14:anchorId="122298F5">
            <wp:extent cx="5943600" cy="2066925"/>
            <wp:effectExtent l="0" t="0" r="0" b="0"/>
            <wp:docPr id="1156202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620232" name="Picture 115620232"/>
                    <pic:cNvPicPr/>
                  </pic:nvPicPr>
                  <pic:blipFill>
                    <a:blip xmlns:r="http://schemas.openxmlformats.org/officeDocument/2006/relationships" r:embed="rId1496565109">
                      <a:extLst>
                        <a:ext uri="{28A0092B-C50C-407E-A947-70E740481C1C}">
                          <a14:useLocalDpi xmlns:a14="http://schemas.microsoft.com/office/drawing/2010/main"/>
                        </a:ext>
                      </a:extLst>
                    </a:blip>
                    <a:stretch>
                      <a:fillRect/>
                    </a:stretch>
                  </pic:blipFill>
                  <pic:spPr>
                    <a:xfrm rot="0">
                      <a:off x="0" y="0"/>
                      <a:ext cx="5943600" cy="2066925"/>
                    </a:xfrm>
                    <a:prstGeom prst="rect">
                      <a:avLst/>
                    </a:prstGeom>
                  </pic:spPr>
                </pic:pic>
              </a:graphicData>
            </a:graphic>
          </wp:inline>
        </w:drawing>
      </w:r>
    </w:p>
    <w:p w:rsidRPr="00895C86" w:rsidR="007E12E6" w:rsidP="0005783A" w:rsidRDefault="00895C86" w14:paraId="1D043DC8" w14:textId="77777777">
      <w:pPr>
        <w:pStyle w:val="Heading3"/>
        <w:keepNext w:val="0"/>
        <w:keepLines w:val="0"/>
        <w:suppressAutoHyphens/>
      </w:pPr>
      <w:r w:rsidR="65DF515E">
        <w:rPr/>
        <w:t>UML Activity Diagrams</w:t>
      </w:r>
    </w:p>
    <w:p w:rsidR="51FDA943" w:rsidP="6D5F4333" w:rsidRDefault="51FDA943" w14:paraId="6FAD0F6E" w14:textId="18F8262A">
      <w:pPr>
        <w:pStyle w:val="Normal"/>
        <w:spacing w:after="0" w:line="240" w:lineRule="auto"/>
      </w:pPr>
      <w:r w:rsidRPr="6D5F4333" w:rsidR="51FDA943">
        <w:rPr>
          <w:rFonts w:ascii="Calibri" w:hAnsi="Calibri" w:cs="Calibri"/>
          <w:i w:val="1"/>
          <w:iCs w:val="1"/>
        </w:rPr>
        <w:t>Activity 1: Schedule Driving Lesson — includes eligibility, availability, alternate times, reservation creation, and auditing.</w:t>
      </w:r>
      <w:r>
        <w:br/>
      </w:r>
      <w:r w:rsidR="4B14BC2F">
        <w:drawing>
          <wp:inline wp14:editId="1E2F5019" wp14:anchorId="0A497C34">
            <wp:extent cx="4200525" cy="5943600"/>
            <wp:effectExtent l="0" t="0" r="0" b="0"/>
            <wp:docPr id="14023775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2377548" name="Picture 1402377548"/>
                    <pic:cNvPicPr/>
                  </pic:nvPicPr>
                  <pic:blipFill>
                    <a:blip xmlns:r="http://schemas.openxmlformats.org/officeDocument/2006/relationships" r:embed="rId779980901">
                      <a:extLst>
                        <a:ext uri="{28A0092B-C50C-407E-A947-70E740481C1C}">
                          <a14:useLocalDpi xmlns:a14="http://schemas.microsoft.com/office/drawing/2010/main"/>
                        </a:ext>
                      </a:extLst>
                    </a:blip>
                    <a:stretch>
                      <a:fillRect/>
                    </a:stretch>
                  </pic:blipFill>
                  <pic:spPr>
                    <a:xfrm>
                      <a:off x="0" y="0"/>
                      <a:ext cx="4200525" cy="5943600"/>
                    </a:xfrm>
                    <a:prstGeom prst="rect">
                      <a:avLst/>
                    </a:prstGeom>
                  </pic:spPr>
                </pic:pic>
              </a:graphicData>
            </a:graphic>
          </wp:inline>
        </w:drawing>
      </w:r>
    </w:p>
    <w:p w:rsidR="4B14BC2F" w:rsidP="6D5F4333" w:rsidRDefault="4B14BC2F" w14:paraId="26D25C4F" w14:textId="3A68556D">
      <w:pPr>
        <w:pStyle w:val="Normal"/>
        <w:spacing w:after="0" w:line="240" w:lineRule="auto"/>
      </w:pPr>
      <w:r w:rsidR="4B14BC2F">
        <w:drawing>
          <wp:inline wp14:editId="7C723000" wp14:anchorId="73188263">
            <wp:extent cx="3390900" cy="5943600"/>
            <wp:effectExtent l="0" t="0" r="0" b="0"/>
            <wp:docPr id="18907298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0729815" name="Picture 1890729815"/>
                    <pic:cNvPicPr/>
                  </pic:nvPicPr>
                  <pic:blipFill>
                    <a:blip xmlns:r="http://schemas.openxmlformats.org/officeDocument/2006/relationships" r:embed="rId1503338650">
                      <a:extLst>
                        <a:ext uri="{28A0092B-C50C-407E-A947-70E740481C1C}">
                          <a14:useLocalDpi xmlns:a14="http://schemas.microsoft.com/office/drawing/2010/main"/>
                        </a:ext>
                      </a:extLst>
                    </a:blip>
                    <a:stretch>
                      <a:fillRect/>
                    </a:stretch>
                  </pic:blipFill>
                  <pic:spPr>
                    <a:xfrm>
                      <a:off x="0" y="0"/>
                      <a:ext cx="3390900" cy="5943600"/>
                    </a:xfrm>
                    <a:prstGeom prst="rect">
                      <a:avLst/>
                    </a:prstGeom>
                  </pic:spPr>
                </pic:pic>
              </a:graphicData>
            </a:graphic>
          </wp:inline>
        </w:drawing>
      </w:r>
    </w:p>
    <w:p w:rsidR="4B14BC2F" w:rsidP="6D5F4333" w:rsidRDefault="4B14BC2F" w14:paraId="6D08D7F9" w14:textId="3E479945">
      <w:pPr>
        <w:pStyle w:val="Normal"/>
        <w:spacing w:after="0" w:line="240" w:lineRule="auto"/>
      </w:pPr>
      <w:r w:rsidR="4B14BC2F">
        <w:rPr/>
        <w:t>Activity 2: Complete Online Practice Test — package access, grading, and progress recording.</w:t>
      </w:r>
    </w:p>
    <w:p w:rsidRPr="00895C86" w:rsidR="007E12E6" w:rsidP="0005783A" w:rsidRDefault="007E12E6" w14:paraId="3B0FCFAE" w14:textId="77777777">
      <w:pPr>
        <w:suppressAutoHyphens/>
        <w:spacing w:after="0" w:line="240" w:lineRule="auto"/>
        <w:rPr>
          <w:rFonts w:ascii="Calibri" w:hAnsi="Calibri" w:cs="Calibri"/>
        </w:rPr>
      </w:pPr>
    </w:p>
    <w:p w:rsidRPr="00895C86" w:rsidR="007E12E6" w:rsidP="0005783A" w:rsidRDefault="00895C86" w14:paraId="689F1A81" w14:textId="77777777">
      <w:pPr>
        <w:pStyle w:val="Heading3"/>
        <w:keepNext w:val="0"/>
        <w:keepLines w:val="0"/>
        <w:suppressAutoHyphens/>
      </w:pPr>
      <w:r w:rsidR="65DF515E">
        <w:rPr/>
        <w:t>UML Sequence Diagram</w:t>
      </w:r>
    </w:p>
    <w:p w:rsidR="0E7A8EA0" w:rsidP="6D5F4333" w:rsidRDefault="0E7A8EA0" w14:paraId="29EE8932" w14:textId="02EA1E8A">
      <w:pPr>
        <w:spacing w:after="0" w:line="240" w:lineRule="auto"/>
      </w:pPr>
      <w:r w:rsidRPr="6D5F4333" w:rsidR="0E7A8EA0">
        <w:rPr>
          <w:rFonts w:ascii="Calibri" w:hAnsi="Calibri" w:cs="Calibri"/>
          <w:i w:val="1"/>
          <w:iCs w:val="1"/>
        </w:rPr>
        <w:t>Scheduling sequence: customer or secretary, interface, scheduling service, and reservation store.</w:t>
      </w:r>
    </w:p>
    <w:p w:rsidR="0E7A8EA0" w:rsidP="6D5F4333" w:rsidRDefault="0E7A8EA0" w14:paraId="364B18E6" w14:textId="1FEA2CD3">
      <w:pPr>
        <w:pStyle w:val="Normal"/>
        <w:spacing w:after="0" w:line="240" w:lineRule="auto"/>
      </w:pPr>
      <w:r w:rsidR="0E7A8EA0">
        <w:drawing>
          <wp:inline wp14:editId="2178660B" wp14:anchorId="242AD5A3">
            <wp:extent cx="5943600" cy="3810000"/>
            <wp:effectExtent l="0" t="0" r="0" b="0"/>
            <wp:docPr id="18962714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6271483" name="Picture 1896271483"/>
                    <pic:cNvPicPr/>
                  </pic:nvPicPr>
                  <pic:blipFill>
                    <a:blip xmlns:r="http://schemas.openxmlformats.org/officeDocument/2006/relationships" r:embed="rId603981331">
                      <a:extLst>
                        <a:ext uri="{28A0092B-C50C-407E-A947-70E740481C1C}">
                          <a14:useLocalDpi xmlns:a14="http://schemas.microsoft.com/office/drawing/2010/main"/>
                        </a:ext>
                      </a:extLst>
                    </a:blip>
                    <a:stretch>
                      <a:fillRect/>
                    </a:stretch>
                  </pic:blipFill>
                  <pic:spPr>
                    <a:xfrm>
                      <a:off x="0" y="0"/>
                      <a:ext cx="5943600" cy="3810000"/>
                    </a:xfrm>
                    <a:prstGeom prst="rect">
                      <a:avLst/>
                    </a:prstGeom>
                  </pic:spPr>
                </pic:pic>
              </a:graphicData>
            </a:graphic>
          </wp:inline>
        </w:drawing>
      </w:r>
    </w:p>
    <w:p w:rsidRPr="00895C86" w:rsidR="007E12E6" w:rsidP="0005783A" w:rsidRDefault="007E12E6" w14:paraId="3FC6B42C" w14:textId="77777777">
      <w:pPr>
        <w:suppressAutoHyphens/>
        <w:spacing w:after="0" w:line="240" w:lineRule="auto"/>
        <w:rPr>
          <w:rFonts w:ascii="Calibri" w:hAnsi="Calibri" w:cs="Calibri"/>
        </w:rPr>
      </w:pPr>
    </w:p>
    <w:p w:rsidRPr="00895C86" w:rsidR="007E12E6" w:rsidP="0005783A" w:rsidRDefault="00895C86" w14:paraId="44FAD4D9" w14:textId="77777777">
      <w:pPr>
        <w:pStyle w:val="Heading3"/>
        <w:keepNext w:val="0"/>
        <w:keepLines w:val="0"/>
        <w:suppressAutoHyphens/>
      </w:pPr>
      <w:r w:rsidR="65DF515E">
        <w:rPr/>
        <w:t>UML Class Diagram</w:t>
      </w:r>
    </w:p>
    <w:p w:rsidR="3B6DB909" w:rsidP="6D5F4333" w:rsidRDefault="3B6DB909" w14:paraId="171EC289" w14:textId="37E5CBF7">
      <w:pPr>
        <w:pStyle w:val="Normal"/>
        <w:spacing w:after="0" w:line="240" w:lineRule="auto"/>
      </w:pPr>
      <w:r w:rsidRPr="6D5F4333" w:rsidR="3B6DB909">
        <w:rPr>
          <w:rFonts w:ascii="Calibri" w:hAnsi="Calibri" w:eastAsia="Calibri" w:cs="Calibri"/>
          <w:b w:val="0"/>
          <w:bCs w:val="0"/>
          <w:i w:val="0"/>
          <w:iCs w:val="0"/>
          <w:caps w:val="0"/>
          <w:smallCaps w:val="0"/>
          <w:noProof w:val="0"/>
          <w:color w:val="000000" w:themeColor="text1" w:themeTint="FF" w:themeShade="FF"/>
          <w:sz w:val="22"/>
          <w:szCs w:val="22"/>
          <w:lang w:val="en-US"/>
        </w:rPr>
        <w:t>Conceptual classes and attributes. Multiplicity labels describe one-to-many or one-to-one relationships.</w:t>
      </w:r>
    </w:p>
    <w:p w:rsidR="3B6DB909" w:rsidP="6D5F4333" w:rsidRDefault="3B6DB909" w14:paraId="127D55FD" w14:textId="272C3B5E">
      <w:pPr>
        <w:pStyle w:val="Normal"/>
        <w:spacing w:after="0" w:line="240" w:lineRule="auto"/>
      </w:pPr>
      <w:r w:rsidR="3B6DB909">
        <w:drawing>
          <wp:inline wp14:editId="3DDADC83" wp14:anchorId="644A2528">
            <wp:extent cx="5943600" cy="5591175"/>
            <wp:effectExtent l="0" t="0" r="0" b="0"/>
            <wp:docPr id="18502999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0299908" name="Picture 1850299908"/>
                    <pic:cNvPicPr/>
                  </pic:nvPicPr>
                  <pic:blipFill>
                    <a:blip xmlns:r="http://schemas.openxmlformats.org/officeDocument/2006/relationships" r:embed="rId119014869">
                      <a:extLst>
                        <a:ext uri="{28A0092B-C50C-407E-A947-70E740481C1C}">
                          <a14:useLocalDpi xmlns:a14="http://schemas.microsoft.com/office/drawing/2010/main"/>
                        </a:ext>
                      </a:extLst>
                    </a:blip>
                    <a:stretch>
                      <a:fillRect/>
                    </a:stretch>
                  </pic:blipFill>
                  <pic:spPr>
                    <a:xfrm>
                      <a:off x="0" y="0"/>
                      <a:ext cx="5943600" cy="5591175"/>
                    </a:xfrm>
                    <a:prstGeom prst="rect">
                      <a:avLst/>
                    </a:prstGeom>
                  </pic:spPr>
                </pic:pic>
              </a:graphicData>
            </a:graphic>
          </wp:inline>
        </w:drawing>
      </w:r>
    </w:p>
    <w:p w:rsidRPr="00895C86" w:rsidR="007E12E6" w:rsidP="0005783A" w:rsidRDefault="007E12E6" w14:paraId="3C7CD5F7" w14:textId="77777777">
      <w:pPr>
        <w:suppressAutoHyphens/>
        <w:spacing w:after="0" w:line="240" w:lineRule="auto"/>
        <w:rPr>
          <w:rFonts w:ascii="Calibri" w:hAnsi="Calibri" w:cs="Calibri"/>
        </w:rPr>
      </w:pPr>
    </w:p>
    <w:p w:rsidRPr="00895C86" w:rsidR="007E12E6" w:rsidP="0005783A" w:rsidRDefault="00895C86" w14:paraId="1C292E16" w14:textId="77777777">
      <w:pPr>
        <w:pStyle w:val="Heading2"/>
      </w:pPr>
      <w:r w:rsidR="65DF515E">
        <w:rPr/>
        <w:t>Technical Requirements</w:t>
      </w:r>
    </w:p>
    <w:p w:rsidR="34E654FB" w:rsidP="6D5F4333" w:rsidRDefault="34E654FB" w14:paraId="7D2ED2DC" w14:textId="46B1E459">
      <w:pPr>
        <w:spacing w:after="0" w:line="240" w:lineRule="auto"/>
        <w:rPr>
          <w:rFonts w:ascii="Calibri" w:hAnsi="Calibri" w:eastAsia="Calibri" w:cs="Calibri"/>
          <w:b w:val="1"/>
          <w:bCs w:val="1"/>
          <w:i w:val="0"/>
          <w:iCs w:val="0"/>
          <w:sz w:val="24"/>
          <w:szCs w:val="24"/>
        </w:rPr>
      </w:pPr>
      <w:r w:rsidRPr="6D5F4333" w:rsidR="34E654FB">
        <w:rPr>
          <w:rFonts w:ascii="Calibri" w:hAnsi="Calibri" w:eastAsia="Calibri" w:cs="Calibri"/>
          <w:b w:val="1"/>
          <w:bCs w:val="1"/>
          <w:i w:val="0"/>
          <w:iCs w:val="0"/>
          <w:sz w:val="24"/>
          <w:szCs w:val="24"/>
        </w:rPr>
        <w:t>Hardware and access</w:t>
      </w:r>
    </w:p>
    <w:p w:rsidR="34E654FB" w:rsidP="6D5F4333" w:rsidRDefault="34E654FB" w14:paraId="2A943EF0" w14:textId="61DB633D">
      <w:pPr>
        <w:pStyle w:val="Normal"/>
        <w:spacing w:after="0" w:line="240" w:lineRule="auto"/>
        <w:rPr>
          <w:rFonts w:ascii="Calibri" w:hAnsi="Calibri" w:eastAsia="Calibri" w:cs="Calibri"/>
          <w:i w:val="0"/>
          <w:iCs w:val="0"/>
          <w:sz w:val="24"/>
          <w:szCs w:val="24"/>
        </w:rPr>
      </w:pPr>
      <w:r w:rsidRPr="6D5F4333" w:rsidR="34E654FB">
        <w:rPr>
          <w:rFonts w:ascii="Calibri" w:hAnsi="Calibri" w:eastAsia="Calibri" w:cs="Calibri"/>
          <w:i w:val="0"/>
          <w:iCs w:val="0"/>
          <w:sz w:val="24"/>
          <w:szCs w:val="24"/>
        </w:rPr>
        <w:t>Customers and employees need internet-connected computers, tablets, or phones with web browsers. Instructors need an authorized device to enter notes. DriverPass has ten cars and associated drivers; the interview does not require special in-car hardware.</w:t>
      </w:r>
    </w:p>
    <w:p w:rsidR="34E654FB" w:rsidP="6D5F4333" w:rsidRDefault="34E654FB" w14:paraId="7A2685D4" w14:textId="7B2C3509">
      <w:pPr>
        <w:pStyle w:val="Normal"/>
        <w:spacing w:after="0" w:line="240" w:lineRule="auto"/>
        <w:rPr>
          <w:rFonts w:ascii="Calibri" w:hAnsi="Calibri" w:eastAsia="Calibri" w:cs="Calibri"/>
          <w:b w:val="1"/>
          <w:bCs w:val="1"/>
          <w:i w:val="0"/>
          <w:iCs w:val="0"/>
          <w:sz w:val="24"/>
          <w:szCs w:val="24"/>
        </w:rPr>
      </w:pPr>
      <w:r w:rsidRPr="6D5F4333" w:rsidR="34E654FB">
        <w:rPr>
          <w:rFonts w:ascii="Calibri" w:hAnsi="Calibri" w:eastAsia="Calibri" w:cs="Calibri"/>
          <w:b w:val="1"/>
          <w:bCs w:val="1"/>
          <w:i w:val="0"/>
          <w:iCs w:val="0"/>
          <w:sz w:val="24"/>
          <w:szCs w:val="24"/>
        </w:rPr>
        <w:t>Software</w:t>
      </w:r>
    </w:p>
    <w:p w:rsidR="34E654FB" w:rsidP="6D5F4333" w:rsidRDefault="34E654FB" w14:paraId="55E6202C" w14:textId="159CEC45">
      <w:pPr>
        <w:pStyle w:val="Normal"/>
        <w:spacing w:after="0" w:line="240" w:lineRule="auto"/>
        <w:rPr>
          <w:rFonts w:ascii="Calibri" w:hAnsi="Calibri" w:eastAsia="Calibri" w:cs="Calibri"/>
          <w:i w:val="0"/>
          <w:iCs w:val="0"/>
          <w:sz w:val="24"/>
          <w:szCs w:val="24"/>
        </w:rPr>
      </w:pPr>
      <w:r w:rsidRPr="6D5F4333" w:rsidR="34E654FB">
        <w:rPr>
          <w:rFonts w:ascii="Calibri" w:hAnsi="Calibri" w:eastAsia="Calibri" w:cs="Calibri"/>
          <w:i w:val="0"/>
          <w:iCs w:val="0"/>
          <w:sz w:val="24"/>
          <w:szCs w:val="24"/>
        </w:rPr>
        <w:t>A responsive web interface, application service, database, account and role management, practice-test engine, scheduling module, reporting/export features, and DMV-update integration. The system must show test status, scores, and time taken; store lesson notes; and support package deactivation.</w:t>
      </w:r>
    </w:p>
    <w:p w:rsidR="6D5F4333" w:rsidP="6D5F4333" w:rsidRDefault="6D5F4333" w14:paraId="3D66D670" w14:textId="5A0C330C">
      <w:pPr>
        <w:pStyle w:val="Normal"/>
        <w:spacing w:after="0" w:line="240" w:lineRule="auto"/>
        <w:rPr>
          <w:rFonts w:ascii="Calibri" w:hAnsi="Calibri" w:eastAsia="Calibri" w:cs="Calibri"/>
          <w:i w:val="0"/>
          <w:iCs w:val="0"/>
          <w:sz w:val="24"/>
          <w:szCs w:val="24"/>
        </w:rPr>
      </w:pPr>
    </w:p>
    <w:p w:rsidR="34E654FB" w:rsidP="6D5F4333" w:rsidRDefault="34E654FB" w14:paraId="18196505" w14:textId="6C8CB017">
      <w:pPr>
        <w:pStyle w:val="Normal"/>
        <w:spacing w:after="0" w:line="240" w:lineRule="auto"/>
        <w:rPr>
          <w:rFonts w:ascii="Calibri" w:hAnsi="Calibri" w:eastAsia="Calibri" w:cs="Calibri"/>
          <w:b w:val="1"/>
          <w:bCs w:val="1"/>
          <w:i w:val="0"/>
          <w:iCs w:val="0"/>
          <w:sz w:val="24"/>
          <w:szCs w:val="24"/>
        </w:rPr>
      </w:pPr>
      <w:r w:rsidRPr="6D5F4333" w:rsidR="34E654FB">
        <w:rPr>
          <w:rFonts w:ascii="Calibri" w:hAnsi="Calibri" w:eastAsia="Calibri" w:cs="Calibri"/>
          <w:b w:val="1"/>
          <w:bCs w:val="1"/>
          <w:i w:val="0"/>
          <w:iCs w:val="0"/>
          <w:sz w:val="24"/>
          <w:szCs w:val="24"/>
        </w:rPr>
        <w:t>Cloud infrastructure</w:t>
      </w:r>
    </w:p>
    <w:p w:rsidR="34E654FB" w:rsidP="6D5F4333" w:rsidRDefault="34E654FB" w14:paraId="7300A5A4" w14:textId="76641C19">
      <w:pPr>
        <w:pStyle w:val="Normal"/>
        <w:spacing w:after="0" w:line="240" w:lineRule="auto"/>
        <w:rPr>
          <w:rFonts w:ascii="Calibri" w:hAnsi="Calibri" w:eastAsia="Calibri" w:cs="Calibri"/>
          <w:i w:val="0"/>
          <w:iCs w:val="0"/>
          <w:sz w:val="24"/>
          <w:szCs w:val="24"/>
        </w:rPr>
      </w:pPr>
      <w:r w:rsidRPr="6D5F4333" w:rsidR="34E654FB">
        <w:rPr>
          <w:rFonts w:ascii="Calibri" w:hAnsi="Calibri" w:eastAsia="Calibri" w:cs="Calibri"/>
          <w:i w:val="0"/>
          <w:iCs w:val="0"/>
          <w:sz w:val="24"/>
          <w:szCs w:val="24"/>
        </w:rPr>
        <w:t>Use managed cloud hosting for application deployment, database storage, backups, monitoring, and recovery, matching the client’s preference not to maintain this infrastructure. Encrypted network connections and centralized updates are proposed safeguards. The cloud provider and uptime target require approval.</w:t>
      </w:r>
    </w:p>
    <w:p w:rsidR="34E654FB" w:rsidP="6D5F4333" w:rsidRDefault="34E654FB" w14:paraId="54471845" w14:textId="3B88CF9E">
      <w:pPr>
        <w:pStyle w:val="Normal"/>
        <w:spacing w:after="0" w:line="240" w:lineRule="auto"/>
        <w:rPr>
          <w:rFonts w:ascii="Calibri" w:hAnsi="Calibri" w:eastAsia="Calibri" w:cs="Calibri"/>
          <w:b w:val="1"/>
          <w:bCs w:val="1"/>
          <w:i w:val="0"/>
          <w:iCs w:val="0"/>
          <w:sz w:val="24"/>
          <w:szCs w:val="24"/>
        </w:rPr>
      </w:pPr>
      <w:r w:rsidRPr="6D5F4333" w:rsidR="34E654FB">
        <w:rPr>
          <w:rFonts w:ascii="Calibri" w:hAnsi="Calibri" w:eastAsia="Calibri" w:cs="Calibri"/>
          <w:b w:val="1"/>
          <w:bCs w:val="1"/>
          <w:i w:val="0"/>
          <w:iCs w:val="0"/>
          <w:sz w:val="24"/>
          <w:szCs w:val="24"/>
        </w:rPr>
        <w:t>Data and scheduling</w:t>
      </w:r>
    </w:p>
    <w:p w:rsidR="34E654FB" w:rsidP="6D5F4333" w:rsidRDefault="34E654FB" w14:paraId="3616EFFE" w14:textId="0BF9346E">
      <w:pPr>
        <w:pStyle w:val="Normal"/>
        <w:spacing w:after="0" w:line="240" w:lineRule="auto"/>
        <w:rPr>
          <w:rFonts w:ascii="Calibri" w:hAnsi="Calibri" w:eastAsia="Calibri" w:cs="Calibri"/>
          <w:i w:val="0"/>
          <w:iCs w:val="0"/>
          <w:sz w:val="24"/>
          <w:szCs w:val="24"/>
        </w:rPr>
      </w:pPr>
      <w:r w:rsidRPr="6D5F4333" w:rsidR="34E654FB">
        <w:rPr>
          <w:rFonts w:ascii="Calibri" w:hAnsi="Calibri" w:eastAsia="Calibri" w:cs="Calibri"/>
          <w:i w:val="0"/>
          <w:iCs w:val="0"/>
          <w:sz w:val="24"/>
          <w:szCs w:val="24"/>
        </w:rPr>
        <w:t>Store customers, accounts, employees, drivers, vehicles, enrollments, two-hour reservations, test results, driver notes, and audit records. Prevent overlapping allocations of the same driver or car, check session-hour eligibility, and require matching pickup and drop-off locations. These validation steps are proposed safeguards based on the client’s workflow.</w:t>
      </w:r>
    </w:p>
    <w:p w:rsidR="34E654FB" w:rsidP="6D5F4333" w:rsidRDefault="34E654FB" w14:paraId="0B8878B7" w14:textId="730C5343">
      <w:pPr>
        <w:pStyle w:val="Normal"/>
        <w:spacing w:after="0" w:line="240" w:lineRule="auto"/>
        <w:rPr>
          <w:rFonts w:ascii="Calibri" w:hAnsi="Calibri" w:eastAsia="Calibri" w:cs="Calibri"/>
          <w:b w:val="1"/>
          <w:bCs w:val="1"/>
          <w:i w:val="0"/>
          <w:iCs w:val="0"/>
          <w:sz w:val="24"/>
          <w:szCs w:val="24"/>
        </w:rPr>
      </w:pPr>
      <w:r w:rsidRPr="6D5F4333" w:rsidR="34E654FB">
        <w:rPr>
          <w:rFonts w:ascii="Calibri" w:hAnsi="Calibri" w:eastAsia="Calibri" w:cs="Calibri"/>
          <w:b w:val="1"/>
          <w:bCs w:val="1"/>
          <w:i w:val="0"/>
          <w:iCs w:val="0"/>
          <w:sz w:val="24"/>
          <w:szCs w:val="24"/>
        </w:rPr>
        <w:t>Security and payments</w:t>
      </w:r>
    </w:p>
    <w:p w:rsidR="34E654FB" w:rsidP="6D5F4333" w:rsidRDefault="34E654FB" w14:paraId="17B73130" w14:textId="771EA181">
      <w:pPr>
        <w:pStyle w:val="Normal"/>
        <w:spacing w:after="0" w:line="240" w:lineRule="auto"/>
        <w:rPr>
          <w:rFonts w:ascii="Calibri" w:hAnsi="Calibri" w:eastAsia="Calibri" w:cs="Calibri"/>
          <w:i w:val="0"/>
          <w:iCs w:val="0"/>
          <w:sz w:val="24"/>
          <w:szCs w:val="24"/>
        </w:rPr>
      </w:pPr>
      <w:r w:rsidRPr="6D5F4333" w:rsidR="34E654FB">
        <w:rPr>
          <w:rFonts w:ascii="Calibri" w:hAnsi="Calibri" w:eastAsia="Calibri" w:cs="Calibri"/>
          <w:i w:val="0"/>
          <w:iCs w:val="0"/>
          <w:sz w:val="24"/>
          <w:szCs w:val="24"/>
        </w:rPr>
        <w:t>Use role-based access for customers, the secretary, instructors, the owner, and the IT officer. Support password resets, account suspension, and reservation-change logs. Use a secure payment provider/tokenization rather than storing card security codes; the transcript asks for payment details but does not specify the processing approach.</w:t>
      </w:r>
    </w:p>
    <w:p w:rsidR="34E654FB" w:rsidP="6D5F4333" w:rsidRDefault="34E654FB" w14:paraId="2D4AFFA6" w14:textId="28F5C157">
      <w:pPr>
        <w:pStyle w:val="Normal"/>
        <w:spacing w:after="0" w:line="240" w:lineRule="auto"/>
        <w:rPr>
          <w:rFonts w:ascii="Calibri" w:hAnsi="Calibri" w:eastAsia="Calibri" w:cs="Calibri"/>
          <w:b w:val="1"/>
          <w:bCs w:val="1"/>
          <w:i w:val="0"/>
          <w:iCs w:val="0"/>
          <w:sz w:val="24"/>
          <w:szCs w:val="24"/>
        </w:rPr>
      </w:pPr>
      <w:r w:rsidRPr="6D5F4333" w:rsidR="34E654FB">
        <w:rPr>
          <w:rFonts w:ascii="Calibri" w:hAnsi="Calibri" w:eastAsia="Calibri" w:cs="Calibri"/>
          <w:b w:val="1"/>
          <w:bCs w:val="1"/>
          <w:i w:val="0"/>
          <w:iCs w:val="0"/>
          <w:sz w:val="24"/>
          <w:szCs w:val="24"/>
        </w:rPr>
        <w:t>Integration and reporting</w:t>
      </w:r>
    </w:p>
    <w:p w:rsidR="34E654FB" w:rsidP="6D5F4333" w:rsidRDefault="34E654FB" w14:paraId="68DA7204" w14:textId="0601086A">
      <w:pPr>
        <w:pStyle w:val="Normal"/>
        <w:spacing w:after="0" w:line="240" w:lineRule="auto"/>
        <w:rPr>
          <w:rFonts w:ascii="Calibri" w:hAnsi="Calibri" w:eastAsia="Calibri" w:cs="Calibri"/>
          <w:i w:val="0"/>
          <w:iCs w:val="0"/>
          <w:sz w:val="24"/>
          <w:szCs w:val="24"/>
        </w:rPr>
      </w:pPr>
      <w:r w:rsidRPr="6D5F4333" w:rsidR="34E654FB">
        <w:rPr>
          <w:rFonts w:ascii="Calibri" w:hAnsi="Calibri" w:eastAsia="Calibri" w:cs="Calibri"/>
          <w:i w:val="0"/>
          <w:iCs w:val="0"/>
          <w:sz w:val="24"/>
          <w:szCs w:val="24"/>
        </w:rPr>
        <w:t>Provide printable activity reports and Excel-compatible exports. Allow downloaded information to be reviewed offline, but require connectivity to change live records. Integrate DMV rules and sample-question updates when an approved feed is available, and notify staff of updates.</w:t>
      </w:r>
    </w:p>
    <w:p w:rsidR="34E654FB" w:rsidP="6D5F4333" w:rsidRDefault="34E654FB" w14:paraId="09C98464" w14:textId="42F21E9E">
      <w:pPr>
        <w:pStyle w:val="Normal"/>
        <w:spacing w:after="0" w:line="240" w:lineRule="auto"/>
        <w:rPr>
          <w:rFonts w:ascii="Calibri" w:hAnsi="Calibri" w:eastAsia="Calibri" w:cs="Calibri"/>
          <w:b w:val="1"/>
          <w:bCs w:val="1"/>
          <w:i w:val="0"/>
          <w:iCs w:val="0"/>
          <w:sz w:val="24"/>
          <w:szCs w:val="24"/>
        </w:rPr>
      </w:pPr>
      <w:r w:rsidRPr="6D5F4333" w:rsidR="34E654FB">
        <w:rPr>
          <w:rFonts w:ascii="Calibri" w:hAnsi="Calibri" w:eastAsia="Calibri" w:cs="Calibri"/>
          <w:b w:val="1"/>
          <w:bCs w:val="1"/>
          <w:i w:val="0"/>
          <w:iCs w:val="0"/>
          <w:sz w:val="24"/>
          <w:szCs w:val="24"/>
        </w:rPr>
        <w:t>Development tools</w:t>
      </w:r>
    </w:p>
    <w:p w:rsidR="34E654FB" w:rsidP="6D5F4333" w:rsidRDefault="34E654FB" w14:paraId="3EC4EE6B" w14:textId="2A3AA31A">
      <w:pPr>
        <w:pStyle w:val="Normal"/>
        <w:spacing w:after="0" w:line="240" w:lineRule="auto"/>
        <w:rPr>
          <w:rFonts w:ascii="Calibri" w:hAnsi="Calibri" w:eastAsia="Calibri" w:cs="Calibri"/>
          <w:i w:val="0"/>
          <w:iCs w:val="0"/>
          <w:sz w:val="24"/>
          <w:szCs w:val="24"/>
        </w:rPr>
      </w:pPr>
      <w:r w:rsidRPr="6D5F4333" w:rsidR="34E654FB">
        <w:rPr>
          <w:rFonts w:ascii="Calibri" w:hAnsi="Calibri" w:eastAsia="Calibri" w:cs="Calibri"/>
          <w:i w:val="0"/>
          <w:iCs w:val="0"/>
          <w:sz w:val="24"/>
          <w:szCs w:val="24"/>
        </w:rPr>
        <w:t>Use Lucidchart for required CASE diagrams. Development should include source control, automated tests, staging and production environments, and cloud management tools. Language, framework, database product, payment vendor, and DMV interface are not specified by the interview.</w:t>
      </w:r>
    </w:p>
    <w:p w:rsidR="34E654FB" w:rsidP="6D5F4333" w:rsidRDefault="34E654FB" w14:paraId="6033705E" w14:textId="4BE224B4">
      <w:pPr>
        <w:pStyle w:val="Normal"/>
        <w:spacing w:after="0" w:line="240" w:lineRule="auto"/>
        <w:rPr>
          <w:rFonts w:ascii="Calibri" w:hAnsi="Calibri" w:eastAsia="Calibri" w:cs="Calibri"/>
          <w:b w:val="1"/>
          <w:bCs w:val="1"/>
          <w:i w:val="0"/>
          <w:iCs w:val="0"/>
          <w:sz w:val="24"/>
          <w:szCs w:val="24"/>
        </w:rPr>
      </w:pPr>
      <w:r w:rsidRPr="6D5F4333" w:rsidR="34E654FB">
        <w:rPr>
          <w:rFonts w:ascii="Calibri" w:hAnsi="Calibri" w:eastAsia="Calibri" w:cs="Calibri"/>
          <w:b w:val="1"/>
          <w:bCs w:val="1"/>
          <w:i w:val="0"/>
          <w:iCs w:val="0"/>
          <w:sz w:val="24"/>
          <w:szCs w:val="24"/>
        </w:rPr>
        <w:t>Scope and limitations</w:t>
      </w:r>
    </w:p>
    <w:p w:rsidR="34E654FB" w:rsidP="6D5F4333" w:rsidRDefault="34E654FB" w14:paraId="5B1A0598" w14:textId="4A8B79DB">
      <w:pPr>
        <w:pStyle w:val="Normal"/>
        <w:spacing w:after="0" w:line="240" w:lineRule="auto"/>
        <w:rPr>
          <w:rFonts w:ascii="Calibri" w:hAnsi="Calibri" w:eastAsia="Calibri" w:cs="Calibri"/>
          <w:i w:val="0"/>
          <w:iCs w:val="0"/>
          <w:sz w:val="24"/>
          <w:szCs w:val="24"/>
        </w:rPr>
      </w:pPr>
      <w:r w:rsidRPr="6D5F4333" w:rsidR="34E654FB">
        <w:rPr>
          <w:rFonts w:ascii="Calibri" w:hAnsi="Calibri" w:eastAsia="Calibri" w:cs="Calibri"/>
          <w:i w:val="0"/>
          <w:iCs w:val="0"/>
          <w:sz w:val="24"/>
          <w:szCs w:val="24"/>
        </w:rPr>
        <w:t xml:space="preserve">The </w:t>
      </w:r>
      <w:r w:rsidRPr="6D5F4333" w:rsidR="34E654FB">
        <w:rPr>
          <w:rFonts w:ascii="Calibri" w:hAnsi="Calibri" w:eastAsia="Calibri" w:cs="Calibri"/>
          <w:i w:val="0"/>
          <w:iCs w:val="0"/>
          <w:sz w:val="24"/>
          <w:szCs w:val="24"/>
        </w:rPr>
        <w:t>initial</w:t>
      </w:r>
      <w:r w:rsidRPr="6D5F4333" w:rsidR="34E654FB">
        <w:rPr>
          <w:rFonts w:ascii="Calibri" w:hAnsi="Calibri" w:eastAsia="Calibri" w:cs="Calibri"/>
          <w:i w:val="0"/>
          <w:iCs w:val="0"/>
          <w:sz w:val="24"/>
          <w:szCs w:val="24"/>
        </w:rPr>
        <w:t xml:space="preserve"> release supports three fixed packages and lets the owner disable one. Adding or removing modules or packages is future work requiring a developer. Only Package Three explicitly includes online classes and practice tests. Live records cannot be edited offline.</w:t>
      </w:r>
    </w:p>
    <w:sectPr w:rsidRPr="00895C86" w:rsidR="007E12E6">
      <w:headerReference w:type="default" r:id="rId7"/>
      <w:footerReference w:type="default" r:id="rId8"/>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871DC" w:rsidRDefault="005871DC" w14:paraId="1CBFE7FB" w14:textId="77777777">
      <w:pPr>
        <w:spacing w:after="0" w:line="240" w:lineRule="auto"/>
      </w:pPr>
      <w:r>
        <w:separator/>
      </w:r>
    </w:p>
  </w:endnote>
  <w:endnote w:type="continuationSeparator" w:id="0">
    <w:p w:rsidR="005871DC" w:rsidRDefault="005871DC" w14:paraId="123BDDC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5C86" w:rsidRDefault="00895C86" w14:paraId="0FDFF854" w14:textId="77777777">
    <w:pPr>
      <w:pBdr>
        <w:top w:val="nil"/>
        <w:left w:val="nil"/>
        <w:bottom w:val="nil"/>
        <w:right w:val="nil"/>
        <w:between w:val="nil"/>
      </w:pBdr>
      <w:tabs>
        <w:tab w:val="center" w:pos="4680"/>
        <w:tab w:val="right" w:pos="9360"/>
      </w:tabs>
      <w:spacing w:line="240" w:lineRule="auto"/>
      <w:rPr>
        <w:rFonts w:ascii="Calibri" w:hAnsi="Calibri" w:eastAsia="Calibri" w:cs="Calibri"/>
        <w:color w:val="000000"/>
      </w:rPr>
    </w:pPr>
    <w:r>
      <w:rPr>
        <w:rFonts w:ascii="Calibri" w:hAnsi="Calibri" w:eastAsia="Calibri" w:cs="Calibri"/>
        <w:color w:val="000000"/>
      </w:rPr>
      <w:fldChar w:fldCharType="begin"/>
    </w:r>
    <w:r>
      <w:rPr>
        <w:rFonts w:ascii="Calibri" w:hAnsi="Calibri" w:eastAsia="Calibri" w:cs="Calibri"/>
        <w:color w:val="000000"/>
      </w:rPr>
      <w:instrText>PAGE</w:instrText>
    </w:r>
    <w:r>
      <w:rPr>
        <w:rFonts w:ascii="Calibri" w:hAnsi="Calibri" w:eastAsia="Calibri" w:cs="Calibri"/>
        <w:color w:val="000000"/>
      </w:rPr>
      <w:fldChar w:fldCharType="separate"/>
    </w:r>
    <w:r w:rsidR="00E0362B">
      <w:rPr>
        <w:rFonts w:ascii="Calibri" w:hAnsi="Calibri" w:eastAsia="Calibri" w:cs="Calibri"/>
        <w:noProof/>
        <w:color w:val="000000"/>
      </w:rPr>
      <w:t>1</w:t>
    </w:r>
    <w:r>
      <w:rPr>
        <w:rFonts w:ascii="Calibri" w:hAnsi="Calibri" w:eastAsia="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871DC" w:rsidRDefault="005871DC" w14:paraId="5A9F3907" w14:textId="77777777">
      <w:pPr>
        <w:spacing w:after="0" w:line="240" w:lineRule="auto"/>
      </w:pPr>
      <w:r>
        <w:separator/>
      </w:r>
    </w:p>
  </w:footnote>
  <w:footnote w:type="continuationSeparator" w:id="0">
    <w:p w:rsidR="005871DC" w:rsidRDefault="005871DC" w14:paraId="3B78C3D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895C86" w:rsidR="00895C86" w:rsidP="00711CC9" w:rsidRDefault="00711CC9" w14:paraId="004CB96D" w14:textId="0ED23418">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711CC9"/>
    <w:rsid w:val="00754D65"/>
    <w:rsid w:val="00767664"/>
    <w:rsid w:val="007C2BAF"/>
    <w:rsid w:val="007E12E6"/>
    <w:rsid w:val="00827CFF"/>
    <w:rsid w:val="00860723"/>
    <w:rsid w:val="00895C86"/>
    <w:rsid w:val="009C0C32"/>
    <w:rsid w:val="00AE52D4"/>
    <w:rsid w:val="00E0362B"/>
    <w:rsid w:val="0E7A8EA0"/>
    <w:rsid w:val="1F68CBE9"/>
    <w:rsid w:val="3156C7AF"/>
    <w:rsid w:val="34E654FB"/>
    <w:rsid w:val="37908BB0"/>
    <w:rsid w:val="3B6DB909"/>
    <w:rsid w:val="3CAAAC6C"/>
    <w:rsid w:val="46B6D5D3"/>
    <w:rsid w:val="4B14BC2F"/>
    <w:rsid w:val="4BFD6122"/>
    <w:rsid w:val="51FDA943"/>
    <w:rsid w:val="571AD060"/>
    <w:rsid w:val="60A00364"/>
    <w:rsid w:val="65DF515E"/>
    <w:rsid w:val="67D320E1"/>
    <w:rsid w:val="6D5F4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895C86"/>
    <w:rPr>
      <w:rFonts w:eastAsiaTheme="minorHAnsi"/>
      <w:b/>
      <w:sz w:val="24"/>
      <w:szCs w:val="24"/>
    </w:rPr>
  </w:style>
  <w:style w:type="character" w:styleId="Heading2Char" w:customStyle="1">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2.png" Id="rId1496565109" /><Relationship Type="http://schemas.openxmlformats.org/officeDocument/2006/relationships/image" Target="/media/image3.png" Id="rId779980901" /><Relationship Type="http://schemas.openxmlformats.org/officeDocument/2006/relationships/image" Target="/media/image4.png" Id="rId1503338650" /><Relationship Type="http://schemas.openxmlformats.org/officeDocument/2006/relationships/image" Target="/media/image5.png" Id="rId603981331" /><Relationship Type="http://schemas.openxmlformats.org/officeDocument/2006/relationships/image" Target="/media/image6.png" Id="rId119014869"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Ryan Tustin</lastModifiedBy>
  <revision>4</revision>
  <dcterms:created xsi:type="dcterms:W3CDTF">2020-01-15T13:21:00.0000000Z</dcterms:created>
  <dcterms:modified xsi:type="dcterms:W3CDTF">2026-10-15T03:54:30.5916956Z</dcterms:modified>
</coreProperties>
</file>