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Agility enabled by security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- moving fast and staying secure in AWS</w:t>
      </w:r>
    </w:p>
    <w:p>
      <w:pPr/>
      <w:r>
        <w:rPr>
          <w:rFonts w:ascii="Helvetica" w:hAnsi="Helvetica" w:cs="Helvetica"/>
          <w:sz w:val="24"/>
          <w:sz-cs w:val="24"/>
        </w:rPr>
        <w:t xml:space="preserve">- C J Moses (Deputy CISO)</w:t>
      </w:r>
    </w:p>
    <w:p>
      <w:pPr/>
      <w:r>
        <w:rPr>
          <w:rFonts w:ascii="Helvetica" w:hAnsi="Helvetica" w:cs="Helvetica"/>
          <w:sz w:val="24"/>
          <w:sz-cs w:val="24"/>
        </w:rPr>
        <w:t xml:space="preserve">- Tools for staying secure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 Amazon Inspector , AWS WAF, AWS Config Rules</w:t>
      </w:r>
    </w:p>
    <w:p>
      <w:pPr/>
      <w:r>
        <w:rPr>
          <w:rFonts w:ascii="Helvetica" w:hAnsi="Helvetica" w:cs="Helvetica"/>
          <w:sz w:val="24"/>
          <w:sz-cs w:val="24"/>
        </w:rPr>
        <w:t xml:space="preserve">- Security Group - Allowance list</w:t>
      </w:r>
    </w:p>
    <w:p>
      <w:pPr/>
      <w:r>
        <w:rPr>
          <w:rFonts w:ascii="Helvetica" w:hAnsi="Helvetica" w:cs="Helvetica"/>
          <w:sz w:val="24"/>
          <w:sz-cs w:val="24"/>
        </w:rPr>
        <w:t xml:space="preserve">- Operating Principles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segregation of duties, different personnel across service lines, least privilege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Automate these principles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Visibility through Automation, Shrinking the protection boundaries, Ubiquitous encryption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