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Belden Autonomous Operations</w:t>
        <w:br/>
        <w:t>Agentic Workflow Design</w:t>
      </w:r>
    </w:p>
    <w:p>
      <w:pPr>
        <w:jc w:val="center"/>
      </w:pPr>
      <w:r>
        <w:rPr>
          <w:i/>
          <w:sz w:val="22"/>
        </w:rPr>
        <w:t>Workflow-driven multi-agent orchestration for BRS/SFP anomaly resolution</w:t>
      </w:r>
    </w:p>
    <w:p/>
    <w:p>
      <w:pPr>
        <w:pStyle w:val="Heading1"/>
      </w:pPr>
      <w:r>
        <w:t>1. Recommended Architecture</w:t>
      </w:r>
    </w:p>
    <w:p>
      <w:r>
        <w:t>Use a workflow-driven multi-agent system. The workflow/orchestration layer owns control, state, retries, branching, approvals, and execution. Specialized agents provide reasoning at specific stages.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Event</w:t>
        <w:br/>
        <w:t xml:space="preserve">  ↓</w:t>
        <w:br/>
        <w:t>Workflow / Orchestrator</w:t>
        <w:br/>
        <w:t xml:space="preserve">  ↓</w:t>
        <w:br/>
        <w:t>Correlation Agent</w:t>
        <w:br/>
        <w:t xml:space="preserve">  ↓</w:t>
        <w:br/>
        <w:t>RCA Agent</w:t>
        <w:br/>
        <w:t xml:space="preserve">  ↓</w:t>
        <w:br/>
        <w:t>Recommendation Agent</w:t>
        <w:br/>
        <w:t xml:space="preserve">  ↓</w:t>
        <w:br/>
        <w:t>Policy Engine</w:t>
        <w:br/>
        <w:t xml:space="preserve">  ↓</w:t>
        <w:br/>
        <w:t>Executor</w:t>
        <w:br/>
        <w:t xml:space="preserve">  ↓</w:t>
        <w:br/>
        <w:t>Verification</w:t>
      </w:r>
    </w:p>
    <w:p>
      <w:r>
        <w:rPr>
          <w:b/>
        </w:rPr>
        <w:t xml:space="preserve">Key principle: </w:t>
      </w:r>
      <w:r>
        <w:t>The workflow controls the agents; agents do not directly control the entire incident lifecycle.</w:t>
      </w:r>
    </w:p>
    <w:p>
      <w:pPr>
        <w:pStyle w:val="Heading1"/>
      </w:pPr>
      <w:r>
        <w:t>2. Example Event</w:t>
      </w:r>
    </w:p>
    <w:p>
      <w:r>
        <w:t>Assume the orchestration layer receives the following anomaly: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BRS-101</w:t>
        <w:br/>
        <w:t>Component: SFP-2</w:t>
        <w:br/>
        <w:t>Anomaly: SFP degradation</w:t>
        <w:br/>
        <w:t>RX optical power: decreasing</w:t>
        <w:br/>
        <w:t>CRC errors: increasing</w:t>
        <w:br/>
        <w:t>Severity: High</w:t>
      </w:r>
    </w:p>
    <w:p>
      <w:pPr>
        <w:pStyle w:val="Heading1"/>
        <w:pageBreakBefore/>
      </w:pPr>
      <w:r>
        <w:t>3. What Each Step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Step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Primary Question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What It Does</w:t>
            </w:r>
          </w:p>
        </w:tc>
        <w:tc>
          <w:tcPr>
            <w:tcW w:type="dxa" w:w="252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Typical Output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1. Workflow / Orchestrator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should happen next?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Creates/loads the incident, controls sequence, invokes agents, stores state, handles retries/timeouts and branching.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Incident INC-1001; next step = Correlation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2. Correlation Agent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else is related?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Enriches the anomaly with recent telemetry, topology, connected ports/devices, alarms, configuration changes and historical incidents.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Both ends of the same link show optical degradation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3. RCA Agent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Why is this happening?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Evaluates the correlated evidence and ranks likely root causes with evidence and confidence.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Fiber path degradation, confidence 82%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4. Recommendation Agent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What should we do?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Uses the RCA result plus SOPs, KBAs, manuals and prior resolutions to generate an ordered remediation plan.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 optical diagnostic → inspect fiber → replace SFP if required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5. Policy Engine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Are we allowed to do it?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Applies deterministic rules for risk, approvals, maintenance windows, SLA and permitted actions.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Diagnostic = auto; SFP replacement = approval required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6. Executor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Carry out the approved action.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Calls device-management, ServiceNow, RMA, inventory, logistics or notification APIs.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Diagnostic run / ticket created / RMA initiated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7. Verification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Did remediation actually work?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Re-checks telemetry and health after action completion; closes, retries, re-runs diagnosis or escalates.</w:t>
            </w:r>
          </w:p>
        </w:tc>
        <w:tc>
          <w:tcPr>
            <w:tcW w:type="dxa" w:w="252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RX power normal; CRC errors stable; incident resolved</w:t>
            </w:r>
          </w:p>
        </w:tc>
      </w:tr>
    </w:tbl>
    <w:p>
      <w:pPr>
        <w:pStyle w:val="Heading1"/>
      </w:pPr>
      <w:r>
        <w:t>4. Detailed Example</w:t>
      </w:r>
    </w:p>
    <w:p>
      <w:pPr>
        <w:pStyle w:val="Heading2"/>
      </w:pPr>
      <w:r>
        <w:t>4.1 Correlation Agent</w:t>
      </w:r>
    </w:p>
    <w:p>
      <w:r>
        <w:t>Input: BRS-101 / SFP-2 degradation event.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Fetch / inspect:</w:t>
        <w:br/>
        <w:t>- Last 15–30 minutes of SFP and port telemetry</w:t>
        <w:br/>
        <w:t>- Connected neighbor port/device</w:t>
        <w:br/>
        <w:t>- Network topology</w:t>
        <w:br/>
        <w:t>- Other active alarms</w:t>
        <w:br/>
        <w:t>- Recent configuration changes</w:t>
        <w:br/>
        <w:t>- Similar historical incidents</w:t>
        <w:br/>
        <w:br/>
        <w:t>Result:</w:t>
        <w:br/>
        <w:t>BRS-101 SFP-2 RX power ↓</w:t>
        <w:br/>
        <w:t>+</w:t>
        <w:br/>
        <w:t>BRS-102 SFP-1 RX power ↓</w:t>
        <w:br/>
        <w:t>+</w:t>
        <w:br/>
        <w:t>Both ports are on the same physical link</w:t>
        <w:br/>
        <w:t>+</w:t>
        <w:br/>
        <w:t>No recent configuration change</w:t>
      </w:r>
    </w:p>
    <w:p>
      <w:r>
        <w:t>Conclusion: the anomaly is likely related to the shared optical path, not only to one isolated port.</w:t>
      </w:r>
    </w:p>
    <w:p>
      <w:pPr>
        <w:pStyle w:val="Heading2"/>
      </w:pPr>
      <w:r>
        <w:t>4.2 RCA Agent</w:t>
      </w:r>
    </w:p>
    <w:p>
      <w:r>
        <w:t>The RCA Agent receives the original event plus the correlated context.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Possible causes:</w:t>
        <w:br/>
        <w:t>1. Fiber path degradation      82%</w:t>
        <w:br/>
        <w:t>2. SFP transceiver failure     13%</w:t>
        <w:br/>
        <w:t>3. Switch port failure          5%</w:t>
        <w:br/>
        <w:br/>
        <w:t>Selected root cause:</w:t>
        <w:br/>
        <w:t>FIBER_PATH_DEGRADATION</w:t>
        <w:br/>
        <w:t>Confidence: 0.82</w:t>
      </w:r>
    </w:p>
    <w:p>
      <w:pPr>
        <w:pStyle w:val="Heading2"/>
      </w:pPr>
      <w:r>
        <w:t>4.3 Recommendation Agent</w:t>
      </w:r>
    </w:p>
    <w:p>
      <w:r>
        <w:t>The Recommendation Agent retrieves the relevant Belden operational knowledge and produces a remediation plan.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1. Run optical diagnostic</w:t>
        <w:br/>
        <w:t>2. Inspect / clean fiber connector</w:t>
        <w:br/>
        <w:t>3. Re-check RX/TX optical levels</w:t>
        <w:br/>
        <w:t>4. Reseat SFP if needed</w:t>
        <w:br/>
        <w:t>5. Replace SFP if diagnostics still fail</w:t>
      </w:r>
    </w:p>
    <w:p>
      <w:pPr>
        <w:pStyle w:val="Heading2"/>
      </w:pPr>
      <w:r>
        <w:t>4.4 Policy + Execution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RUN_OPTICAL_DIAGNOSTIC   → AUTO ALLOWED</w:t>
        <w:br/>
        <w:t>READ_TELEMETRY            → AUTO ALLOWED</w:t>
        <w:br/>
        <w:t>RESTART_PRODUCTION_PORT    → APPROVAL REQUIRED</w:t>
        <w:br/>
        <w:t>REPLACE_SFP                → APPROVAL REQUIRED</w:t>
        <w:br/>
        <w:t>FIRMWARE_UPGRADE           → MAINTENANCE WINDOW + APPROVAL</w:t>
      </w:r>
    </w:p>
    <w:p>
      <w:r>
        <w:t>The orchestrator executes only the actions permitted by policy. If approval is required, the workflow pauses, persists state, waits for approval, then resumes.</w:t>
      </w:r>
    </w:p>
    <w:p>
      <w:pPr>
        <w:pStyle w:val="Heading2"/>
      </w:pPr>
      <w:r>
        <w:t>4.5 Verification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After remediation:</w:t>
        <w:br/>
        <w:t>- Is RX optical power back within acceptable range?</w:t>
        <w:br/>
        <w:t>- Have CRC errors stopped increasing?</w:t>
        <w:br/>
        <w:t>- Is the link stable?</w:t>
        <w:br/>
        <w:t>- Has the alarm cleared?</w:t>
        <w:br/>
        <w:br/>
        <w:t>YES → Resolve incident</w:t>
        <w:br/>
        <w:t>NO  → Try next approved action / re-run RCA / escalate to human</w:t>
      </w:r>
    </w:p>
    <w:p>
      <w:pPr>
        <w:pStyle w:val="Heading1"/>
      </w:pPr>
      <w:r>
        <w:t>5. Workflow or Multi-Agent System?</w:t>
      </w:r>
    </w:p>
    <w:p>
      <w:r>
        <w:t>The recommended design is both, but with strict separation of responsibility: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Layer</w:t>
            </w:r>
          </w:p>
        </w:tc>
        <w:tc>
          <w:tcPr>
            <w:tcW w:type="dxa" w:w="336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Owns</w:t>
            </w:r>
          </w:p>
        </w:tc>
        <w:tc>
          <w:tcPr>
            <w:tcW w:type="dxa" w:w="3360"/>
            <w:vAlign w:val="center"/>
            <w:shd w:fill="E2F0D9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9"/>
              </w:rPr>
              <w:t>Examples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Workflow / Orchestrator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Control and lifecycle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State, retries, branching, approval, timeout, pause/resume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Agents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Reasoning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Correlation, root-cause analysis, remediation recommendation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Policy Engine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Governance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Allowed actions, risk rules, SLA, approvals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Executors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Deterministic action</w:t>
            </w:r>
          </w:p>
        </w:tc>
        <w:tc>
          <w:tcPr>
            <w:tcW w:type="dxa" w:w="336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Device API, ServiceNow, RMA, inventory, logistics</w:t>
            </w:r>
          </w:p>
        </w:tc>
      </w:tr>
    </w:tbl>
    <w:p/>
    <w:p>
      <w:r>
        <w:rPr>
          <w:b/>
        </w:rPr>
        <w:t>Recommended interaction pattern:</w:t>
      </w:r>
    </w:p>
    <w:p>
      <w:pPr>
        <w:spacing w:before="120" w:after="160"/>
        <w:ind w:left="360" w:right="360"/>
        <w:shd w:fill="F2F2F2"/>
      </w:pPr>
      <w:r>
        <w:rPr>
          <w:rFonts w:ascii="Consolas" w:hAnsi="Consolas"/>
          <w:sz w:val="18"/>
        </w:rPr>
        <w:t>Workflow → Correlation Agent → result</w:t>
        <w:br/>
        <w:t>Workflow → RCA Agent → result</w:t>
        <w:br/>
        <w:t>Workflow → Recommendation Agent → result</w:t>
        <w:br/>
        <w:t>Workflow → Policy Engine → decision</w:t>
        <w:br/>
        <w:t>Workflow → Executor → result</w:t>
        <w:br/>
        <w:t>Workflow → Verification → close / retry / escalate</w:t>
      </w:r>
    </w:p>
    <w:p>
      <w:r>
        <w:rPr>
          <w:b/>
        </w:rPr>
        <w:t xml:space="preserve">Avoid: </w:t>
      </w:r>
      <w:r>
        <w:t>Correlation Agent directly calling RCA Agent, which directly calls Recommendation Agent, with no workflow control between steps.</w:t>
      </w:r>
    </w:p>
    <w:p>
      <w:pPr>
        <w:pStyle w:val="Heading1"/>
      </w:pPr>
      <w:r>
        <w:t>6. Final Design Principle</w:t>
      </w:r>
    </w:p>
    <w:p>
      <w:r>
        <w:t>For the Belden autonomous-operations use case, the safest and most auditable architecture is a deterministic workflow/state machine with specialized agents embedded as bounded reasoning steps.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Belden Autonomous Operations - Agentic Workflow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