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i w:val="0"/>
          <w:sz w:val="24"/>
        </w:rPr>
        <w:t>PENGGUNAAN USG UNTUK MENINGKATKAN KEBERHASILAN TINDAKAN BLOK EPIDURAL</w:t>
      </w:r>
    </w:p>
    <w:p/>
    <w:p>
      <w:pPr>
        <w:pStyle w:val="Heading1"/>
      </w:pPr>
      <w:r>
        <w:rPr>
          <w:rFonts w:ascii="Times New Roman" w:hAnsi="Times New Roman" w:eastAsia="Times New Roman"/>
          <w:b/>
          <w:i w:val="0"/>
          <w:sz w:val="24"/>
        </w:rPr>
        <w:t>Abstrak</w:t>
      </w:r>
    </w:p>
    <w:p/>
    <w:p>
      <w:pPr>
        <w:jc w:val="both"/>
      </w:pPr>
      <w:r>
        <w:rPr>
          <w:rFonts w:ascii="Times New Roman" w:hAnsi="Times New Roman" w:eastAsia="Times New Roman"/>
          <w:b w:val="0"/>
          <w:i w:val="0"/>
          <w:sz w:val="24"/>
        </w:rPr>
        <w:t xml:space="preserve">Blok epidural merupakan teknik anestesi dan analgesia neuraksial yang luas digunakan pada pembedahan, tata laksana nyeri akut, dan analgesia persalinan. Keberhasilan teknik konvensional berbasis landmark permukaan tubuh dan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sangat dipengaruhi oleh kemampuan operator, variasi anatomi pasien, dan kualitas palpasi landmark. Kondisi seperti obesitas, skoliosis, perubahan degeneratif, serta riwayat operasi tulang belakang dapat menurunkan akurasi identifikasi interspace dan meningkatkan jumlah tusukan, kegagalan tindakan, serta komplikasi. Ultrasonografi (USG) neuraksial berkembang sebagai modalitas yang memungkinkan visualisasi struktur tulang belakang, penentuan interspace yang lebih akurat, estimasi kedalaman ruang epidural, dan perencanaan trayektori jarum yang lebih tepat. Referat ini membahas anatomi neuraksial yang relevan, keterbatasan teknik epidural konvensional, prinsip dasar dan aspek teknis USG neuraksial, prosedur panduan USG statis maupun real-time, serta penerapannya pada populasi dengan anatomi sulit. Berdasarkan tinjauan pustaka, penggunaan USG pra-tindakan secara umum meningkatkan keberhasilan tusukan pertama, mengurangi jumlah upaya, memperbaiki ketepatan identifikasi level, dan bermanfaat khusus pada pasien dengan landmark sulit. Panduan USG real-time berpotensi memberikan keuntungan tambahan, tetapi memerlukan kurva belajar lebih tinggi dan masih memiliki keterbatasan teknis. Dengan demikian, USG merupakan alat bantu penting untuk meningkatkan keberhasilan dan keamanan tindakan blok epidural bila digunakan secara sistematis oleh operator yang terlatih.</w:t>
      </w:r>
    </w:p>
    <w:p/>
    <w:p>
      <w:pPr>
        <w:jc w:val="both"/>
      </w:pPr>
      <w:r>
        <w:rPr>
          <w:rFonts w:ascii="Times New Roman" w:hAnsi="Times New Roman" w:eastAsia="Times New Roman"/>
          <w:b/>
          <w:i w:val="0"/>
          <w:sz w:val="24"/>
        </w:rPr>
        <w:t>Kata kunci:</w:t>
      </w:r>
      <w:r>
        <w:rPr>
          <w:rFonts w:ascii="Times New Roman" w:hAnsi="Times New Roman" w:eastAsia="Times New Roman"/>
          <w:b w:val="0"/>
          <w:i w:val="0"/>
          <w:sz w:val="24"/>
        </w:rPr>
        <w:t xml:space="preserve"> blok epidural, ultrasonografi neuraksial, ruang epidural, </w:t>
      </w:r>
      <w:r>
        <w:rPr>
          <w:rFonts w:ascii="Times New Roman" w:hAnsi="Times New Roman" w:eastAsia="Times New Roman"/>
          <w:b w:val="0"/>
          <w:i/>
          <w:sz w:val="24"/>
        </w:rPr>
        <w:t>loss of resistance</w:t>
      </w:r>
      <w:r>
        <w:rPr>
          <w:rFonts w:ascii="Times New Roman" w:hAnsi="Times New Roman" w:eastAsia="Times New Roman"/>
          <w:b w:val="0"/>
          <w:i w:val="0"/>
          <w:sz w:val="24"/>
        </w:rPr>
        <w:t>, analgesia persalinan</w:t>
      </w:r>
    </w:p>
    <w:p/>
    <w:p>
      <w:pPr>
        <w:pStyle w:val="Heading1"/>
      </w:pPr>
      <w:r>
        <w:rPr>
          <w:rFonts w:ascii="Times New Roman" w:hAnsi="Times New Roman" w:eastAsia="Times New Roman"/>
          <w:b/>
          <w:i w:val="0"/>
          <w:sz w:val="24"/>
        </w:rPr>
        <w:t>Abstract</w:t>
      </w:r>
    </w:p>
    <w:p/>
    <w:p>
      <w:pPr>
        <w:jc w:val="both"/>
      </w:pPr>
      <w:r>
        <w:rPr>
          <w:rFonts w:ascii="Times New Roman" w:hAnsi="Times New Roman" w:eastAsia="Times New Roman"/>
          <w:b w:val="0"/>
          <w:i w:val="0"/>
          <w:sz w:val="24"/>
        </w:rPr>
        <w:t>Epidural block is a widely used neuraxial technique for anesthesia, analgesia, perioperative pain management, and labor analgesia. The success of the conventional landmark-based and loss-of-resistance technique is strongly influenced by operator experience, patient anatomical variation, and the reliability of surface landmarks. Conditions such as obesity, scoliosis, degenerative spinal changes, and previous spine surgery may reduce the accuracy of interspace identification and increase repeated needle passes, technical failure, and complications. Neuraxial ultrasound has evolved as an adjunct that enables visualization of spinal structures, more accurate vertebral level identification, estimation of epidural depth, and optimization of needle trajectory before puncture. This paper reviews relevant neuraxial anatomy, limitations of conventional epidural techniques, basic principles and technical aspects of neuraxial ultrasound, pre-procedural and real-time ultrasound guidance, and its role in patients with difficult anatomy. Available evidence shows that pre-procedural ultrasound generally improves first-pass success, reduces needle attempts, enhances level identification, and offers particular benefit in patients with poorly palpable landmarks. Real-time ultrasound guidance may provide additional advantages, but it requires greater technical expertise and remains limited by acoustic access and needle visualization challenges. Overall, ultrasound is an important adjunct for improving the success and safety of epidural block when applied systematically by trained clinicians.</w:t>
      </w:r>
    </w:p>
    <w:p/>
    <w:p>
      <w:pPr>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epidural block, neuraxial ultrasound, epidural space, loss of resistance, labor analgesia</w:t>
      </w:r>
    </w:p>
    <w:p/>
    <w:p>
      <w:pPr>
        <w:pStyle w:val="Heading1"/>
      </w:pPr>
      <w:r>
        <w:rPr>
          <w:rFonts w:ascii="Times New Roman" w:hAnsi="Times New Roman" w:eastAsia="Times New Roman"/>
          <w:b/>
          <w:i w:val="0"/>
          <w:sz w:val="24"/>
        </w:rPr>
        <w:t>BAB I. PENDAHULUAN</w:t>
      </w:r>
    </w:p>
    <w:p/>
    <w:p>
      <w:pPr>
        <w:pStyle w:val="Heading2"/>
      </w:pPr>
      <w:r>
        <w:rPr>
          <w:rFonts w:ascii="Times New Roman" w:hAnsi="Times New Roman" w:eastAsia="Times New Roman"/>
          <w:b/>
          <w:i w:val="0"/>
          <w:sz w:val="24"/>
        </w:rPr>
        <w:t>1.1 Latar Belakang</w:t>
      </w:r>
    </w:p>
    <w:p/>
    <w:p>
      <w:pPr>
        <w:jc w:val="both"/>
      </w:pPr>
      <w:r>
        <w:rPr>
          <w:rFonts w:ascii="Times New Roman" w:hAnsi="Times New Roman" w:eastAsia="Times New Roman"/>
          <w:b w:val="0"/>
          <w:i w:val="0"/>
          <w:sz w:val="24"/>
        </w:rPr>
        <w:t xml:space="preserve">Blok epidural merupakan salah satu teknik anestesi regional neuraksial yang bernilai tinggi karena dapat digunakan untuk anestesi pembedahan, analgesia perioperatif, terapi nyeri, dan analgesia obstetri. Namun, keberhasilan teknik ini secara tradisional bertumpu pada identifikasi landmark permukaan tubuh dan konfirmasi masuknya ujung jarum ke ruang epidural dengan teknik </w:t>
      </w:r>
      <w:r>
        <w:rPr>
          <w:rFonts w:ascii="Times New Roman" w:hAnsi="Times New Roman" w:eastAsia="Times New Roman"/>
          <w:b w:val="0"/>
          <w:i/>
          <w:sz w:val="24"/>
        </w:rPr>
        <w:t>loss of resistance</w:t>
      </w:r>
      <w:r>
        <w:rPr>
          <w:rFonts w:ascii="Times New Roman" w:hAnsi="Times New Roman" w:eastAsia="Times New Roman"/>
          <w:b w:val="0"/>
          <w:i w:val="0"/>
          <w:sz w:val="24"/>
        </w:rPr>
        <w:t xml:space="preserve"> (LOR). Pendekatan tersebut bersifat tidak langsung karena operator tidak memvisualisasikan struktur target secara real-time, sehingga hasilnya sangat dipengaruhi pengalaman operator dan variasi anatomi pasien.[1-3]</w:t>
      </w:r>
    </w:p>
    <w:p/>
    <w:p>
      <w:pPr>
        <w:jc w:val="both"/>
      </w:pPr>
      <w:r>
        <w:rPr>
          <w:rFonts w:ascii="Times New Roman" w:hAnsi="Times New Roman" w:eastAsia="Times New Roman"/>
          <w:b w:val="0"/>
          <w:i w:val="0"/>
          <w:sz w:val="24"/>
        </w:rPr>
        <w:t xml:space="preserve">Pada praktik klinis, kegagalan blok epidural masih dijumpai, terutama pada pasien obesitas, pasien dengan kelainan tulang belakang, lansia dengan perubahan degeneratif, serta pasien pascaoperasi vertebra. Identifikasi interspace yang tidak tepat dapat menyebabkan insersi pada level yang salah, meningkatkan jumlah tusukan dan </w:t>
      </w:r>
      <w:r>
        <w:rPr>
          <w:rFonts w:ascii="Times New Roman" w:hAnsi="Times New Roman" w:eastAsia="Times New Roman"/>
          <w:b w:val="0"/>
          <w:i/>
          <w:sz w:val="24"/>
        </w:rPr>
        <w:t>needle redirection</w:t>
      </w:r>
      <w:r>
        <w:rPr>
          <w:rFonts w:ascii="Times New Roman" w:hAnsi="Times New Roman" w:eastAsia="Times New Roman"/>
          <w:b w:val="0"/>
          <w:i w:val="0"/>
          <w:sz w:val="24"/>
        </w:rPr>
        <w:t>, serta menaikkan risiko komplikasi seperti pungsi duramater tidak disengaja, blok yang tidak adekuat, dan ketidakpuasan pasien.[3-5]</w:t>
      </w:r>
    </w:p>
    <w:p/>
    <w:p>
      <w:pPr>
        <w:jc w:val="both"/>
      </w:pPr>
      <w:r>
        <w:rPr>
          <w:rFonts w:ascii="Times New Roman" w:hAnsi="Times New Roman" w:eastAsia="Times New Roman"/>
          <w:b w:val="0"/>
          <w:i w:val="0"/>
          <w:sz w:val="24"/>
        </w:rPr>
        <w:t xml:space="preserve">Ultrasonografi (USG) neuraksial berkembang sebagai modalitas pencitraan </w:t>
      </w:r>
      <w:r>
        <w:rPr>
          <w:rFonts w:ascii="Times New Roman" w:hAnsi="Times New Roman" w:eastAsia="Times New Roman"/>
          <w:b w:val="0"/>
          <w:i/>
          <w:sz w:val="24"/>
        </w:rPr>
        <w:t>point-of-care</w:t>
      </w:r>
      <w:r>
        <w:rPr>
          <w:rFonts w:ascii="Times New Roman" w:hAnsi="Times New Roman" w:eastAsia="Times New Roman"/>
          <w:b w:val="0"/>
          <w:i w:val="0"/>
          <w:sz w:val="24"/>
        </w:rPr>
        <w:t xml:space="preserve"> yang dapat digunakan sebelum tindakan maupun secara dinamis saat insersi jarum. USG memungkinkan identifikasi interspace vertebra, penandaan titik pungsi, estimasi jarak kulit ke ruang epidural, dan penilaian sudut insersi yang optimal. Sejumlah telaah sistematik menunjukkan bahwa USG pra-tindakan dapat meningkatkan keberhasilan tusukan pertama dan mengurangi jumlah percobaan, terutama pada pasien dengan anatomi sulit.[2,4,5]</w:t>
      </w:r>
    </w:p>
    <w:p/>
    <w:p>
      <w:pPr>
        <w:pStyle w:val="Heading2"/>
      </w:pPr>
      <w:r>
        <w:rPr>
          <w:rFonts w:ascii="Times New Roman" w:hAnsi="Times New Roman" w:eastAsia="Times New Roman"/>
          <w:b/>
          <w:i w:val="0"/>
          <w:sz w:val="24"/>
        </w:rPr>
        <w:t>1.2 Tujuan Referat</w:t>
      </w:r>
    </w:p>
    <w:p/>
    <w:p>
      <w:pPr>
        <w:jc w:val="both"/>
      </w:pPr>
      <w:r>
        <w:rPr>
          <w:rFonts w:ascii="Times New Roman" w:hAnsi="Times New Roman" w:eastAsia="Times New Roman"/>
          <w:b w:val="0"/>
          <w:i w:val="0"/>
          <w:sz w:val="24"/>
        </w:rPr>
        <w:t>Referat ini bertujuan menjelaskan peran USG dalam meningkatkan keberhasilan tindakan blok epidural melalui pembahasan anatomi neuraksial, keterbatasan teknik konvensional, prinsip dasar USG neuraksial, teknik panduan USG, dan penerapannya pada populasi dengan anatomi sulit.[1,2]</w:t>
      </w:r>
    </w:p>
    <w:p/>
    <w:p>
      <w:pPr>
        <w:pStyle w:val="Heading2"/>
      </w:pPr>
      <w:r>
        <w:rPr>
          <w:rFonts w:ascii="Times New Roman" w:hAnsi="Times New Roman" w:eastAsia="Times New Roman"/>
          <w:b/>
          <w:i w:val="0"/>
          <w:sz w:val="24"/>
        </w:rPr>
        <w:t>1.3 Manfaat Referat</w:t>
      </w:r>
    </w:p>
    <w:p/>
    <w:p>
      <w:pPr>
        <w:jc w:val="both"/>
      </w:pPr>
      <w:r>
        <w:rPr>
          <w:rFonts w:ascii="Times New Roman" w:hAnsi="Times New Roman" w:eastAsia="Times New Roman"/>
          <w:b w:val="0"/>
          <w:i w:val="0"/>
          <w:sz w:val="24"/>
        </w:rPr>
        <w:t>Referat ini diharapkan memberikan manfaat akademik dan klinis berupa pemahaman yang lebih sistematis mengenai integrasi USG pada blok epidural, membantu pemilihan teknik pada pasien berisiko sulit, serta menjadi dasar untuk meningkatkan keberhasilan, efisiensi, dan keselamatan tindakan neuraksial di praktik sehari-hari.[4,5]</w:t>
      </w:r>
    </w:p>
    <w:p/>
    <w:p>
      <w:pPr>
        <w:pStyle w:val="Heading1"/>
      </w:pPr>
      <w:r>
        <w:rPr>
          <w:rFonts w:ascii="Times New Roman" w:hAnsi="Times New Roman" w:eastAsia="Times New Roman"/>
          <w:b/>
          <w:i w:val="0"/>
          <w:sz w:val="24"/>
        </w:rPr>
        <w:t>BAB II. TINJAUAN PUSTAKA</w:t>
      </w:r>
    </w:p>
    <w:p/>
    <w:p>
      <w:pPr>
        <w:pStyle w:val="Heading2"/>
      </w:pPr>
      <w:r>
        <w:rPr>
          <w:rFonts w:ascii="Times New Roman" w:hAnsi="Times New Roman" w:eastAsia="Times New Roman"/>
          <w:b/>
          <w:i w:val="0"/>
          <w:sz w:val="24"/>
        </w:rPr>
        <w:t>A. Anatomi Neuraksial dan Ruang Epidural</w:t>
      </w:r>
    </w:p>
    <w:p/>
    <w:p>
      <w:pPr>
        <w:pStyle w:val="Heading3"/>
      </w:pPr>
      <w:r>
        <w:rPr>
          <w:rFonts w:ascii="Times New Roman" w:hAnsi="Times New Roman" w:eastAsia="Times New Roman"/>
          <w:b/>
          <w:i w:val="0"/>
          <w:sz w:val="24"/>
        </w:rPr>
        <w:t>1. Anatomi vertebra lumbal dan torakal</w:t>
      </w:r>
    </w:p>
    <w:p/>
    <w:p>
      <w:pPr>
        <w:jc w:val="both"/>
      </w:pPr>
      <w:r>
        <w:rPr>
          <w:rFonts w:ascii="Times New Roman" w:hAnsi="Times New Roman" w:eastAsia="Times New Roman"/>
          <w:b w:val="0"/>
          <w:i w:val="0"/>
          <w:sz w:val="24"/>
        </w:rPr>
        <w:t xml:space="preserve">Pemahaman anatomi vertebra torakal dan lumbal merupakan dasar tindakan blok epidural. Vertebra tersusun atas korpus di bagian anterior dan arkus vertebra di bagian posterior yang dibentuk oleh pedikel dan lamina. Dari arkus ini muncul prosesus spinosus di garis tengah serta prosesus artikularis superior dan inferior yang membentuk sendi faset. Pada regio torakal, prosesus spinosus cenderung lebih panjang dan menurun kaudal, sedangkan pada regio lumbal prosesus spinosus lebih tebal dan relatif horizontal. Perbedaan ini memengaruhi pilihan jalur median atau paramedian serta kualitas </w:t>
      </w:r>
      <w:r>
        <w:rPr>
          <w:rFonts w:ascii="Times New Roman" w:hAnsi="Times New Roman" w:eastAsia="Times New Roman"/>
          <w:b w:val="0"/>
          <w:i/>
          <w:sz w:val="24"/>
        </w:rPr>
        <w:t>acoustic window</w:t>
      </w:r>
      <w:r>
        <w:rPr>
          <w:rFonts w:ascii="Times New Roman" w:hAnsi="Times New Roman" w:eastAsia="Times New Roman"/>
          <w:b w:val="0"/>
          <w:i w:val="0"/>
          <w:sz w:val="24"/>
        </w:rPr>
        <w:t xml:space="preserve"> saat pemeriksaan USG neuraksial.[2,3,6,7]</w:t>
      </w:r>
    </w:p>
    <w:p/>
    <w:p>
      <w:pPr>
        <w:pStyle w:val="Heading3"/>
      </w:pPr>
      <w:r>
        <w:rPr>
          <w:rFonts w:ascii="Times New Roman" w:hAnsi="Times New Roman" w:eastAsia="Times New Roman"/>
          <w:b/>
          <w:i w:val="0"/>
          <w:sz w:val="24"/>
        </w:rPr>
        <w:t>2. Ligamen neuraksial</w:t>
      </w:r>
    </w:p>
    <w:p/>
    <w:p>
      <w:pPr>
        <w:jc w:val="both"/>
      </w:pPr>
      <w:r>
        <w:rPr>
          <w:rFonts w:ascii="Times New Roman" w:hAnsi="Times New Roman" w:eastAsia="Times New Roman"/>
          <w:b w:val="0"/>
          <w:i w:val="0"/>
          <w:sz w:val="24"/>
        </w:rPr>
        <w:t xml:space="preserve">Ligamen yang dilalui pada pendekatan median meliputi ligamentum supraspinosum, ligamentum interspinosum, dan ligamentum flavum sebelum ujung jarum mencapai ruang epidural. Ligamentum supraspinosum membentang di puncak prosesus spinosus, ligamentum interspinosum berada di antara prosesus spinosus, sedangkan ligamentum flavum menghubungkan lamina vertebra yang berdekatan. Pada sonografi neuraksial, kompleks ligamentum flavum dan duramater posterior sering tampil sebagai bagian dari </w:t>
      </w:r>
      <w:r>
        <w:rPr>
          <w:rFonts w:ascii="Times New Roman" w:hAnsi="Times New Roman" w:eastAsia="Times New Roman"/>
          <w:b w:val="0"/>
          <w:i/>
          <w:sz w:val="24"/>
        </w:rPr>
        <w:t>posterior complex</w:t>
      </w:r>
      <w:r>
        <w:rPr>
          <w:rFonts w:ascii="Times New Roman" w:hAnsi="Times New Roman" w:eastAsia="Times New Roman"/>
          <w:b w:val="0"/>
          <w:i w:val="0"/>
          <w:sz w:val="24"/>
        </w:rPr>
        <w:t>, yang menjadi penanda penting perkiraan kedalaman target.[2,6,7]</w:t>
      </w:r>
    </w:p>
    <w:p/>
    <w:p>
      <w:pPr>
        <w:pStyle w:val="Heading3"/>
      </w:pPr>
      <w:r>
        <w:rPr>
          <w:rFonts w:ascii="Times New Roman" w:hAnsi="Times New Roman" w:eastAsia="Times New Roman"/>
          <w:b/>
          <w:i w:val="0"/>
          <w:sz w:val="24"/>
        </w:rPr>
        <w:t>3. Ruang epidural</w:t>
      </w:r>
    </w:p>
    <w:p/>
    <w:p>
      <w:pPr>
        <w:jc w:val="both"/>
      </w:pPr>
      <w:r>
        <w:rPr>
          <w:rFonts w:ascii="Times New Roman" w:hAnsi="Times New Roman" w:eastAsia="Times New Roman"/>
          <w:b w:val="0"/>
          <w:i w:val="0"/>
          <w:sz w:val="24"/>
        </w:rPr>
        <w:t>Ruang epidural adalah ruang potensial yang terletak di antara ligamentum flavum dan duramater. Secara anatomis, batas anteriornya adalah ligamentum longitudinal posterior dan dinding kanalis vertebralis bagian anterior, batas posteriornya ligamentum flavum dan lamina, sedangkan batas lateralnya pedikel dan foramen intervertebralis. Ruang ini berisi lemak epidural, pleksus vena internal vertebralis atau pleksus Batson, jaringan ikat, pembuluh limfe, dan akar saraf spinal. Kedalaman ruang epidural dari kulit (</w:t>
      </w:r>
      <w:r>
        <w:rPr>
          <w:rFonts w:ascii="Times New Roman" w:hAnsi="Times New Roman" w:eastAsia="Times New Roman"/>
          <w:b w:val="0"/>
          <w:i/>
          <w:sz w:val="24"/>
        </w:rPr>
        <w:t>epidural depth</w:t>
      </w:r>
      <w:r>
        <w:rPr>
          <w:rFonts w:ascii="Times New Roman" w:hAnsi="Times New Roman" w:eastAsia="Times New Roman"/>
          <w:b w:val="0"/>
          <w:i w:val="0"/>
          <w:sz w:val="24"/>
        </w:rPr>
        <w:t xml:space="preserve"> atau </w:t>
      </w:r>
      <w:r>
        <w:rPr>
          <w:rFonts w:ascii="Times New Roman" w:hAnsi="Times New Roman" w:eastAsia="Times New Roman"/>
          <w:b w:val="0"/>
          <w:i/>
          <w:sz w:val="24"/>
        </w:rPr>
        <w:t>epidural depth estimation</w:t>
      </w:r>
      <w:r>
        <w:rPr>
          <w:rFonts w:ascii="Times New Roman" w:hAnsi="Times New Roman" w:eastAsia="Times New Roman"/>
          <w:b w:val="0"/>
          <w:i w:val="0"/>
          <w:sz w:val="24"/>
        </w:rPr>
        <w:t xml:space="preserve"> / EDD) bervariasi menurut habitus tubuh, posisi pasien, dan level pungsi; estimasi yang akurat penting untuk mengurangi tusukan berulang dan mencegah insersi terlalu dalam.[2,6,7]</w:t>
      </w:r>
    </w:p>
    <w:p/>
    <w:p>
      <w:pPr>
        <w:pStyle w:val="Heading3"/>
      </w:pPr>
      <w:r>
        <w:rPr>
          <w:rFonts w:ascii="Times New Roman" w:hAnsi="Times New Roman" w:eastAsia="Times New Roman"/>
          <w:b/>
          <w:i w:val="0"/>
          <w:sz w:val="24"/>
        </w:rPr>
        <w:t>4. Landmark permukaan tubuh konvensional dan akurasinya</w:t>
      </w:r>
    </w:p>
    <w:p/>
    <w:p>
      <w:pPr>
        <w:jc w:val="both"/>
      </w:pPr>
      <w:r>
        <w:rPr>
          <w:rFonts w:ascii="Times New Roman" w:hAnsi="Times New Roman" w:eastAsia="Times New Roman"/>
          <w:b w:val="0"/>
          <w:i w:val="0"/>
          <w:sz w:val="24"/>
        </w:rPr>
        <w:t>Pada teknik konvensional, operator mengandalkan landmark permukaan tubuh seperti garis interkrista atau garis Tuffier untuk memperkirakan level lumbal, umumnya sekitar L4 atau sela L4-L5. Akan tetapi, akurasi landmark palpasi terbatas, terutama pada pasien obesitas, edema, kehamilan, atau deformitas tulang belakang. USG dapat meningkatkan ketepatan penentuan interspace bila dibandingkan dengan palpasi semata, sehingga mengurangi kesalahan identifikasi level pungsi.[3,6-8]</w:t>
      </w:r>
    </w:p>
    <w:p/>
    <w:p>
      <w:pPr>
        <w:pStyle w:val="Heading2"/>
      </w:pPr>
      <w:r>
        <w:rPr>
          <w:rFonts w:ascii="Times New Roman" w:hAnsi="Times New Roman" w:eastAsia="Times New Roman"/>
          <w:b/>
          <w:i w:val="0"/>
          <w:sz w:val="24"/>
        </w:rPr>
        <w:t>B. Teknik Blok Epidural Konvensional dan Keterbatasannya</w:t>
      </w:r>
    </w:p>
    <w:p/>
    <w:p>
      <w:pPr>
        <w:pStyle w:val="Heading3"/>
      </w:pPr>
      <w:r>
        <w:rPr>
          <w:rFonts w:ascii="Times New Roman" w:hAnsi="Times New Roman" w:eastAsia="Times New Roman"/>
          <w:b/>
          <w:i w:val="0"/>
          <w:sz w:val="24"/>
        </w:rPr>
        <w:t xml:space="preserve">1. Teknik </w:t>
      </w:r>
      <w:r>
        <w:rPr>
          <w:rFonts w:ascii="Times New Roman" w:hAnsi="Times New Roman" w:eastAsia="Times New Roman"/>
          <w:b/>
          <w:i/>
          <w:sz w:val="24"/>
        </w:rPr>
        <w:t>Loss of Resistance</w:t>
      </w:r>
      <w:r>
        <w:rPr>
          <w:rFonts w:ascii="Times New Roman" w:hAnsi="Times New Roman" w:eastAsia="Times New Roman"/>
          <w:b/>
          <w:i w:val="0"/>
          <w:sz w:val="24"/>
        </w:rPr>
        <w:t xml:space="preserve"> menggunakan udara atau salin</w:t>
      </w:r>
    </w:p>
    <w:p/>
    <w:p>
      <w:pPr>
        <w:jc w:val="both"/>
      </w:pPr>
      <w:r>
        <w:rPr>
          <w:rFonts w:ascii="Times New Roman" w:hAnsi="Times New Roman" w:eastAsia="Times New Roman"/>
          <w:b w:val="0"/>
          <w:i w:val="0"/>
          <w:sz w:val="24"/>
        </w:rPr>
        <w:t>Teknik blok epidural konvensional dilakukan dengan memajukan jarum Tuohy melalui jaringan lunak dan ligamen hingga mencapai ligamentum flavum, lalu menguji hilangnya resistensi dengan udara atau salin. Prinsipnya ialah perubahan resistensi yang dirasakan operator ketika ujung jarum memasuki ruang epidural. Walaupun teknik ini telah lama menjadi standar praktik, konfirmasi keberhasilan tetap bergantung pada sensasi taktil operator dan tidak memberikan visualisasi langsung terhadap target anatomi.[1,2,4]</w:t>
      </w:r>
    </w:p>
    <w:p/>
    <w:p>
      <w:pPr>
        <w:jc w:val="both"/>
      </w:pPr>
      <w:r>
        <w:rPr>
          <w:rFonts w:ascii="Times New Roman" w:hAnsi="Times New Roman" w:eastAsia="Times New Roman"/>
          <w:b w:val="0"/>
          <w:i w:val="0"/>
          <w:sz w:val="24"/>
        </w:rPr>
        <w:t xml:space="preserve">Penggunaan udara maupun salin masing-masing memiliki kelebihan dan keterbatasan. Salin dianggap dapat menurunkan risiko kompresi udara dan </w:t>
      </w:r>
      <w:r>
        <w:rPr>
          <w:rFonts w:ascii="Times New Roman" w:hAnsi="Times New Roman" w:eastAsia="Times New Roman"/>
          <w:b w:val="0"/>
          <w:i/>
          <w:sz w:val="24"/>
        </w:rPr>
        <w:t>patchy block</w:t>
      </w:r>
      <w:r>
        <w:rPr>
          <w:rFonts w:ascii="Times New Roman" w:hAnsi="Times New Roman" w:eastAsia="Times New Roman"/>
          <w:b w:val="0"/>
          <w:i w:val="0"/>
          <w:sz w:val="24"/>
        </w:rPr>
        <w:t>, sedangkan udara kadang dianggap mempermudah persepsi LOR oleh operator tertentu. Namun, terlepas dari media yang digunakan, persoalan utama teknik LOR tetap terletak pada ketidakmampuan menentukan secara pasti level, kedalaman, dan trayektori optimal sebelum tusukan dilakukan.[2,4]</w:t>
      </w:r>
    </w:p>
    <w:p/>
    <w:p>
      <w:pPr>
        <w:pStyle w:val="Heading3"/>
      </w:pPr>
      <w:r>
        <w:rPr>
          <w:rFonts w:ascii="Times New Roman" w:hAnsi="Times New Roman" w:eastAsia="Times New Roman"/>
          <w:b/>
          <w:i w:val="0"/>
          <w:sz w:val="24"/>
        </w:rPr>
        <w:t xml:space="preserve">2. Faktor risiko kegagalan dan komplikasi teknik </w:t>
      </w:r>
      <w:r>
        <w:rPr>
          <w:rFonts w:ascii="Times New Roman" w:hAnsi="Times New Roman" w:eastAsia="Times New Roman"/>
          <w:b/>
          <w:i/>
          <w:sz w:val="24"/>
        </w:rPr>
        <w:t>blind</w:t>
      </w:r>
    </w:p>
    <w:p/>
    <w:p>
      <w:pPr>
        <w:jc w:val="both"/>
      </w:pPr>
      <w:r>
        <w:rPr>
          <w:rFonts w:ascii="Times New Roman" w:hAnsi="Times New Roman" w:eastAsia="Times New Roman"/>
          <w:b w:val="0"/>
          <w:i w:val="0"/>
          <w:sz w:val="24"/>
        </w:rPr>
        <w:t xml:space="preserve">Kegagalan teknik </w:t>
      </w:r>
      <w:r>
        <w:rPr>
          <w:rFonts w:ascii="Times New Roman" w:hAnsi="Times New Roman" w:eastAsia="Times New Roman"/>
          <w:b w:val="0"/>
          <w:i/>
          <w:sz w:val="24"/>
        </w:rPr>
        <w:t>blind</w:t>
      </w:r>
      <w:r>
        <w:rPr>
          <w:rFonts w:ascii="Times New Roman" w:hAnsi="Times New Roman" w:eastAsia="Times New Roman"/>
          <w:b w:val="0"/>
          <w:i w:val="0"/>
          <w:sz w:val="24"/>
        </w:rPr>
        <w:t xml:space="preserve"> terutama berkaitan dengan identifikasi interspace yang tidak akurat, kesulitan insersi pada anatomi abnormal atau obesitas, serta meningkatnya jumlah </w:t>
      </w:r>
      <w:r>
        <w:rPr>
          <w:rFonts w:ascii="Times New Roman" w:hAnsi="Times New Roman" w:eastAsia="Times New Roman"/>
          <w:b w:val="0"/>
          <w:i/>
          <w:sz w:val="24"/>
        </w:rPr>
        <w:t>passes</w:t>
      </w:r>
      <w:r>
        <w:rPr>
          <w:rFonts w:ascii="Times New Roman" w:hAnsi="Times New Roman" w:eastAsia="Times New Roman"/>
          <w:b w:val="0"/>
          <w:i w:val="0"/>
          <w:sz w:val="24"/>
        </w:rPr>
        <w:t xml:space="preserve"> dan </w:t>
      </w:r>
      <w:r>
        <w:rPr>
          <w:rFonts w:ascii="Times New Roman" w:hAnsi="Times New Roman" w:eastAsia="Times New Roman"/>
          <w:b w:val="0"/>
          <w:i/>
          <w:sz w:val="24"/>
        </w:rPr>
        <w:t>attempts</w:t>
      </w:r>
      <w:r>
        <w:rPr>
          <w:rFonts w:ascii="Times New Roman" w:hAnsi="Times New Roman" w:eastAsia="Times New Roman"/>
          <w:b w:val="0"/>
          <w:i w:val="0"/>
          <w:sz w:val="24"/>
        </w:rPr>
        <w:t>. Setiap upaya tambahan dapat menambah nyeri, memperpanjang waktu prosedur, dan meningkatkan risiko pungsi vaskular, pungsi duramater tidak disengaja, serta blok yang tidak adekuat.[3-5,8,9]</w:t>
      </w:r>
    </w:p>
    <w:p/>
    <w:p>
      <w:pPr>
        <w:jc w:val="both"/>
      </w:pPr>
      <w:r>
        <w:rPr>
          <w:rFonts w:ascii="Times New Roman" w:hAnsi="Times New Roman" w:eastAsia="Times New Roman"/>
          <w:b w:val="0"/>
          <w:i w:val="0"/>
          <w:sz w:val="24"/>
        </w:rPr>
        <w:t xml:space="preserve">Pada pasien dengan skoliosis atau perubahan degeneratif, rotasi vertebra dan penyempitan ruang interlaminar dapat mengubah orientasi struktur yang lazim diharapkan operator. Pada pasien obesitas, ketebalan jaringan lunak mengurangi ketepatan palpasi landmark dan menambah jarak ke ruang epidural. Oleh karena itu, teknik </w:t>
      </w:r>
      <w:r>
        <w:rPr>
          <w:rFonts w:ascii="Times New Roman" w:hAnsi="Times New Roman" w:eastAsia="Times New Roman"/>
          <w:b w:val="0"/>
          <w:i/>
          <w:sz w:val="24"/>
        </w:rPr>
        <w:t>blind</w:t>
      </w:r>
      <w:r>
        <w:rPr>
          <w:rFonts w:ascii="Times New Roman" w:hAnsi="Times New Roman" w:eastAsia="Times New Roman"/>
          <w:b w:val="0"/>
          <w:i w:val="0"/>
          <w:sz w:val="24"/>
        </w:rPr>
        <w:t xml:space="preserve"> memiliki keterbatasan inheren pada kelompok-kelompok ini dan menjadi alasan kuat untuk penggunaan USG sebagai alat bantu.[3,9,10]</w:t>
      </w:r>
    </w:p>
    <w:p/>
    <w:p>
      <w:pPr>
        <w:pStyle w:val="Heading2"/>
      </w:pPr>
      <w:r>
        <w:rPr>
          <w:rFonts w:ascii="Times New Roman" w:hAnsi="Times New Roman" w:eastAsia="Times New Roman"/>
          <w:b/>
          <w:i w:val="0"/>
          <w:sz w:val="24"/>
        </w:rPr>
        <w:t>C. Prinsip Dasar dan Teknis USG Neuraksial</w:t>
      </w:r>
    </w:p>
    <w:p/>
    <w:p>
      <w:pPr>
        <w:pStyle w:val="Heading3"/>
      </w:pPr>
      <w:r>
        <w:rPr>
          <w:rFonts w:ascii="Times New Roman" w:hAnsi="Times New Roman" w:eastAsia="Times New Roman"/>
          <w:b/>
          <w:i w:val="0"/>
          <w:sz w:val="24"/>
        </w:rPr>
        <w:t>1. Pemilihan peralatan dan pengaturan alat</w:t>
      </w:r>
    </w:p>
    <w:p/>
    <w:p>
      <w:pPr>
        <w:jc w:val="both"/>
      </w:pPr>
      <w:r>
        <w:rPr>
          <w:rFonts w:ascii="Times New Roman" w:hAnsi="Times New Roman" w:eastAsia="Times New Roman"/>
          <w:b w:val="0"/>
          <w:i w:val="0"/>
          <w:sz w:val="24"/>
        </w:rPr>
        <w:t>USG neuraksial pada pasien dewasa umumnya menggunakan probe konveks (</w:t>
      </w:r>
      <w:r>
        <w:rPr>
          <w:rFonts w:ascii="Times New Roman" w:hAnsi="Times New Roman" w:eastAsia="Times New Roman"/>
          <w:b w:val="0"/>
          <w:i/>
          <w:sz w:val="24"/>
        </w:rPr>
        <w:t>curved array</w:t>
      </w:r>
      <w:r>
        <w:rPr>
          <w:rFonts w:ascii="Times New Roman" w:hAnsi="Times New Roman" w:eastAsia="Times New Roman"/>
          <w:b w:val="0"/>
          <w:i w:val="0"/>
          <w:sz w:val="24"/>
        </w:rPr>
        <w:t xml:space="preserve">) frekuensi rendah 2–5 MHz karena memberikan penetrasi lebih baik terhadap struktur dalam. Probe linier dapat digunakan pada populasi pediatrik, pasien sangat langsing, atau ketika struktur target relatif superfisial. Pengaturan dasar yang harus dioptimalkan meliputi </w:t>
      </w:r>
      <w:r>
        <w:rPr>
          <w:rFonts w:ascii="Times New Roman" w:hAnsi="Times New Roman" w:eastAsia="Times New Roman"/>
          <w:b w:val="0"/>
          <w:i/>
          <w:sz w:val="24"/>
        </w:rPr>
        <w:t>gain</w:t>
      </w:r>
      <w:r>
        <w:rPr>
          <w:rFonts w:ascii="Times New Roman" w:hAnsi="Times New Roman" w:eastAsia="Times New Roman"/>
          <w:b w:val="0"/>
          <w:i w:val="0"/>
          <w:sz w:val="24"/>
        </w:rPr>
        <w:t xml:space="preserve"> untuk memperjelas kontras jaringan, </w:t>
      </w:r>
      <w:r>
        <w:rPr>
          <w:rFonts w:ascii="Times New Roman" w:hAnsi="Times New Roman" w:eastAsia="Times New Roman"/>
          <w:b w:val="0"/>
          <w:i/>
          <w:sz w:val="24"/>
        </w:rPr>
        <w:t>depth</w:t>
      </w:r>
      <w:r>
        <w:rPr>
          <w:rFonts w:ascii="Times New Roman" w:hAnsi="Times New Roman" w:eastAsia="Times New Roman"/>
          <w:b w:val="0"/>
          <w:i w:val="0"/>
          <w:sz w:val="24"/>
        </w:rPr>
        <w:t xml:space="preserve"> agar kompleks posterior dan anterior berada dalam bidang tampilan, serta </w:t>
      </w:r>
      <w:r>
        <w:rPr>
          <w:rFonts w:ascii="Times New Roman" w:hAnsi="Times New Roman" w:eastAsia="Times New Roman"/>
          <w:b w:val="0"/>
          <w:i/>
          <w:sz w:val="24"/>
        </w:rPr>
        <w:t>focus</w:t>
      </w:r>
      <w:r>
        <w:rPr>
          <w:rFonts w:ascii="Times New Roman" w:hAnsi="Times New Roman" w:eastAsia="Times New Roman"/>
          <w:b w:val="0"/>
          <w:i w:val="0"/>
          <w:sz w:val="24"/>
        </w:rPr>
        <w:t xml:space="preserve"> pada kedalaman target untuk meningkatkan ketajaman citra.[1,2,6,7]</w:t>
      </w:r>
    </w:p>
    <w:p/>
    <w:p>
      <w:pPr>
        <w:pStyle w:val="Heading3"/>
      </w:pPr>
      <w:r>
        <w:rPr>
          <w:rFonts w:ascii="Times New Roman" w:hAnsi="Times New Roman" w:eastAsia="Times New Roman"/>
          <w:b/>
          <w:i w:val="0"/>
          <w:sz w:val="24"/>
        </w:rPr>
        <w:t>2. Akustik tulang belakang dan fenomena sonografi</w:t>
      </w:r>
    </w:p>
    <w:p/>
    <w:p>
      <w:pPr>
        <w:jc w:val="both"/>
      </w:pPr>
      <w:r>
        <w:rPr>
          <w:rFonts w:ascii="Times New Roman" w:hAnsi="Times New Roman" w:eastAsia="Times New Roman"/>
          <w:b w:val="0"/>
          <w:i w:val="0"/>
          <w:sz w:val="24"/>
        </w:rPr>
        <w:t xml:space="preserve">Struktur tulang belakang menghasilkan pantulan akustik tinggi dengan </w:t>
      </w:r>
      <w:r>
        <w:rPr>
          <w:rFonts w:ascii="Times New Roman" w:hAnsi="Times New Roman" w:eastAsia="Times New Roman"/>
          <w:b w:val="0"/>
          <w:i/>
          <w:sz w:val="24"/>
        </w:rPr>
        <w:t>acoustic shadowing</w:t>
      </w:r>
      <w:r>
        <w:rPr>
          <w:rFonts w:ascii="Times New Roman" w:hAnsi="Times New Roman" w:eastAsia="Times New Roman"/>
          <w:b w:val="0"/>
          <w:i w:val="0"/>
          <w:sz w:val="24"/>
        </w:rPr>
        <w:t xml:space="preserve"> di bawahnya, sehingga prosesus spinosus dan lamina tampak hiperekoik dengan bayangan posterior gelap. Sebaliknya, ruang interspinosus atau interlaminar membentuk </w:t>
      </w:r>
      <w:r>
        <w:rPr>
          <w:rFonts w:ascii="Times New Roman" w:hAnsi="Times New Roman" w:eastAsia="Times New Roman"/>
          <w:b w:val="0"/>
          <w:i/>
          <w:sz w:val="24"/>
        </w:rPr>
        <w:t>acoustic window</w:t>
      </w:r>
      <w:r>
        <w:rPr>
          <w:rFonts w:ascii="Times New Roman" w:hAnsi="Times New Roman" w:eastAsia="Times New Roman"/>
          <w:b w:val="0"/>
          <w:i w:val="0"/>
          <w:sz w:val="24"/>
        </w:rPr>
        <w:t xml:space="preserve"> yang memungkinkan visualisasi elemen kanalis spinal secara tidak langsung. Pemahaman terhadap fenomena ini penting agar operator mampu membedakan hambatan tulang dari jendela akustik yang sesuai untuk menilai ruang epidural.[1-3,7]</w:t>
      </w:r>
    </w:p>
    <w:p/>
    <w:p>
      <w:pPr>
        <w:pStyle w:val="Heading3"/>
      </w:pPr>
      <w:r>
        <w:rPr>
          <w:rFonts w:ascii="Times New Roman" w:hAnsi="Times New Roman" w:eastAsia="Times New Roman"/>
          <w:b/>
          <w:i w:val="0"/>
          <w:sz w:val="24"/>
        </w:rPr>
        <w:t>3. Bidang pindaian (</w:t>
      </w:r>
      <w:r>
        <w:rPr>
          <w:rFonts w:ascii="Times New Roman" w:hAnsi="Times New Roman" w:eastAsia="Times New Roman"/>
          <w:b/>
          <w:i/>
          <w:sz w:val="24"/>
        </w:rPr>
        <w:t>scanning planes</w:t>
      </w:r>
      <w:r>
        <w:rPr>
          <w:rFonts w:ascii="Times New Roman" w:hAnsi="Times New Roman" w:eastAsia="Times New Roman"/>
          <w:b/>
          <w:i w:val="0"/>
          <w:sz w:val="24"/>
        </w:rPr>
        <w:t>)</w:t>
      </w:r>
    </w:p>
    <w:p/>
    <w:p>
      <w:pPr>
        <w:jc w:val="both"/>
      </w:pPr>
      <w:r>
        <w:rPr>
          <w:rFonts w:ascii="Times New Roman" w:hAnsi="Times New Roman" w:eastAsia="Times New Roman"/>
          <w:b w:val="0"/>
          <w:i w:val="0"/>
          <w:sz w:val="24"/>
        </w:rPr>
        <w:t xml:space="preserve">Bidang pindaian yang lazim dipakai meliputi </w:t>
      </w:r>
      <w:r>
        <w:rPr>
          <w:rFonts w:ascii="Times New Roman" w:hAnsi="Times New Roman" w:eastAsia="Times New Roman"/>
          <w:b w:val="0"/>
          <w:i/>
          <w:sz w:val="24"/>
        </w:rPr>
        <w:t>transverse interspinous view</w:t>
      </w:r>
      <w:r>
        <w:rPr>
          <w:rFonts w:ascii="Times New Roman" w:hAnsi="Times New Roman" w:eastAsia="Times New Roman"/>
          <w:b w:val="0"/>
          <w:i w:val="0"/>
          <w:sz w:val="24"/>
        </w:rPr>
        <w:t xml:space="preserve"> atau </w:t>
      </w:r>
      <w:r>
        <w:rPr>
          <w:rFonts w:ascii="Times New Roman" w:hAnsi="Times New Roman" w:eastAsia="Times New Roman"/>
          <w:b w:val="0"/>
          <w:i/>
          <w:sz w:val="24"/>
        </w:rPr>
        <w:t>transverse medial view</w:t>
      </w:r>
      <w:r>
        <w:rPr>
          <w:rFonts w:ascii="Times New Roman" w:hAnsi="Times New Roman" w:eastAsia="Times New Roman"/>
          <w:b w:val="0"/>
          <w:i w:val="0"/>
          <w:sz w:val="24"/>
        </w:rPr>
        <w:t xml:space="preserve"> serta </w:t>
      </w:r>
      <w:r>
        <w:rPr>
          <w:rFonts w:ascii="Times New Roman" w:hAnsi="Times New Roman" w:eastAsia="Times New Roman"/>
          <w:b w:val="0"/>
          <w:i/>
          <w:sz w:val="24"/>
        </w:rPr>
        <w:t>paramedian sagittal view</w:t>
      </w:r>
      <w:r>
        <w:rPr>
          <w:rFonts w:ascii="Times New Roman" w:hAnsi="Times New Roman" w:eastAsia="Times New Roman"/>
          <w:b w:val="0"/>
          <w:i w:val="0"/>
          <w:sz w:val="24"/>
        </w:rPr>
        <w:t xml:space="preserve"> atau </w:t>
      </w:r>
      <w:r>
        <w:rPr>
          <w:rFonts w:ascii="Times New Roman" w:hAnsi="Times New Roman" w:eastAsia="Times New Roman"/>
          <w:b w:val="0"/>
          <w:i/>
          <w:sz w:val="24"/>
        </w:rPr>
        <w:t>paramedian sagittal oblique</w:t>
      </w:r>
      <w:r>
        <w:rPr>
          <w:rFonts w:ascii="Times New Roman" w:hAnsi="Times New Roman" w:eastAsia="Times New Roman"/>
          <w:b w:val="0"/>
          <w:i w:val="0"/>
          <w:sz w:val="24"/>
        </w:rPr>
        <w:t xml:space="preserve"> (PSO) view. Pada potongan transversal, operator dapat menilai garis tengah, kompleks posterior, kompleks anterior, dan perkiraan jarak kulit ke target. Pada potongan paramedian sagital oblik, lamina tampak berurutan menyerupai pola "gergaji" atau </w:t>
      </w:r>
      <w:r>
        <w:rPr>
          <w:rFonts w:ascii="Times New Roman" w:hAnsi="Times New Roman" w:eastAsia="Times New Roman"/>
          <w:b w:val="0"/>
          <w:i/>
          <w:sz w:val="24"/>
        </w:rPr>
        <w:t>sawtooth</w:t>
      </w:r>
      <w:r>
        <w:rPr>
          <w:rFonts w:ascii="Times New Roman" w:hAnsi="Times New Roman" w:eastAsia="Times New Roman"/>
          <w:b w:val="0"/>
          <w:i w:val="0"/>
          <w:sz w:val="24"/>
        </w:rPr>
        <w:t>, sementara sela di antaranya membentuk jendela untuk menilai ruang interlaminar dan arah trajektori yang lebih menguntungkan, terutama pada pasien dewasa dan obstetri.[2,6,7,11]</w:t>
      </w:r>
    </w:p>
    <w:p/>
    <w:p>
      <w:pPr>
        <w:pStyle w:val="Heading3"/>
      </w:pPr>
      <w:r>
        <w:rPr>
          <w:rFonts w:ascii="Times New Roman" w:hAnsi="Times New Roman" w:eastAsia="Times New Roman"/>
          <w:b/>
          <w:i w:val="0"/>
          <w:sz w:val="24"/>
        </w:rPr>
        <w:t>4. Gambaran sonografi ruang epidural</w:t>
      </w:r>
    </w:p>
    <w:p/>
    <w:p>
      <w:pPr>
        <w:jc w:val="both"/>
      </w:pPr>
      <w:r>
        <w:rPr>
          <w:rFonts w:ascii="Times New Roman" w:hAnsi="Times New Roman" w:eastAsia="Times New Roman"/>
          <w:b w:val="0"/>
          <w:i w:val="0"/>
          <w:sz w:val="24"/>
        </w:rPr>
        <w:t>Pada sonografi neuraksial, struktur target tidak selalu tampak sebagai ruang hitam yang jelas. Yang lebih penting ialah pengenalan kompleks posterior, yaitu ligamentum flavum dan duramater posterior, serta kompleks anterior yang mewakili duramater anterior, ligamentum longitudinal posterior, dan permukaan posterior korpus vertebra atau diskus. Identifikasi kedua kompleks tersebut membantu operator memperkirakan kedalaman ruang epidural dan memilih jalur jarum yang paling rasional.[2,6,7,11]</w:t>
      </w:r>
    </w:p>
    <w:p/>
    <w:p>
      <w:pPr>
        <w:pStyle w:val="Heading2"/>
      </w:pPr>
      <w:r>
        <w:rPr>
          <w:rFonts w:ascii="Times New Roman" w:hAnsi="Times New Roman" w:eastAsia="Times New Roman"/>
          <w:b/>
          <w:i w:val="0"/>
          <w:sz w:val="24"/>
        </w:rPr>
        <w:t>D. Prosedur Panduan USG pada Blok Epidural</w:t>
      </w:r>
    </w:p>
    <w:p/>
    <w:p>
      <w:pPr>
        <w:pStyle w:val="Heading3"/>
      </w:pPr>
      <w:r>
        <w:rPr>
          <w:rFonts w:ascii="Times New Roman" w:hAnsi="Times New Roman" w:eastAsia="Times New Roman"/>
          <w:b/>
          <w:i w:val="0"/>
          <w:sz w:val="24"/>
        </w:rPr>
        <w:t>1. Pindaian pra-tindakan (</w:t>
      </w:r>
      <w:r>
        <w:rPr>
          <w:rFonts w:ascii="Times New Roman" w:hAnsi="Times New Roman" w:eastAsia="Times New Roman"/>
          <w:b/>
          <w:i/>
          <w:sz w:val="24"/>
        </w:rPr>
        <w:t>pre-procedure ultrasound scan</w:t>
      </w:r>
      <w:r>
        <w:rPr>
          <w:rFonts w:ascii="Times New Roman" w:hAnsi="Times New Roman" w:eastAsia="Times New Roman"/>
          <w:b/>
          <w:i w:val="0"/>
          <w:sz w:val="24"/>
        </w:rPr>
        <w:t xml:space="preserve"> / teknik statis)</w:t>
      </w:r>
    </w:p>
    <w:p/>
    <w:p>
      <w:pPr>
        <w:jc w:val="both"/>
      </w:pPr>
      <w:r>
        <w:rPr>
          <w:rFonts w:ascii="Times New Roman" w:hAnsi="Times New Roman" w:eastAsia="Times New Roman"/>
          <w:b w:val="0"/>
          <w:i w:val="0"/>
          <w:sz w:val="24"/>
        </w:rPr>
        <w:t xml:space="preserve">Pada teknik statis, USG dilakukan sebelum insersi jarum untuk memetakan anatomi dan merencanakan pungsi. Tahap awal adalah mengenali sakrum dan sela L5-S1, kemudian menghitung interspace secara kranial hingga mencapai level yang diinginkan. Setelah level ditetapkan, operator menandai garis tengah atau </w:t>
      </w:r>
      <w:r>
        <w:rPr>
          <w:rFonts w:ascii="Times New Roman" w:hAnsi="Times New Roman" w:eastAsia="Times New Roman"/>
          <w:b w:val="0"/>
          <w:i/>
          <w:sz w:val="24"/>
        </w:rPr>
        <w:t>line of symmetry</w:t>
      </w:r>
      <w:r>
        <w:rPr>
          <w:rFonts w:ascii="Times New Roman" w:hAnsi="Times New Roman" w:eastAsia="Times New Roman"/>
          <w:b w:val="0"/>
          <w:i w:val="0"/>
          <w:sz w:val="24"/>
        </w:rPr>
        <w:t xml:space="preserve"> serta titik masuk jarum yang paling sesuai pada kulit.[2,3,6,7]</w:t>
      </w:r>
    </w:p>
    <w:p/>
    <w:p>
      <w:pPr>
        <w:jc w:val="both"/>
      </w:pPr>
      <w:r>
        <w:rPr>
          <w:rFonts w:ascii="Times New Roman" w:hAnsi="Times New Roman" w:eastAsia="Times New Roman"/>
          <w:b w:val="0"/>
          <w:i w:val="0"/>
          <w:sz w:val="24"/>
        </w:rPr>
        <w:t>USG pra-tindakan juga memungkinkan pengukuran jarak kulit ke ruang epidural atau EDD. Nilai ini membantu operator memperkirakan kapan ujung jarum diperkirakan mencapai target dan dapat mengurangi risiko penetrasi terlalu dalam. Selain itu, citra USG dapat dipakai untuk menilai sudut kraniokaudal dan mediolateral yang diperlukan, sehingga insersi menjadi lebih terarah. Meta-analisis menunjukkan bahwa pendekatan ini secara umum meningkatkan keberhasilan pungsi pertama dan menurunkan jumlah percobaan dibanding teknik berbasis landmark semata.[4,5]</w:t>
      </w:r>
    </w:p>
    <w:p/>
    <w:p>
      <w:pPr>
        <w:pStyle w:val="Heading3"/>
      </w:pPr>
      <w:r>
        <w:rPr>
          <w:rFonts w:ascii="Times New Roman" w:hAnsi="Times New Roman" w:eastAsia="Times New Roman"/>
          <w:b/>
          <w:i w:val="0"/>
          <w:sz w:val="24"/>
        </w:rPr>
        <w:t>2. Panduan USG real-time (</w:t>
      </w:r>
      <w:r>
        <w:rPr>
          <w:rFonts w:ascii="Times New Roman" w:hAnsi="Times New Roman" w:eastAsia="Times New Roman"/>
          <w:b/>
          <w:i/>
          <w:sz w:val="24"/>
        </w:rPr>
        <w:t>dynamic ultrasound</w:t>
      </w:r>
      <w:r>
        <w:rPr>
          <w:rFonts w:ascii="Times New Roman" w:hAnsi="Times New Roman" w:eastAsia="Times New Roman"/>
          <w:b/>
          <w:i w:val="0"/>
          <w:sz w:val="24"/>
        </w:rPr>
        <w:t>)</w:t>
      </w:r>
    </w:p>
    <w:p/>
    <w:p>
      <w:pPr>
        <w:jc w:val="both"/>
      </w:pPr>
      <w:r>
        <w:rPr>
          <w:rFonts w:ascii="Times New Roman" w:hAnsi="Times New Roman" w:eastAsia="Times New Roman"/>
          <w:b w:val="0"/>
          <w:i w:val="0"/>
          <w:sz w:val="24"/>
        </w:rPr>
        <w:t xml:space="preserve">Panduan real-time dilakukan dengan mempertahankan probe pada posisi pindaian saat jarum dimajukan. Teknik ini dapat menggunakan pendekatan </w:t>
      </w:r>
      <w:r>
        <w:rPr>
          <w:rFonts w:ascii="Times New Roman" w:hAnsi="Times New Roman" w:eastAsia="Times New Roman"/>
          <w:b w:val="0"/>
          <w:i/>
          <w:sz w:val="24"/>
        </w:rPr>
        <w:t>in-plane</w:t>
      </w:r>
      <w:r>
        <w:rPr>
          <w:rFonts w:ascii="Times New Roman" w:hAnsi="Times New Roman" w:eastAsia="Times New Roman"/>
          <w:b w:val="0"/>
          <w:i w:val="0"/>
          <w:sz w:val="24"/>
        </w:rPr>
        <w:t xml:space="preserve">, ketika jarum diusahakan sejajar dengan bidang USG agar batang dan ujungnya lebih mudah diikuti, atau </w:t>
      </w:r>
      <w:r>
        <w:rPr>
          <w:rFonts w:ascii="Times New Roman" w:hAnsi="Times New Roman" w:eastAsia="Times New Roman"/>
          <w:b w:val="0"/>
          <w:i/>
          <w:sz w:val="24"/>
        </w:rPr>
        <w:t>out-of-plane</w:t>
      </w:r>
      <w:r>
        <w:rPr>
          <w:rFonts w:ascii="Times New Roman" w:hAnsi="Times New Roman" w:eastAsia="Times New Roman"/>
          <w:b w:val="0"/>
          <w:i w:val="0"/>
          <w:sz w:val="24"/>
        </w:rPr>
        <w:t>, ketika jarum memotong bidang USG dan biasanya tampak sebagai titik hiperekoik. Secara teoritis, teknik real-time memberi keuntungan berupa visualisasi langsung hubungan jarum dengan struktur target, tetapi pelaksanaannya lebih sulit karena keterbatasan ruang gerak, bayangan tulang, dan tantangan mempertahankan visualisasi jarum.[1,11]</w:t>
      </w:r>
    </w:p>
    <w:p/>
    <w:p>
      <w:pPr>
        <w:jc w:val="both"/>
      </w:pPr>
      <w:r>
        <w:rPr>
          <w:rFonts w:ascii="Times New Roman" w:hAnsi="Times New Roman" w:eastAsia="Times New Roman"/>
          <w:b w:val="0"/>
          <w:i w:val="0"/>
          <w:sz w:val="24"/>
        </w:rPr>
        <w:t>Indikasi khusus teknik real-time dapat dipertimbangkan pada operator yang berpengalaman, kasus anatomi sangat sulit, atau ketika pendekatan statis belum memberikan kejelasan yang memadai. Meskipun beberapa laporan dan uji klinis menunjukkan hasil menjanjikan, teknik ini belum sepraktis dan semapan pindaian pra-tindakan untuk penggunaan rutin luas.[11,13,14]</w:t>
      </w:r>
    </w:p>
    <w:p/>
    <w:p>
      <w:pPr>
        <w:pStyle w:val="Heading2"/>
      </w:pPr>
      <w:r>
        <w:rPr>
          <w:rFonts w:ascii="Times New Roman" w:hAnsi="Times New Roman" w:eastAsia="Times New Roman"/>
          <w:b/>
          <w:i w:val="0"/>
          <w:sz w:val="24"/>
        </w:rPr>
        <w:t>E. Penggunaan USG pada Populasi Anatomi Sulit</w:t>
      </w:r>
    </w:p>
    <w:p/>
    <w:p>
      <w:pPr>
        <w:pStyle w:val="Heading3"/>
      </w:pPr>
      <w:r>
        <w:rPr>
          <w:rFonts w:ascii="Times New Roman" w:hAnsi="Times New Roman" w:eastAsia="Times New Roman"/>
          <w:b/>
          <w:i w:val="0"/>
          <w:sz w:val="24"/>
        </w:rPr>
        <w:t>1. Pasien obesitas</w:t>
      </w:r>
    </w:p>
    <w:p/>
    <w:p>
      <w:pPr>
        <w:jc w:val="both"/>
      </w:pPr>
      <w:r>
        <w:rPr>
          <w:rFonts w:ascii="Times New Roman" w:hAnsi="Times New Roman" w:eastAsia="Times New Roman"/>
          <w:b w:val="0"/>
          <w:i w:val="0"/>
          <w:sz w:val="24"/>
        </w:rPr>
        <w:t xml:space="preserve">Pada pasien obesitas, palpasi prosesus spinosus dan penentuan garis interkrista sering tidak andal karena jaringan subkutan yang tebal. USG membantu mengidentifikasi garis tengah, level interspace, serta memperkirakan EDD secara lebih objektif. Hal ini penting karena pasien obesitas cenderung membutuhkan panjang lintasan jarum lebih besar dan memiliki risiko </w:t>
      </w:r>
      <w:r>
        <w:rPr>
          <w:rFonts w:ascii="Times New Roman" w:hAnsi="Times New Roman" w:eastAsia="Times New Roman"/>
          <w:b w:val="0"/>
          <w:i/>
          <w:sz w:val="24"/>
        </w:rPr>
        <w:t>multiple attempts</w:t>
      </w:r>
      <w:r>
        <w:rPr>
          <w:rFonts w:ascii="Times New Roman" w:hAnsi="Times New Roman" w:eastAsia="Times New Roman"/>
          <w:b w:val="0"/>
          <w:i w:val="0"/>
          <w:sz w:val="24"/>
        </w:rPr>
        <w:t xml:space="preserve"> bila hanya mengandalkan landmark palpasi.[5,8-10]</w:t>
      </w:r>
    </w:p>
    <w:p/>
    <w:p>
      <w:pPr>
        <w:pStyle w:val="Heading3"/>
      </w:pPr>
      <w:r>
        <w:rPr>
          <w:rFonts w:ascii="Times New Roman" w:hAnsi="Times New Roman" w:eastAsia="Times New Roman"/>
          <w:b/>
          <w:i w:val="0"/>
          <w:sz w:val="24"/>
        </w:rPr>
        <w:t>2. Pasien dengan kelainan struktur tulang</w:t>
      </w:r>
    </w:p>
    <w:p/>
    <w:p>
      <w:pPr>
        <w:jc w:val="both"/>
      </w:pPr>
      <w:r>
        <w:rPr>
          <w:rFonts w:ascii="Times New Roman" w:hAnsi="Times New Roman" w:eastAsia="Times New Roman"/>
          <w:b w:val="0"/>
          <w:i w:val="0"/>
          <w:sz w:val="24"/>
        </w:rPr>
        <w:t>Skoliosis, ankilosing spondylitis, dan perubahan degeneratif dapat menyebabkan distorsi anatomi neuraksial, asimetri ruang interlaminar, serta perubahan orientasi prosesus spinosus. USG membantu menilai jalur paramedian yang lebih terbuka, menentukan sisi yang lebih memungkinkan, dan mengurangi tebakan operator pada anatomi yang tidak lazim. Laporan kasus dan seri kasus menunjukkan manfaat USG pada pasien skoliosis, sedangkan telaah teknis terbaru mendukung penggunaannya pada beragam kelainan struktur tulang belakang.[12,14]</w:t>
      </w:r>
    </w:p>
    <w:p/>
    <w:p>
      <w:pPr>
        <w:pStyle w:val="Heading3"/>
      </w:pPr>
      <w:r>
        <w:rPr>
          <w:rFonts w:ascii="Times New Roman" w:hAnsi="Times New Roman" w:eastAsia="Times New Roman"/>
          <w:b/>
          <w:i w:val="0"/>
          <w:sz w:val="24"/>
        </w:rPr>
        <w:t>3. Pasien pascaoperasi vertebra atau instrumen spinal</w:t>
      </w:r>
    </w:p>
    <w:p/>
    <w:p>
      <w:pPr>
        <w:jc w:val="both"/>
      </w:pPr>
      <w:r>
        <w:rPr>
          <w:rFonts w:ascii="Times New Roman" w:hAnsi="Times New Roman" w:eastAsia="Times New Roman"/>
          <w:b w:val="0"/>
          <w:i w:val="0"/>
          <w:sz w:val="24"/>
        </w:rPr>
        <w:t>Pada pasien pascaoperasi tulang belakang, jaringan parut, perubahan anatomi pasca laminektomi, dan keberadaan instrumen spinal dapat menyulitkan akses neuraksial. USG tidak selalu dapat meniadakan hambatan akustik dari perangkat logam, namun tetap bermanfaat untuk mencari sela yang masih dapat digunakan, mengidentifikasi area dengan jendela akustik relatif lebih baik, dan mengurangi percobaan buta yang berulang.[14]</w:t>
      </w:r>
    </w:p>
    <w:p/>
    <w:p>
      <w:pPr>
        <w:pStyle w:val="Heading3"/>
      </w:pPr>
      <w:r>
        <w:rPr>
          <w:rFonts w:ascii="Times New Roman" w:hAnsi="Times New Roman" w:eastAsia="Times New Roman"/>
          <w:b/>
          <w:i w:val="0"/>
          <w:sz w:val="24"/>
        </w:rPr>
        <w:t>4. Pasien obstetri</w:t>
      </w:r>
    </w:p>
    <w:p/>
    <w:p>
      <w:pPr>
        <w:jc w:val="both"/>
      </w:pPr>
      <w:r>
        <w:rPr>
          <w:rFonts w:ascii="Times New Roman" w:hAnsi="Times New Roman" w:eastAsia="Times New Roman"/>
          <w:b w:val="0"/>
          <w:i w:val="0"/>
          <w:sz w:val="24"/>
        </w:rPr>
        <w:t>USG neuraksial memiliki relevansi tinggi pada analgesia epidural persalinan karena perubahan anatomi kehamilan dan peningkatan prevalensi obesitas dapat menyulitkan palpasi landmark. Berbagai penelitian pada populasi obstetri menunjukkan bahwa USG meningkatkan keandalan identifikasi interspace, membantu estimasi EDD, dan dapat meningkatkan efisiensi pemasangan epidural, terutama pada pasien dengan landmark sulit.[7-10]</w:t>
      </w:r>
    </w:p>
    <w:p/>
    <w:p>
      <w:pPr>
        <w:pStyle w:val="Heading3"/>
      </w:pPr>
      <w:r>
        <w:rPr>
          <w:rFonts w:ascii="Times New Roman" w:hAnsi="Times New Roman" w:eastAsia="Times New Roman"/>
          <w:b/>
          <w:i w:val="0"/>
          <w:sz w:val="24"/>
        </w:rPr>
        <w:t>5. Populasi pediatrik</w:t>
      </w:r>
    </w:p>
    <w:p/>
    <w:p>
      <w:pPr>
        <w:jc w:val="both"/>
      </w:pPr>
      <w:r>
        <w:rPr>
          <w:rFonts w:ascii="Times New Roman" w:hAnsi="Times New Roman" w:eastAsia="Times New Roman"/>
          <w:b w:val="0"/>
          <w:i w:val="0"/>
          <w:sz w:val="24"/>
        </w:rPr>
        <w:t>Pada populasi pediatrik, struktur tulang belakang lebih superfisial dan osifikasi belum lengkap, sehingga jendela akustik relatif lebih baik dibanding dewasa. USG dapat membantu identifikasi struktur neuraksial, memperkirakan kedalaman, dan memandu pemasangan kateter epidural dengan lebih presisi. Uji prospektif teracak menunjukkan bahwa panduan USG real-time pada anak dapat meningkatkan akurasi penempatan kateter epidural dibanding teknik landmark konvensional.[13]</w:t>
      </w:r>
    </w:p>
    <w:p/>
    <w:p>
      <w:pPr>
        <w:pStyle w:val="Heading1"/>
      </w:pPr>
      <w:r>
        <w:rPr>
          <w:rFonts w:ascii="Times New Roman" w:hAnsi="Times New Roman" w:eastAsia="Times New Roman"/>
          <w:b/>
          <w:i w:val="0"/>
          <w:sz w:val="24"/>
        </w:rPr>
        <w:t>BAB III. KESIMPULAN</w:t>
      </w:r>
    </w:p>
    <w:p/>
    <w:p>
      <w:pPr>
        <w:jc w:val="both"/>
      </w:pPr>
      <w:r>
        <w:rPr>
          <w:rFonts w:ascii="Times New Roman" w:hAnsi="Times New Roman" w:eastAsia="Times New Roman"/>
          <w:b w:val="0"/>
          <w:i w:val="0"/>
          <w:sz w:val="24"/>
        </w:rPr>
        <w:t>USG merupakan modalitas penunjang yang bernilai tinggi untuk meningkatkan keberhasilan tindakan blok epidural. Dengan memvisualisasikan anatomi neuraksial secara tidak langsung, USG memungkinkan identifikasi interspace yang lebih akurat, estimasi kedalaman ruang epidural, penentuan titik pungsi, dan optimasi trayektori jarum. Bukti ilmiah menunjukkan bahwa pindaian USG pra-tindakan secara konsisten bermanfaat dalam meningkatkan keberhasilan tusukan pertama dan mengurangi jumlah percobaan, khususnya pada pasien dengan landmark sulit atau anatomi abnormal. Panduan USG real-time menjanjikan keuntungan tambahan, tetapi memerlukan keterampilan teknis lebih tinggi dan belum selalu mudah diterapkan secara rutin. Secara keseluruhan, integrasi USG ke dalam praktik blok epidural dapat meningkatkan efikasi, efisiensi, dan keselamatan prosedur, terutama bila digunakan oleh operator yang terlatih dan pada populasi berisiko tinggi mengalami kesulitan tindakan.[1,4,5,10,14]</w:t>
      </w:r>
    </w:p>
    <w:p/>
    <w:p>
      <w:pPr>
        <w:pStyle w:val="Heading1"/>
      </w:pPr>
      <w:r>
        <w:rPr>
          <w:rFonts w:ascii="Times New Roman" w:hAnsi="Times New Roman" w:eastAsia="Times New Roman"/>
          <w:b/>
          <w:i w:val="0"/>
          <w:sz w:val="24"/>
        </w:rPr>
        <w:t>Daftar Pustaka</w:t>
      </w:r>
    </w:p>
    <w:p/>
    <w:p>
      <w:pPr>
        <w:jc w:val="both"/>
      </w:pPr>
      <w:r>
        <w:rPr>
          <w:rFonts w:ascii="Times New Roman" w:hAnsi="Times New Roman" w:eastAsia="Times New Roman"/>
          <w:b w:val="0"/>
          <w:i w:val="0"/>
          <w:sz w:val="24"/>
        </w:rPr>
        <w:t>1. Gaur A, Dedhia J, Bouazza-Marouf K. Ultrasound and central neuraxial blocks. Saudi J Anaesth. 2018;12(2):175-177. doi:10.4103/sja.SJA_768_17.</w:t>
      </w:r>
    </w:p>
    <w:p>
      <w:pPr>
        <w:jc w:val="both"/>
      </w:pPr>
      <w:r>
        <w:rPr>
          <w:rFonts w:ascii="Times New Roman" w:hAnsi="Times New Roman" w:eastAsia="Times New Roman"/>
          <w:b w:val="0"/>
          <w:i w:val="0"/>
          <w:sz w:val="24"/>
        </w:rPr>
        <w:t>2. Chin KJ, Perlas A, Chan V, Brull R. The ultrasound-assisted lumbar puncture and epidural: An evolving technique. Can J Anaesth. 2011;58(11):1119-1133. doi:10.1007/s12630-011-9602-1.</w:t>
      </w:r>
    </w:p>
    <w:p>
      <w:pPr>
        <w:jc w:val="both"/>
      </w:pPr>
      <w:r>
        <w:rPr>
          <w:rFonts w:ascii="Times New Roman" w:hAnsi="Times New Roman" w:eastAsia="Times New Roman"/>
          <w:b w:val="0"/>
          <w:i w:val="0"/>
          <w:sz w:val="24"/>
        </w:rPr>
        <w:t>3. Grau T. Ultrasonography in the identification of spinal landmarks. Anaesthesia. 2010;65(8):786-795. doi:10.1111/j.1365-2044.2010.06318.x.</w:t>
      </w:r>
    </w:p>
    <w:p>
      <w:pPr>
        <w:jc w:val="both"/>
      </w:pPr>
      <w:r>
        <w:rPr>
          <w:rFonts w:ascii="Times New Roman" w:hAnsi="Times New Roman" w:eastAsia="Times New Roman"/>
          <w:b w:val="0"/>
          <w:i w:val="0"/>
          <w:sz w:val="24"/>
        </w:rPr>
        <w:t>4. Perlas A, Chaparro LE, Chin KJ. Lumbar neuraxial ultrasound for spinal and epidural anesthesia: a systematic review and meta-analysis. Reg Anesth Pain Med. 2016;41(2):251-260. doi:10.1097/AAP.0000000000000371.</w:t>
      </w:r>
    </w:p>
    <w:p>
      <w:pPr>
        <w:jc w:val="both"/>
      </w:pPr>
      <w:r>
        <w:rPr>
          <w:rFonts w:ascii="Times New Roman" w:hAnsi="Times New Roman" w:eastAsia="Times New Roman"/>
          <w:b w:val="0"/>
          <w:i w:val="0"/>
          <w:sz w:val="24"/>
        </w:rPr>
        <w:t>5. Sidiropoulou T, Christodoulaki K, Siristatidis C. Pre-procedural lumbar neuraxial ultrasound: a systematic review of randomized controlled trials and meta-analysis. Healthcare (Basel). 2021;9(4):479. doi:10.3390/healthcare9040479.</w:t>
      </w:r>
    </w:p>
    <w:p>
      <w:pPr>
        <w:jc w:val="both"/>
      </w:pPr>
      <w:r>
        <w:rPr>
          <w:rFonts w:ascii="Times New Roman" w:hAnsi="Times New Roman" w:eastAsia="Times New Roman"/>
          <w:b w:val="0"/>
          <w:i w:val="0"/>
          <w:sz w:val="24"/>
        </w:rPr>
        <w:t>6. Arzola C, Davies S, Rofaeel A, Carvalho JCA. Ultrasound using the transverse approach to the lumbar spine provides reliable landmarks for labour epidurals. Anesth Analg. 2007;104(5):1188-1192. doi:10.1213/01.ane.0000261998.99491.c9.</w:t>
      </w:r>
    </w:p>
    <w:p>
      <w:pPr>
        <w:jc w:val="both"/>
      </w:pPr>
      <w:r>
        <w:rPr>
          <w:rFonts w:ascii="Times New Roman" w:hAnsi="Times New Roman" w:eastAsia="Times New Roman"/>
          <w:b w:val="0"/>
          <w:i w:val="0"/>
          <w:sz w:val="24"/>
        </w:rPr>
        <w:t>7. Şahin T, Balaban O. Lumbar ultrasonography for obstetric neuraxial blocks: sonoanatomy and literature review. Turk J Anaesthesiol Reanim. 2018;46(4):257-267. doi:10.5152/TJAR.2018.90277.</w:t>
      </w:r>
    </w:p>
    <w:p>
      <w:pPr>
        <w:jc w:val="both"/>
      </w:pPr>
      <w:r>
        <w:rPr>
          <w:rFonts w:ascii="Times New Roman" w:hAnsi="Times New Roman" w:eastAsia="Times New Roman"/>
          <w:b w:val="0"/>
          <w:i w:val="0"/>
          <w:sz w:val="24"/>
        </w:rPr>
        <w:t>8. Grau T, Leipold RW, Conradi R, Martin E, Motsch J. Efficacy of ultrasound imaging in obstetric epidural anesthesia. J Clin Anesth. 2002;14(3):169-175. doi:10.1016/S0952-8180(02)00350-9.</w:t>
      </w:r>
    </w:p>
    <w:p>
      <w:pPr>
        <w:jc w:val="both"/>
      </w:pPr>
      <w:r>
        <w:rPr>
          <w:rFonts w:ascii="Times New Roman" w:hAnsi="Times New Roman" w:eastAsia="Times New Roman"/>
          <w:b w:val="0"/>
          <w:i w:val="0"/>
          <w:sz w:val="24"/>
        </w:rPr>
        <w:t>9. Balki M, Lee Y, Halpern SH. Ultrasound imaging of the lumbar spine in the transverse plane: the correlation between estimated and actual depth to the epidural space in obese parturients. Anesth Analg. 2009;108(6):1876-1881. doi:10.1213/ane.0b013e3181a323f6.</w:t>
      </w:r>
    </w:p>
    <w:p>
      <w:pPr>
        <w:jc w:val="both"/>
      </w:pPr>
      <w:r>
        <w:rPr>
          <w:rFonts w:ascii="Times New Roman" w:hAnsi="Times New Roman" w:eastAsia="Times New Roman"/>
          <w:b w:val="0"/>
          <w:i w:val="0"/>
          <w:sz w:val="24"/>
        </w:rPr>
        <w:t>10. Ferrari F, Biasucci DG, Lucchesi S, Draisci G, Catalano C, Iannarelli R, et al. Lumbar neuraxial ultrasound for obstetric anesthesia: a scoping review. Int J Obstet Anesth. 2020;42:69-81. doi:10.1016/j.ijoa.2019.11.005.</w:t>
      </w:r>
    </w:p>
    <w:p>
      <w:pPr>
        <w:jc w:val="both"/>
      </w:pPr>
      <w:r>
        <w:rPr>
          <w:rFonts w:ascii="Times New Roman" w:hAnsi="Times New Roman" w:eastAsia="Times New Roman"/>
          <w:b w:val="0"/>
          <w:i w:val="0"/>
          <w:sz w:val="24"/>
        </w:rPr>
        <w:t>11. Karmakar MK, Li X, Ho AMH, Kwok WH, Chui PT, Ngan Kee WD. Real-time ultrasound-guided paramedian epidural access: evaluation of a novel in-plane technique. Br J Anaesth. 2009;102(6):845-854. doi:10.1093/bja/aep089.</w:t>
      </w:r>
    </w:p>
    <w:p>
      <w:pPr>
        <w:jc w:val="both"/>
      </w:pPr>
      <w:r>
        <w:rPr>
          <w:rFonts w:ascii="Times New Roman" w:hAnsi="Times New Roman" w:eastAsia="Times New Roman"/>
          <w:b w:val="0"/>
          <w:i w:val="0"/>
          <w:sz w:val="24"/>
        </w:rPr>
        <w:t>12. McLeod A, Roche A, Fennelly M. Case series: ultrasonography may assist epidural insertion in scoliosis patients. Can J Anaesth. 2005;52(7):717-720. doi:10.1007/BF03016559.</w:t>
      </w:r>
    </w:p>
    <w:p>
      <w:pPr>
        <w:jc w:val="both"/>
      </w:pPr>
      <w:r>
        <w:rPr>
          <w:rFonts w:ascii="Times New Roman" w:hAnsi="Times New Roman" w:eastAsia="Times New Roman"/>
          <w:b w:val="0"/>
          <w:i w:val="0"/>
          <w:sz w:val="24"/>
        </w:rPr>
        <w:t>13. Mital T, Kamal M, Kumar M, Kumar R, Bhatia P, Singariya G. Comparison of landmark and real-time ultrasound-guided epidural catheter placement in the pediatric population: a prospective randomized comparative trial. Anesth Pain Med (Seoul). 2021;16(4):368-376. doi:10.17085/apm.21035.</w:t>
      </w:r>
    </w:p>
    <w:p>
      <w:pPr>
        <w:jc w:val="both"/>
      </w:pPr>
      <w:r>
        <w:rPr>
          <w:rFonts w:ascii="Times New Roman" w:hAnsi="Times New Roman" w:eastAsia="Times New Roman"/>
          <w:b w:val="0"/>
          <w:i w:val="0"/>
          <w:sz w:val="24"/>
        </w:rPr>
        <w:t>14. Kalagara H, Nair H, Kolli S, Thota G, Uppal V. Ultrasound imaging of the spine for central neuraxial blockade: a technical description and evidence update. Curr Anesthesiol Rep. 2021;11:301-313. doi:10.1007/s40140-021-00456-3.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