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B0" w:rsidP="00EE562D" w:rsidRDefault="00FA2CB0">
      <w:pPr>
        <w:pStyle w:val="BpSTitle"/>
      </w:pPr>
      <w:r>
        <w:t>13110</w:t>
      </w:r>
    </w:p>
    <w:p w:rsidR="00EE562D" w:rsidP="00EE562D" w:rsidRDefault="00EE562D">
      <w:pPr>
        <w:pStyle w:val="BpSTitle"/>
      </w:pPr>
      <w:r>
        <w:t>North-Central Interior Dry Oak Forest and Woodland</w:t>
      </w:r>
    </w:p>
    <w:p w:rsidR="00EE562D" w:rsidP="00EE562D" w:rsidRDefault="00EE562D">
      <w:r>
        <w:t xmlns:w="http://schemas.openxmlformats.org/wordprocessingml/2006/main">BpS Model/Description Version: Aug. 2020</w:t>
      </w:r>
      <w:r>
        <w:tab/>
      </w:r>
      <w:r>
        <w:tab/>
      </w:r>
      <w:r>
        <w:tab/>
      </w:r>
      <w:r>
        <w:tab/>
      </w:r>
      <w:r>
        <w:tab/>
      </w:r>
      <w:r>
        <w:tab/>
      </w:r>
      <w:r>
        <w:tab/>
      </w:r>
    </w:p>
    <w:p w:rsidR="00EE562D" w:rsidP="00EE562D" w:rsidRDefault="00561BEB">
      <w:r>
        <w:tab/>
      </w:r>
      <w:r>
        <w:tab/>
      </w:r>
      <w:r>
        <w:tab/>
      </w:r>
      <w:r>
        <w:tab/>
      </w:r>
      <w:r>
        <w:tab/>
      </w:r>
      <w:r>
        <w:tab/>
      </w:r>
      <w:r>
        <w:tab/>
      </w:r>
      <w:r>
        <w:tab/>
      </w:r>
      <w:r>
        <w:tab/>
      </w:r>
      <w:r>
        <w:tab/>
        <w:t>Update: 3/18</w:t>
      </w:r>
    </w:p>
    <w:p w:rsidR="00561BEB" w:rsidP="00EE562D" w:rsidRDefault="00561BEB"/>
    <w:p w:rsidR="00EE562D" w:rsidP="00EE562D" w:rsidRDefault="00EE562D"/>
    <w:p w:rsidR="00EE562D" w:rsidP="00EE562D" w:rsidRDefault="00EE562D">
      <w:pPr>
        <w:pStyle w:val="InfoPara"/>
      </w:pPr>
      <w:r>
        <w:t>Vegetation Type</w:t>
      </w:r>
    </w:p>
    <w:p w:rsidR="00EE562D" w:rsidP="00EE562D" w:rsidRDefault="00EE562D">
      <w:r>
        <w:t>Forest and Woodland</w:t>
      </w:r>
    </w:p>
    <w:p w:rsidR="00EE562D" w:rsidP="00EE562D" w:rsidRDefault="00EE562D">
      <w:pPr>
        <w:pStyle w:val="InfoPara"/>
      </w:pPr>
      <w:r>
        <w:t>Map Zones</w:t>
      </w:r>
    </w:p>
    <w:p w:rsidR="005E405E" w:rsidP="005E405E" w:rsidRDefault="005E405E">
      <w:r>
        <w:t>50</w:t>
      </w:r>
      <w:r w:rsidRPr="00A34033" w:rsidR="00A34033">
        <w:t xml:space="preserve"> </w:t>
      </w:r>
    </w:p>
    <w:p w:rsidR="00EE562D" w:rsidP="00EE562D" w:rsidRDefault="00EE562D">
      <w:pPr>
        <w:pStyle w:val="InfoPara"/>
      </w:pPr>
      <w:r>
        <w:t>Geographic Range</w:t>
      </w:r>
    </w:p>
    <w:p w:rsidR="00EE562D" w:rsidP="00EE562D" w:rsidRDefault="00762D65">
      <w:r>
        <w:t>This system spans from the eastern edge of the Great Plains</w:t>
      </w:r>
      <w:r w:rsidR="00AF3B74">
        <w:t>, south to the Ozarks and</w:t>
      </w:r>
      <w:r>
        <w:t xml:space="preserve"> eastward to western Ohio and Kentucky.</w:t>
      </w:r>
      <w:r w:rsidR="00203CED">
        <w:t xml:space="preserve"> The northern boundary of this vegetation occurs in LANDFIRE </w:t>
      </w:r>
      <w:r w:rsidR="00561BEB">
        <w:t xml:space="preserve">map </w:t>
      </w:r>
      <w:r w:rsidR="00203CED">
        <w:t xml:space="preserve">zone </w:t>
      </w:r>
      <w:r w:rsidR="00561BEB">
        <w:t>(MZ)</w:t>
      </w:r>
      <w:r w:rsidR="00203CED">
        <w:t>50.</w:t>
      </w:r>
      <w:r>
        <w:t xml:space="preserve"> </w:t>
      </w:r>
    </w:p>
    <w:p w:rsidR="00EE562D" w:rsidP="00EE562D" w:rsidRDefault="00EE562D">
      <w:pPr>
        <w:pStyle w:val="InfoPara"/>
      </w:pPr>
      <w:r>
        <w:t>Biophysical Site Description</w:t>
      </w:r>
    </w:p>
    <w:p w:rsidR="00EE562D" w:rsidP="00EE562D" w:rsidRDefault="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EE562D" w:rsidP="00EE562D" w:rsidRDefault="00EE562D">
      <w:pPr>
        <w:pStyle w:val="InfoPara"/>
      </w:pPr>
      <w:r>
        <w:t>Vegetation Description</w:t>
      </w:r>
    </w:p>
    <w:p w:rsidR="00EE562D" w:rsidP="00EE562D" w:rsidRDefault="00EE562D">
      <w:r>
        <w:t>Oaks dominated the presettlement vegetation, especially white oak (</w:t>
      </w:r>
      <w:r w:rsidRPr="00561BEB">
        <w:rPr>
          <w:i/>
        </w:rPr>
        <w:t>Quercus alba</w:t>
      </w:r>
      <w:r>
        <w:t>), black oak (</w:t>
      </w:r>
      <w:r w:rsidRPr="00561BEB">
        <w:rPr>
          <w:i/>
        </w:rPr>
        <w:t xml:space="preserve">Quercus </w:t>
      </w:r>
      <w:proofErr w:type="spellStart"/>
      <w:r w:rsidRPr="00561BEB">
        <w:rPr>
          <w:i/>
        </w:rPr>
        <w:t>velutina</w:t>
      </w:r>
      <w:proofErr w:type="spellEnd"/>
      <w:r>
        <w:t>), and bur oak (</w:t>
      </w:r>
      <w:r w:rsidRPr="00561BEB">
        <w:rPr>
          <w:i/>
        </w:rPr>
        <w:t xml:space="preserve">Quercus </w:t>
      </w:r>
      <w:proofErr w:type="spellStart"/>
      <w:r w:rsidRPr="00561BEB">
        <w:rPr>
          <w:i/>
        </w:rPr>
        <w:t>macrocarpa</w:t>
      </w:r>
      <w:proofErr w:type="spellEnd"/>
      <w:r>
        <w:t>)</w:t>
      </w:r>
      <w:r w:rsidR="00C30F32">
        <w:t xml:space="preserve"> (</w:t>
      </w:r>
      <w:proofErr w:type="spellStart"/>
      <w:r w:rsidR="007A71CC">
        <w:t>Bolliger</w:t>
      </w:r>
      <w:proofErr w:type="spellEnd"/>
      <w:r w:rsidR="007A71CC">
        <w:t xml:space="preserve"> et al. 2004</w:t>
      </w:r>
      <w:r w:rsidR="00C30F32">
        <w:t>)</w:t>
      </w:r>
      <w:r>
        <w:t>. This system is</w:t>
      </w:r>
      <w:r w:rsidR="00762D65">
        <w:t xml:space="preserve"> </w:t>
      </w:r>
      <w:r>
        <w:t xml:space="preserve">distinguished from North-Central Interior Dry-Mesic Oak Forest and Woodland (1310) by stronger dominance of black oak and northern pin oak, and a general lack of red oak except in later seral stages. </w:t>
      </w:r>
      <w:r w:rsidR="00862374">
        <w:t>In Wisconsin, a</w:t>
      </w:r>
      <w:r>
        <w:t>ssociates include black cherry (</w:t>
      </w:r>
      <w:r w:rsidRPr="00561BEB">
        <w:rPr>
          <w:i/>
        </w:rPr>
        <w:t xml:space="preserve">Prunus </w:t>
      </w:r>
      <w:proofErr w:type="spellStart"/>
      <w:r w:rsidRPr="00561BEB">
        <w:rPr>
          <w:i/>
        </w:rPr>
        <w:t>serotina</w:t>
      </w:r>
      <w:proofErr w:type="spellEnd"/>
      <w:r>
        <w:t>)</w:t>
      </w:r>
      <w:r w:rsidR="00AF3B74">
        <w:t>, shagbark hickory (</w:t>
      </w:r>
      <w:proofErr w:type="spellStart"/>
      <w:r w:rsidRPr="00561BEB" w:rsidR="00AF3B74">
        <w:rPr>
          <w:i/>
        </w:rPr>
        <w:t>Carya</w:t>
      </w:r>
      <w:proofErr w:type="spellEnd"/>
      <w:r w:rsidRPr="00561BEB" w:rsidR="00AF3B74">
        <w:rPr>
          <w:i/>
        </w:rPr>
        <w:t xml:space="preserve"> ovata</w:t>
      </w:r>
      <w:r w:rsidR="00F31EAB">
        <w:t>)</w:t>
      </w:r>
      <w:r w:rsidR="00AF3B74">
        <w:t>, and black walnut (</w:t>
      </w:r>
      <w:r w:rsidRPr="00561BEB" w:rsidR="00AF3B74">
        <w:rPr>
          <w:i/>
        </w:rPr>
        <w:t xml:space="preserve">Juglans </w:t>
      </w:r>
      <w:proofErr w:type="spellStart"/>
      <w:r w:rsidRPr="00561BEB" w:rsidR="00AF3B74">
        <w:rPr>
          <w:i/>
        </w:rPr>
        <w:t>nigra</w:t>
      </w:r>
      <w:proofErr w:type="spellEnd"/>
      <w:r w:rsidR="00AF3B74">
        <w:t xml:space="preserve">). </w:t>
      </w:r>
      <w:r>
        <w:t>Small trees associates include hop-hornbeam (</w:t>
      </w:r>
      <w:proofErr w:type="spellStart"/>
      <w:r w:rsidRPr="00561BEB">
        <w:rPr>
          <w:i/>
        </w:rPr>
        <w:t>Ostrya</w:t>
      </w:r>
      <w:proofErr w:type="spellEnd"/>
      <w:r w:rsidRPr="00561BEB">
        <w:rPr>
          <w:i/>
        </w:rPr>
        <w:t xml:space="preserve"> </w:t>
      </w:r>
      <w:proofErr w:type="spellStart"/>
      <w:r w:rsidRPr="00561BEB">
        <w:rPr>
          <w:i/>
        </w:rPr>
        <w:t>virginiana</w:t>
      </w:r>
      <w:proofErr w:type="spellEnd"/>
      <w:r>
        <w:t>)</w:t>
      </w:r>
      <w:r w:rsidR="00AF3B74">
        <w:t xml:space="preserve"> and boxelder (</w:t>
      </w:r>
      <w:r w:rsidRPr="00561BEB" w:rsidR="00AF3B74">
        <w:rPr>
          <w:i/>
        </w:rPr>
        <w:t xml:space="preserve">Acer </w:t>
      </w:r>
      <w:proofErr w:type="spellStart"/>
      <w:r w:rsidRPr="00561BEB" w:rsidR="00AF3B74">
        <w:rPr>
          <w:i/>
        </w:rPr>
        <w:t>negundo</w:t>
      </w:r>
      <w:proofErr w:type="spellEnd"/>
      <w:r w:rsidR="00AF3B74">
        <w:t>)</w:t>
      </w:r>
      <w:r>
        <w:t>. Common low woody shrubs include</w:t>
      </w:r>
      <w:r w:rsidR="008008DC">
        <w:t xml:space="preserve"> hazelnut (</w:t>
      </w:r>
      <w:r w:rsidRPr="00561BEB" w:rsidR="008008DC">
        <w:rPr>
          <w:i/>
        </w:rPr>
        <w:t xml:space="preserve">Corylus </w:t>
      </w:r>
      <w:proofErr w:type="spellStart"/>
      <w:r w:rsidRPr="00561BEB" w:rsidR="008008DC">
        <w:rPr>
          <w:i/>
        </w:rPr>
        <w:t>americana</w:t>
      </w:r>
      <w:proofErr w:type="spellEnd"/>
      <w:r w:rsidR="008008DC">
        <w:t>),</w:t>
      </w:r>
      <w:r>
        <w:t xml:space="preserve"> brambles (</w:t>
      </w:r>
      <w:proofErr w:type="spellStart"/>
      <w:r w:rsidRPr="00561BEB">
        <w:rPr>
          <w:i/>
        </w:rPr>
        <w:t>Rubus</w:t>
      </w:r>
      <w:proofErr w:type="spellEnd"/>
      <w:r w:rsidRPr="00561BEB">
        <w:rPr>
          <w:i/>
        </w:rPr>
        <w:t xml:space="preserve"> </w:t>
      </w:r>
      <w:r w:rsidRPr="00561BEB">
        <w:t>spp.</w:t>
      </w:r>
      <w:r>
        <w:t>), black currant (</w:t>
      </w:r>
      <w:proofErr w:type="spellStart"/>
      <w:r w:rsidRPr="00561BEB">
        <w:rPr>
          <w:i/>
        </w:rPr>
        <w:t>Ribes</w:t>
      </w:r>
      <w:proofErr w:type="spellEnd"/>
      <w:r w:rsidRPr="00561BEB">
        <w:rPr>
          <w:i/>
        </w:rPr>
        <w:t xml:space="preserve"> </w:t>
      </w:r>
      <w:proofErr w:type="spellStart"/>
      <w:r w:rsidRPr="00561BEB">
        <w:rPr>
          <w:i/>
        </w:rPr>
        <w:t>cynosbati</w:t>
      </w:r>
      <w:proofErr w:type="spellEnd"/>
      <w:r>
        <w:t>)</w:t>
      </w:r>
      <w:r w:rsidR="008008DC">
        <w:t>,</w:t>
      </w:r>
      <w:r>
        <w:t xml:space="preserve"> and native roses (</w:t>
      </w:r>
      <w:r w:rsidRPr="00561BEB">
        <w:rPr>
          <w:i/>
        </w:rPr>
        <w:t>Rosa</w:t>
      </w:r>
      <w:r>
        <w:t xml:space="preserve"> spp.). Graminoid species such as </w:t>
      </w:r>
      <w:proofErr w:type="spellStart"/>
      <w:r w:rsidRPr="00561BEB">
        <w:rPr>
          <w:i/>
        </w:rPr>
        <w:t>Carex</w:t>
      </w:r>
      <w:proofErr w:type="spellEnd"/>
      <w:r w:rsidRPr="00561BEB">
        <w:rPr>
          <w:i/>
        </w:rPr>
        <w:t xml:space="preserve"> </w:t>
      </w:r>
      <w:proofErr w:type="spellStart"/>
      <w:r w:rsidRPr="00561BEB">
        <w:rPr>
          <w:i/>
        </w:rPr>
        <w:t>pensylvanica</w:t>
      </w:r>
      <w:proofErr w:type="spellEnd"/>
      <w:r w:rsidRPr="00561BEB">
        <w:rPr>
          <w:i/>
        </w:rPr>
        <w:t xml:space="preserve">, </w:t>
      </w:r>
      <w:proofErr w:type="spellStart"/>
      <w:r w:rsidRPr="00561BEB">
        <w:rPr>
          <w:i/>
        </w:rPr>
        <w:t>Danthonia</w:t>
      </w:r>
      <w:proofErr w:type="spellEnd"/>
      <w:r w:rsidRPr="00561BEB">
        <w:rPr>
          <w:i/>
        </w:rPr>
        <w:t xml:space="preserve"> </w:t>
      </w:r>
      <w:proofErr w:type="spellStart"/>
      <w:r w:rsidRPr="00561BEB">
        <w:rPr>
          <w:i/>
        </w:rPr>
        <w:t>spicata</w:t>
      </w:r>
      <w:proofErr w:type="spellEnd"/>
      <w:r w:rsidR="005E405E">
        <w:t>,</w:t>
      </w:r>
      <w:r>
        <w:t xml:space="preserve"> </w:t>
      </w:r>
      <w:r w:rsidR="00561BEB">
        <w:t xml:space="preserve">and </w:t>
      </w:r>
      <w:proofErr w:type="spellStart"/>
      <w:r w:rsidRPr="00561BEB">
        <w:rPr>
          <w:i/>
        </w:rPr>
        <w:t>Andropogon</w:t>
      </w:r>
      <w:proofErr w:type="spellEnd"/>
      <w:r w:rsidRPr="00561BEB">
        <w:rPr>
          <w:i/>
        </w:rPr>
        <w:t xml:space="preserve"> </w:t>
      </w:r>
      <w:proofErr w:type="spellStart"/>
      <w:r w:rsidRPr="00561BEB">
        <w:rPr>
          <w:i/>
        </w:rPr>
        <w:t>gerardii</w:t>
      </w:r>
      <w:proofErr w:type="spellEnd"/>
      <w:r>
        <w:t xml:space="preserve"> are also common. In the most acidic lake plain physiographic systems, ericaceous shrubs such as wintergreen (</w:t>
      </w:r>
      <w:proofErr w:type="spellStart"/>
      <w:r w:rsidRPr="00561BEB">
        <w:rPr>
          <w:i/>
        </w:rPr>
        <w:t>Gualtheria</w:t>
      </w:r>
      <w:proofErr w:type="spellEnd"/>
      <w:r w:rsidRPr="00561BEB">
        <w:rPr>
          <w:i/>
        </w:rPr>
        <w:t xml:space="preserve"> </w:t>
      </w:r>
      <w:proofErr w:type="spellStart"/>
      <w:r w:rsidRPr="00561BEB">
        <w:rPr>
          <w:i/>
        </w:rPr>
        <w:t>procumbens</w:t>
      </w:r>
      <w:proofErr w:type="spellEnd"/>
      <w:r>
        <w:t>), lowbush blueberry (</w:t>
      </w:r>
      <w:r w:rsidRPr="00561BEB">
        <w:rPr>
          <w:i/>
        </w:rPr>
        <w:t xml:space="preserve">Vaccinium </w:t>
      </w:r>
      <w:proofErr w:type="spellStart"/>
      <w:r w:rsidRPr="00561BEB">
        <w:rPr>
          <w:i/>
        </w:rPr>
        <w:t>angustifolium</w:t>
      </w:r>
      <w:proofErr w:type="spellEnd"/>
      <w:r>
        <w:t>), huckleberry (</w:t>
      </w:r>
      <w:proofErr w:type="spellStart"/>
      <w:r w:rsidRPr="00561BEB">
        <w:rPr>
          <w:i/>
        </w:rPr>
        <w:t>Gaylussacia</w:t>
      </w:r>
      <w:proofErr w:type="spellEnd"/>
      <w:r w:rsidRPr="00561BEB">
        <w:rPr>
          <w:i/>
        </w:rPr>
        <w:t xml:space="preserve"> </w:t>
      </w:r>
      <w:proofErr w:type="spellStart"/>
      <w:r w:rsidRPr="00561BEB">
        <w:rPr>
          <w:i/>
        </w:rPr>
        <w:t>baccata</w:t>
      </w:r>
      <w:proofErr w:type="spellEnd"/>
      <w:r>
        <w:t>) become common. Bracken fern (</w:t>
      </w:r>
      <w:proofErr w:type="spellStart"/>
      <w:r w:rsidRPr="00561BEB">
        <w:rPr>
          <w:i/>
        </w:rPr>
        <w:t>Pteridium</w:t>
      </w:r>
      <w:proofErr w:type="spellEnd"/>
      <w:r w:rsidRPr="00561BEB">
        <w:rPr>
          <w:i/>
        </w:rPr>
        <w:t xml:space="preserve"> aquilinum</w:t>
      </w:r>
      <w:r>
        <w:t>) can be dominant in the most nutrient poor outwash and lake plain landscapes.</w:t>
      </w:r>
    </w:p>
    <w:p w:rsidR="00EE562D" w:rsidP="00EE562D" w:rsidRDefault="00EE562D">
      <w:pPr>
        <w:pStyle w:val="InfoPara"/>
      </w:pPr>
      <w:r>
        <w:t>BpS Dominant and Indicator Species</w:t>
      </w:r>
      <w:r w:rsidR="00862374">
        <w:t xml:space="preserve"> (in zone 50)</w:t>
      </w:r>
    </w:p>
    <w:p>
      <w:r>
        <w:rPr>
          <w:sz w:val="16"/>
        </w:rPr>
        <w:t>Species names are from the NRCS PLANTS database. Check species codes at http://plants.usda.gov.</w:t>
      </w:r>
    </w:p>
    <w:p w:rsidR="00EE562D" w:rsidP="00EE562D" w:rsidRDefault="00EE562D">
      <w:pPr>
        <w:pStyle w:val="InfoPara"/>
      </w:pPr>
      <w:r>
        <w:t>Disturbance Description</w:t>
      </w:r>
    </w:p>
    <w:p w:rsidR="00C83E19" w:rsidP="00EE562D" w:rsidRDefault="00EE562D">
      <w:r>
        <w:t>The North-Central Interior Dry Oak Forest and Woodland is predominantly Fire Regime I, characterized by low-to-moderate severity surface fires.</w:t>
      </w:r>
      <w:r w:rsidR="00C30F32">
        <w:t xml:space="preserve"> In Wisconsin, oak woodlands and forest occurred in a mosaic of small patches within a landscape dominated by oak savanna (</w:t>
      </w:r>
      <w:proofErr w:type="spellStart"/>
      <w:r w:rsidR="00C30F32">
        <w:t>Bolliger</w:t>
      </w:r>
      <w:proofErr w:type="spellEnd"/>
      <w:r w:rsidR="00C30F32">
        <w:t xml:space="preserve"> et al. 2004). </w:t>
      </w:r>
      <w:r w:rsidR="0035633C">
        <w:t>Across the landscape, v</w:t>
      </w:r>
      <w:r>
        <w:t>egetation types varied based on fire frequency and severity. Grassland prairies burned frequently (annually or biennially) and were strongly associated with flat-to-slightly rolling terrain that effectively carried fire (Anderson 1999). Oak grubs (tree-sprout and shrub thickets) occurred where</w:t>
      </w:r>
      <w:r w:rsidR="0035633C">
        <w:t xml:space="preserve"> frequent prairie fires killed the tops of young trees that continue to sprout from deeply established root systems (Curtis 1959, Anderson and Bowles </w:t>
      </w:r>
      <w:r w:rsidR="00375FEE">
        <w:t>1999).</w:t>
      </w:r>
      <w:r>
        <w:t xml:space="preserve"> Savannas and woodlands developed within a moderate burning regime, with fire return times </w:t>
      </w:r>
      <w:r w:rsidR="00375FEE">
        <w:t>suggested to be between 5-15</w:t>
      </w:r>
      <w:r w:rsidR="00561BEB">
        <w:t>yrs</w:t>
      </w:r>
      <w:r>
        <w:t xml:space="preserve">. Closed-canopy oak forests would develop where fire return intervals stretched beyond 20-40yrs (Crow, 1988). </w:t>
      </w:r>
      <w:r w:rsidR="0088410A">
        <w:t>If fire is excluded for several decades, more s</w:t>
      </w:r>
      <w:r>
        <w:t>hade-tolerant</w:t>
      </w:r>
      <w:r w:rsidR="0088410A">
        <w:t xml:space="preserve"> and</w:t>
      </w:r>
      <w:r>
        <w:t xml:space="preserve"> fire-sensitive</w:t>
      </w:r>
      <w:r w:rsidR="0088410A">
        <w:t xml:space="preserve"> </w:t>
      </w:r>
      <w:r>
        <w:t>species would gradually replace overstory oaks</w:t>
      </w:r>
      <w:r w:rsidR="00AD25DE">
        <w:t xml:space="preserve"> and oak regeneration is limited</w:t>
      </w:r>
      <w:r>
        <w:t xml:space="preserve"> </w:t>
      </w:r>
      <w:r w:rsidR="00AD25DE">
        <w:t>(Nowacki and Abrams 2008)</w:t>
      </w:r>
      <w:r>
        <w:t>.</w:t>
      </w:r>
      <w:r w:rsidR="00AD25DE">
        <w:t xml:space="preserve"> Successional forest changes take more time</w:t>
      </w:r>
      <w:r w:rsidR="00862374">
        <w:t xml:space="preserve"> in dry oak forests</w:t>
      </w:r>
      <w:r w:rsidR="00AD25DE">
        <w:t xml:space="preserve"> when site conditions are more xeric (Johnson et al. 2009).</w:t>
      </w:r>
      <w:r>
        <w:t xml:space="preserve"> </w:t>
      </w:r>
    </w:p>
    <w:p w:rsidR="00C83E19" w:rsidP="00EE562D" w:rsidRDefault="00C83E19"/>
    <w:p w:rsidR="00C83E19" w:rsidP="00EE562D" w:rsidRDefault="00EE562D">
      <w:r>
        <w:t>Historically, grazing would have similarly maintained open conditions in savannas and was probably an important contributing factor maintaining oak-dominated open</w:t>
      </w:r>
      <w:r w:rsidR="00561BEB">
        <w:t xml:space="preserve"> </w:t>
      </w:r>
      <w:r>
        <w:t>lands (savannas</w:t>
      </w:r>
      <w:r w:rsidR="005E405E">
        <w:t xml:space="preserve"> and</w:t>
      </w:r>
      <w:r>
        <w:t xml:space="preserve"> woodlands) in presettlement times</w:t>
      </w:r>
      <w:r w:rsidR="00C83E19">
        <w:t xml:space="preserve"> (Anderson 2006)</w:t>
      </w:r>
      <w:r>
        <w:t>.</w:t>
      </w:r>
      <w:r w:rsidRPr="0017515F" w:rsidR="0017515F">
        <w:t xml:space="preserve"> </w:t>
      </w:r>
      <w:r w:rsidR="0017515F">
        <w:t>High deer populations can also limit oak regeneration (Rooney and Waller 2003)</w:t>
      </w:r>
      <w:r>
        <w:t>. Ice-damage, periodic insect defoliation and the passenger pigeon</w:t>
      </w:r>
      <w:r w:rsidR="00C83E19">
        <w:t xml:space="preserve"> (now extinct)</w:t>
      </w:r>
      <w:r>
        <w:t xml:space="preserve"> may have likely contributed to increased oak canopy openings that facilitated light penetration to the forest floor, and, ultimately, greater possibility of germination and recruitment of oaks</w:t>
      </w:r>
      <w:r w:rsidR="001A23B5">
        <w:t xml:space="preserve"> (McEwan et al. 2011)</w:t>
      </w:r>
      <w:r>
        <w:t xml:space="preserve">. </w:t>
      </w:r>
    </w:p>
    <w:p w:rsidR="00C83E19" w:rsidP="00EE562D" w:rsidRDefault="00C83E19"/>
    <w:p w:rsidR="00C46A41" w:rsidP="00C46A41" w:rsidRDefault="00C46A41">
      <w:r>
        <w:t>Archeological and ecological evidence suggests that Native Americans played a critical role in the development and maintenance of oak-hickory landscapes through fire ignition (Abrams and Nowacki 2008). However, the spatial extent of indigenous fire impact is unknown (Munoz et al</w:t>
      </w:r>
      <w:r w:rsidR="00561BEB">
        <w:t>.</w:t>
      </w:r>
      <w:r>
        <w:t xml:space="preserve"> 2014). Lightning strikes would have provided an additional source of ignition. Regardless of the source, fire was historically an important control on ecological systems in this region, including dry oak forest and woodland.</w:t>
      </w:r>
    </w:p>
    <w:p w:rsidR="00EE562D" w:rsidP="00EE562D" w:rsidRDefault="00EE562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62D" w:rsidP="00EE562D" w:rsidRDefault="00EE562D">
      <w:pPr>
        <w:pStyle w:val="InfoPara"/>
      </w:pPr>
      <w:r>
        <w:t>Scale Description</w:t>
      </w:r>
    </w:p>
    <w:p w:rsidR="00EE562D" w:rsidP="00EE562D" w:rsidRDefault="00D57AE6">
      <w:r>
        <w:t>In Wisconsin, p</w:t>
      </w:r>
      <w:r w:rsidR="00EE562D">
        <w:t>re-European</w:t>
      </w:r>
      <w:r w:rsidR="00442B6B">
        <w:t xml:space="preserve"> </w:t>
      </w:r>
      <w:r>
        <w:t>American settlement</w:t>
      </w:r>
      <w:r w:rsidR="00EE562D">
        <w:t xml:space="preserve"> oak </w:t>
      </w:r>
      <w:r>
        <w:t>woodlands and forests occurred infrequently in small patches, within a larger matrix of oak savanna (</w:t>
      </w:r>
      <w:proofErr w:type="spellStart"/>
      <w:r>
        <w:t>Bolliger</w:t>
      </w:r>
      <w:proofErr w:type="spellEnd"/>
      <w:r>
        <w:t xml:space="preserve"> et al. 2004). Fire, the dominant disturbance, occurred frequently across large-scale landscapes. </w:t>
      </w:r>
    </w:p>
    <w:p w:rsidR="00EE562D" w:rsidP="00EE562D" w:rsidRDefault="00EE562D">
      <w:pPr>
        <w:pStyle w:val="InfoPara"/>
      </w:pPr>
      <w:r>
        <w:t>Adjacency or Identification Concerns</w:t>
      </w:r>
    </w:p>
    <w:p w:rsidR="001E43E6" w:rsidP="001E43E6" w:rsidRDefault="00EE562D">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w:t>
      </w:r>
      <w:r w:rsidR="001E43E6">
        <w:t xml:space="preserve"> distinguished from the Dry-Mesic Oak Forest and Woodland by somewhat sandier soils or more exposed topographic settings with higher incoming solar radiation (south</w:t>
      </w:r>
      <w:r w:rsidR="00561BEB">
        <w:t>-</w:t>
      </w:r>
      <w:r w:rsidR="001E43E6">
        <w:t xml:space="preserve"> and west</w:t>
      </w:r>
      <w:r w:rsidR="00561BEB">
        <w:t>-</w:t>
      </w:r>
      <w:r w:rsidR="001E43E6">
        <w:t>facing slopes).</w:t>
      </w:r>
    </w:p>
    <w:p w:rsidR="00EE562D" w:rsidP="00EE562D" w:rsidRDefault="0017515F">
      <w:r>
        <w:t xml:space="preserve"> </w:t>
      </w:r>
    </w:p>
    <w:p w:rsidR="00EE562D" w:rsidP="00EE562D" w:rsidRDefault="00EE562D">
      <w:r>
        <w:t xml:space="preserve">This type can intergrade with North-Central Oak Barrens (1395), especially in 222R and northwestern 222K, but can be distinguished by occupying sites that are less excessively drained and </w:t>
      </w:r>
      <w:r w:rsidR="00561BEB">
        <w:t>siltier</w:t>
      </w:r>
      <w:r>
        <w:t xml:space="preserve"> than those of the barrens. Soils are generally more well-drained than for the Dry-Mesic Oak Forest and Woodland, but are not excessively sandy as for the Oak Barrens.</w:t>
      </w:r>
    </w:p>
    <w:p w:rsidR="00EE562D" w:rsidP="00EE562D" w:rsidRDefault="00EE562D"/>
    <w:p w:rsidR="00EE562D" w:rsidP="00EE562D" w:rsidRDefault="00EE562D">
      <w:r>
        <w:t>This type is also found on steep, dry south and west facing slopes and the tops of bluffs in Section 222L where it intergrades with Paleozoic Plateau Bluff and Talus (1517).</w:t>
      </w:r>
    </w:p>
    <w:p w:rsidR="00EE562D" w:rsidP="00EE562D" w:rsidRDefault="00EE562D"/>
    <w:p w:rsidR="00DC03B6" w:rsidP="00EE562D" w:rsidRDefault="00DC03B6">
      <w:r>
        <w:t xml:space="preserve">In Wisconsin, especially near the Tension Zone or on bluffs in the </w:t>
      </w:r>
      <w:proofErr w:type="spellStart"/>
      <w:r>
        <w:t>Driftless</w:t>
      </w:r>
      <w:proofErr w:type="spellEnd"/>
      <w:r>
        <w:t xml:space="preserve"> Area, this cover type can also include some components of pine (especially white pine).</w:t>
      </w:r>
    </w:p>
    <w:p w:rsidR="00DC03B6" w:rsidP="00EE562D" w:rsidRDefault="00DC03B6"/>
    <w:p w:rsidR="00EE562D" w:rsidP="00EE562D" w:rsidRDefault="00D57AE6">
      <w:r>
        <w:t>O</w:t>
      </w:r>
      <w:r w:rsidR="00EE562D">
        <w:t>ak</w:t>
      </w:r>
      <w:r w:rsidR="001A23B5">
        <w:t xml:space="preserve"> forest</w:t>
      </w:r>
      <w:r w:rsidR="00EE562D">
        <w:t xml:space="preserve"> patches are virtually always integrated in the larger landscape scale with mesic maple-dominated forests, dry-mesic oak-hickory forests</w:t>
      </w:r>
      <w:r>
        <w:t>,</w:t>
      </w:r>
      <w:r w:rsidR="00EE562D">
        <w:t xml:space="preserve"> dry oak barrens</w:t>
      </w:r>
      <w:r>
        <w:t>, and oak savanna</w:t>
      </w:r>
      <w:r w:rsidR="00EE562D">
        <w:t>.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w:t>
      </w:r>
      <w:r>
        <w:t>d</w:t>
      </w:r>
      <w:r w:rsidR="00EE562D">
        <w:t xml:space="preserv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w:t>
      </w:r>
      <w:r w:rsidR="005E405E">
        <w:t>,</w:t>
      </w:r>
      <w:r w:rsidR="00EE562D">
        <w:t xml:space="preserve"> 1913), leaving eastern edges forested.</w:t>
      </w:r>
      <w:r w:rsidR="001A23B5">
        <w:t xml:space="preserve"> NOTE: red maple problem is more prevalent in eastern U</w:t>
      </w:r>
      <w:r w:rsidR="00442B6B">
        <w:t xml:space="preserve">nited </w:t>
      </w:r>
      <w:r w:rsidR="001A23B5">
        <w:t>S</w:t>
      </w:r>
      <w:r w:rsidR="00442B6B">
        <w:t>tates</w:t>
      </w:r>
      <w:r w:rsidR="001A23B5">
        <w:t>, especially not on dry oak forests in W</w:t>
      </w:r>
      <w:r w:rsidR="00561BEB">
        <w:t>isconsin.</w:t>
      </w:r>
    </w:p>
    <w:p w:rsidR="00EE562D" w:rsidP="00EE562D" w:rsidRDefault="00EE562D">
      <w:pPr>
        <w:pStyle w:val="InfoPara"/>
      </w:pPr>
      <w:r>
        <w:t>Issues or Problems</w:t>
      </w:r>
    </w:p>
    <w:p w:rsidR="00C3577B" w:rsidP="005B528B" w:rsidRDefault="001E43E6">
      <w:r>
        <w:t>D</w:t>
      </w:r>
      <w:r w:rsidR="00C053AC">
        <w:t>ue to the absence of fire</w:t>
      </w:r>
      <w:r>
        <w:t>,</w:t>
      </w:r>
      <w:r w:rsidR="00C053AC">
        <w:t xml:space="preserve"> dry o</w:t>
      </w:r>
      <w:r w:rsidRPr="00C053AC" w:rsidR="00C053AC">
        <w:t>ak</w:t>
      </w:r>
      <w:r w:rsidR="00C053AC">
        <w:t xml:space="preserve"> forests</w:t>
      </w:r>
      <w:r>
        <w:t xml:space="preserve"> in Wisconsin</w:t>
      </w:r>
      <w:r w:rsidRPr="00C053AC" w:rsidR="00C053AC">
        <w:t xml:space="preserve"> </w:t>
      </w:r>
      <w:r w:rsidR="00C053AC">
        <w:t>are</w:t>
      </w:r>
      <w:r w:rsidRPr="00C053AC" w:rsidR="00C053AC">
        <w:t xml:space="preserve"> succeeding to brush</w:t>
      </w:r>
      <w:r w:rsidR="00C053AC">
        <w:t xml:space="preserve"> and</w:t>
      </w:r>
      <w:r w:rsidRPr="00C053AC" w:rsidR="00C053AC">
        <w:t xml:space="preserve"> eastern red c</w:t>
      </w:r>
      <w:r w:rsidR="00C053AC">
        <w:t xml:space="preserve">edar </w:t>
      </w:r>
      <w:r w:rsidRPr="00C053AC" w:rsidR="00C053AC">
        <w:t xml:space="preserve">on </w:t>
      </w:r>
      <w:r w:rsidR="00C053AC">
        <w:t>dry sites</w:t>
      </w:r>
      <w:r w:rsidRPr="00C053AC" w:rsidR="00C053AC">
        <w:t xml:space="preserve"> and to boxelder, elms, black cherry, and red maple</w:t>
      </w:r>
      <w:r w:rsidR="00C053AC">
        <w:t xml:space="preserve"> on more mesic sites (Epstein et al. 2002)</w:t>
      </w:r>
      <w:r w:rsidRPr="00C053AC" w:rsidR="00C053AC">
        <w:t>.</w:t>
      </w:r>
    </w:p>
    <w:p w:rsidRPr="00C3577B" w:rsidR="00C3577B" w:rsidP="005B528B" w:rsidRDefault="00C3577B"/>
    <w:p w:rsidR="00EE562D" w:rsidP="00EE562D" w:rsidRDefault="00EE562D">
      <w:r>
        <w:lastRenderedPageBreak/>
        <w:t>Native grazing, due to higher deer densities than historically (at least in W</w:t>
      </w:r>
      <w:r w:rsidR="00561BEB">
        <w:t>isconsin</w:t>
      </w:r>
      <w:r>
        <w:t xml:space="preserve">) further suppress recruitment of oaks and exacerbates the trend toward closed-canopy </w:t>
      </w:r>
      <w:proofErr w:type="spellStart"/>
      <w:r>
        <w:t>mesophytic</w:t>
      </w:r>
      <w:proofErr w:type="spellEnd"/>
      <w:r>
        <w:t xml:space="preserve"> species. Invasive species, including garlic mustard (</w:t>
      </w:r>
      <w:proofErr w:type="spellStart"/>
      <w:r w:rsidRPr="00561BEB">
        <w:rPr>
          <w:i/>
        </w:rPr>
        <w:t>Alliaria</w:t>
      </w:r>
      <w:proofErr w:type="spellEnd"/>
      <w:r w:rsidRPr="00561BEB">
        <w:rPr>
          <w:i/>
        </w:rPr>
        <w:t xml:space="preserve"> </w:t>
      </w:r>
      <w:proofErr w:type="spellStart"/>
      <w:r w:rsidRPr="00561BEB">
        <w:rPr>
          <w:i/>
        </w:rPr>
        <w:t>petiolata</w:t>
      </w:r>
      <w:proofErr w:type="spellEnd"/>
      <w:r>
        <w:t>), buckthorn (</w:t>
      </w:r>
      <w:proofErr w:type="spellStart"/>
      <w:r w:rsidRPr="00561BEB">
        <w:rPr>
          <w:i/>
        </w:rPr>
        <w:t>Rhamnus</w:t>
      </w:r>
      <w:proofErr w:type="spellEnd"/>
      <w:r w:rsidRPr="00561BEB">
        <w:rPr>
          <w:i/>
        </w:rPr>
        <w:t xml:space="preserve"> </w:t>
      </w:r>
      <w:proofErr w:type="spellStart"/>
      <w:r w:rsidRPr="00561BEB">
        <w:rPr>
          <w:i/>
        </w:rPr>
        <w:t>cathartica</w:t>
      </w:r>
      <w:proofErr w:type="spellEnd"/>
      <w:r w:rsidR="005E405E">
        <w:t>),</w:t>
      </w:r>
      <w:r>
        <w:t xml:space="preserve"> and honeysuckle (</w:t>
      </w:r>
      <w:r w:rsidRPr="00561BEB">
        <w:rPr>
          <w:i/>
        </w:rPr>
        <w:t xml:space="preserve">Lonicera </w:t>
      </w:r>
      <w:r>
        <w:t>spp.) are becoming increasingly prevalent in the understories of some stands</w:t>
      </w:r>
      <w:r w:rsidR="009F19B5">
        <w:t xml:space="preserve"> (Schulte et al. 2011)</w:t>
      </w:r>
      <w:r>
        <w:t>.</w:t>
      </w:r>
    </w:p>
    <w:p w:rsidR="00C3577B" w:rsidP="00C3577B" w:rsidRDefault="00C3577B"/>
    <w:p w:rsidR="00C3577B" w:rsidP="00EE562D" w:rsidRDefault="00C3577B">
      <w:r>
        <w:t xml:space="preserve">Today, with fragmentation, development, and </w:t>
      </w:r>
      <w:proofErr w:type="spellStart"/>
      <w:r>
        <w:t>mesophytic</w:t>
      </w:r>
      <w:proofErr w:type="spellEnd"/>
      <w:r>
        <w:t xml:space="preserve"> species invasion, few original dry oak forest remain. However, succession of previous oak barrens to closed oak forests can add to the total area of current dry oak forests.</w:t>
      </w:r>
    </w:p>
    <w:p w:rsidR="00C3577B" w:rsidP="00EE562D" w:rsidRDefault="00C3577B"/>
    <w:p w:rsidR="00EE562D" w:rsidP="00EE562D" w:rsidRDefault="00EE562D">
      <w:pPr>
        <w:pStyle w:val="InfoPara"/>
      </w:pPr>
      <w:r>
        <w:t>Native Uncharacteristic Conditions</w:t>
      </w:r>
    </w:p>
    <w:p w:rsidR="00EE562D" w:rsidP="00EE562D" w:rsidRDefault="005B528B">
      <w:r>
        <w:t>R</w:t>
      </w:r>
      <w:r w:rsidR="00A65F24">
        <w:t xml:space="preserve">ed maple </w:t>
      </w:r>
      <w:r>
        <w:t xml:space="preserve">may or may not be a </w:t>
      </w:r>
      <w:r w:rsidR="00A65F24">
        <w:t xml:space="preserve">problem in southern Wisconsin oak forests, particularly not dry oak forests. See the silviculture handbook: </w:t>
      </w:r>
      <w:r w:rsidRPr="00A65F24" w:rsidR="00A65F24">
        <w:t>http://dnr.wi.gov/topic/ForestManagement/documents/24315/51.pdf</w:t>
      </w:r>
    </w:p>
    <w:p w:rsidR="00EE562D" w:rsidP="00EE562D" w:rsidRDefault="00EE562D">
      <w:pPr>
        <w:pStyle w:val="InfoPara"/>
      </w:pPr>
      <w:r>
        <w:t>Comments</w:t>
      </w:r>
    </w:p>
    <w:p w:rsidR="00673ED9" w:rsidP="00673ED9" w:rsidRDefault="00673ED9">
      <w:pPr>
        <w:rPr>
          <w:b/>
        </w:rPr>
      </w:pPr>
    </w:p>
    <w:p w:rsidR="00673ED9" w:rsidP="00673ED9" w:rsidRDefault="00673ED9">
      <w:pPr>
        <w:rPr>
          <w:b/>
        </w:rPr>
      </w:pPr>
    </w:p>
    <w:p w:rsidR="00EE562D" w:rsidP="00EE562D" w:rsidRDefault="00EE562D">
      <w:pPr>
        <w:pStyle w:val="ReportSection"/>
      </w:pPr>
      <w:r>
        <w:t>Succession Classes</w:t>
      </w:r>
    </w:p>
    <w:p w:rsidR="00EE562D" w:rsidP="00EE562D" w:rsidRDefault="00EE562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62D" w:rsidP="00EE562D" w:rsidRDefault="00EE562D">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 xml:space="preserve">PRAIRIE. Class A is grassland prairie maintained by frequent fire (mean fire return interval = </w:t>
      </w:r>
      <w:r w:rsidR="00561BEB">
        <w:t>5yrs</w:t>
      </w:r>
      <w:r>
        <w:t>). Native Americans burned these areas frequently to maintain habitat for ungulates (hunting) and native plant gathering. If fire is absent for a few years (</w:t>
      </w:r>
      <w:r w:rsidR="00561BEB">
        <w:t>4yr</w:t>
      </w:r>
      <w:r w:rsidR="00442B6B">
        <w:t>s</w:t>
      </w:r>
      <w:r w:rsidR="00561BEB">
        <w:t>+</w:t>
      </w:r>
      <w:r>
        <w:t>),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EE562D" w:rsidP="00EE562D" w:rsidRDefault="00EE562D"/>
    <w:p>
      <w:r>
        <w:rPr>
          <w:i/>
          <w:u w:val="single"/>
        </w:rPr>
        <w:t>Maximum Tree Size Class</w:t>
      </w:r>
      <w:br/>
      <w:r>
        <w:t>None</w:t>
      </w:r>
    </w:p>
    <w:p w:rsidR="00EE562D" w:rsidP="00EE562D" w:rsidRDefault="00EE562D">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EE562D" w:rsidRDefault="00EE562D">
      <w:r>
        <w:t xml:space="preserve">SAVANNA. This is an open system with a scattering of trees. </w:t>
      </w:r>
      <w:r w:rsidR="00CE0250">
        <w:t>Might also include scrub oak (Curtis 1959).</w:t>
      </w:r>
    </w:p>
    <w:p w:rsidR="007D6F71" w:rsidP="00EE562D" w:rsidRDefault="007D6F71"/>
    <w:p w:rsidR="007D6F71" w:rsidP="00EE562D" w:rsidRDefault="007D6F71">
      <w:r>
        <w:t>(Curtis 1959 defined savanna as &lt;50% canopy cover)</w:t>
      </w:r>
    </w:p>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EE562D" w:rsidP="00673ED9" w:rsidRDefault="00EE562D">
      <w:r>
        <w:t xml:space="preserve">WOODLAND. This class is defined as oak woodland.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E562D" w:rsidP="00EE562D" w:rsidRDefault="00EE562D"/>
    <w:p w:rsidR="00EE562D" w:rsidP="00EE562D" w:rsidRDefault="00EE562D">
      <w:pPr>
        <w:pStyle w:val="SClassInfoPara"/>
      </w:pPr>
      <w:r>
        <w:t>Indicator Species</w:t>
      </w:r>
    </w:p>
    <w:p w:rsidR="00EE562D" w:rsidP="00EE562D" w:rsidRDefault="00EE562D">
      <w:bookmarkStart w:name="_GoBack" w:id="0"/>
      <w:bookmarkEnd w:id="0"/>
    </w:p>
    <w:p w:rsidR="00EE562D" w:rsidP="00EE562D" w:rsidRDefault="00EE562D">
      <w:pPr>
        <w:pStyle w:val="SClassInfoPara"/>
      </w:pPr>
      <w:r>
        <w:t>Description</w:t>
      </w:r>
    </w:p>
    <w:p w:rsidR="00EE562D" w:rsidP="00EE562D" w:rsidRDefault="00EE562D">
      <w:r>
        <w:t xml:space="preserve">OAK FOREST. Class D is defined as a closed-canopy oak forest.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EE562D" w:rsidP="00EE562D" w:rsidRDefault="00EE562D"/>
    <w:p w:rsidR="00EE562D" w:rsidP="00EE562D" w:rsidRDefault="00EE562D">
      <w:pPr>
        <w:pStyle w:val="SClassInfoPara"/>
      </w:pPr>
      <w:r>
        <w:t>Indicator Species</w:t>
      </w:r>
    </w:p>
    <w:p w:rsidR="00EE562D" w:rsidP="00EE562D" w:rsidRDefault="00EE562D"/>
    <w:p w:rsidR="00EE562D" w:rsidP="00EE562D" w:rsidRDefault="00EE562D">
      <w:pPr>
        <w:pStyle w:val="SClassInfoPara"/>
      </w:pPr>
      <w:r>
        <w:t>Description</w:t>
      </w:r>
    </w:p>
    <w:p w:rsidR="00095B7E" w:rsidP="00EE562D" w:rsidRDefault="00590206">
      <w:r>
        <w:t>Mature dry oak forest</w:t>
      </w:r>
      <w:r w:rsidR="00EE562D">
        <w:t xml:space="preserve">. Closed-canopy, </w:t>
      </w:r>
      <w:r>
        <w:t>more shade tolerant and fire-intolerant species</w:t>
      </w:r>
      <w:r w:rsidR="00EE562D">
        <w:t xml:space="preserve"> develop </w:t>
      </w:r>
      <w:r>
        <w:t xml:space="preserve">in </w:t>
      </w:r>
      <w:r w:rsidR="00EE562D">
        <w:t>the absence of fire for extended periods (150yrs). Class E is characterized by closed canopy forest</w:t>
      </w:r>
      <w:r>
        <w:t xml:space="preserve"> of species that can tolerate dry soil conditions and</w:t>
      </w:r>
      <w:r w:rsidR="00EE562D">
        <w:t xml:space="preserve"> can persist in the absence of disturbance. </w:t>
      </w:r>
    </w:p>
    <w:p w:rsidR="00095B7E" w:rsidP="00EE562D" w:rsidRDefault="00095B7E"/>
    <w:p w:rsidR="00661C51" w:rsidP="00EE562D" w:rsidRDefault="00661C51">
      <w:proofErr w:type="spellStart"/>
      <w:r>
        <w:t>M</w:t>
      </w:r>
      <w:r w:rsidR="00590206">
        <w:t>esophytic</w:t>
      </w:r>
      <w:proofErr w:type="spellEnd"/>
      <w:r w:rsidR="00590206">
        <w:t xml:space="preserve"> forests </w:t>
      </w:r>
      <w:r>
        <w:t>would be</w:t>
      </w:r>
      <w:r w:rsidR="00590206">
        <w:t xml:space="preserve"> very unlikely </w:t>
      </w:r>
      <w:r>
        <w:t>to develop on dry sites</w:t>
      </w:r>
      <w:r w:rsidR="00590206">
        <w:t xml:space="preserve"> at the time of settlement. </w:t>
      </w:r>
    </w:p>
    <w:p w:rsidR="00EE562D" w:rsidP="00EE562D" w:rsidRDefault="00661C51">
      <w:r>
        <w:t>Se</w:t>
      </w:r>
      <w:r w:rsidR="00590206">
        <w:t>e</w:t>
      </w:r>
      <w:r w:rsidR="00561BEB">
        <w:t xml:space="preserve">: </w:t>
      </w:r>
      <w:r w:rsidRPr="00590206" w:rsidR="00590206">
        <w:t>http://dnr.wi.gov/topic/EndangeredResources/Communities.asp?mode=detail&amp;Code=CTFOR012WI</w:t>
      </w:r>
      <w:r w:rsidR="00590206">
        <w:t>)</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D76CB5" w:rsidP="00561BEB" w:rsidRDefault="00D76CB5">
      <w:pPr>
        <w:tabs>
          <w:tab w:val="left" w:pos="2250"/>
        </w:tabs>
      </w:pPr>
      <w:r>
        <w:t>Abrams, M. D., and G. J. Nowacki. 2008. Native Americans as active and passive promoters of mast and fruit trees in the eastern USA. The Holocene 18:1123–1137.</w:t>
      </w:r>
    </w:p>
    <w:p w:rsidR="00D76CB5" w:rsidP="00EE562D" w:rsidRDefault="00D76CB5"/>
    <w:p w:rsidR="00D76CB5" w:rsidP="00EE562D" w:rsidRDefault="00D76CB5">
      <w:r w:rsidRPr="00201EFB">
        <w:t>Anderson, R. C. 2006. Evolution and origin of the Central Grassland of North America: climate, fire, and mammalian grazers. The Journal of the Torrey Botanical Society 133:626–647.</w:t>
      </w:r>
    </w:p>
    <w:p w:rsidR="00D76CB5" w:rsidP="00EE562D" w:rsidRDefault="00D76CB5"/>
    <w:p w:rsidR="009960E2" w:rsidP="009960E2" w:rsidRDefault="009960E2">
      <w:r>
        <w:t xml:space="preserve">Anderson, R.C. and M.L. Bowles. 1999. Deep soil savannas and barrens of the midwestern United States, pp. 155-170. In R. C. Anderson, J. S. </w:t>
      </w:r>
      <w:proofErr w:type="spellStart"/>
      <w:r>
        <w:t>Fralish</w:t>
      </w:r>
      <w:proofErr w:type="spellEnd"/>
      <w:r>
        <w:t xml:space="preserve">, and J. M. Baskin [eds.], Savannas, barrens, and rock outcrop plant communities of North America. Cambridge University Press, Cambridge, UK. </w:t>
      </w:r>
    </w:p>
    <w:p w:rsidR="00D76CB5" w:rsidP="00EE562D" w:rsidRDefault="00D76CB5"/>
    <w:p w:rsidRPr="00D76CB5" w:rsidR="00D76CB5" w:rsidP="00EE562D" w:rsidRDefault="00D76CB5">
      <w:proofErr w:type="spellStart"/>
      <w:r w:rsidRPr="00201EFB">
        <w:t>Bolliger</w:t>
      </w:r>
      <w:proofErr w:type="spellEnd"/>
      <w:r w:rsidRPr="00201EFB">
        <w:t xml:space="preserve">, J., L. A. Schulte, S. N. Burrows, T. A. </w:t>
      </w:r>
      <w:proofErr w:type="spellStart"/>
      <w:r w:rsidRPr="00201EFB">
        <w:t>Sickley</w:t>
      </w:r>
      <w:proofErr w:type="spellEnd"/>
      <w:r w:rsidRPr="00201EFB">
        <w:t>, and D. J. Mladenoff. 2004. Assessing Ecological Restoration Potentials of Wisconsin (U.S.A.) Using Historical Landscape Reconstructions. Restoration Ecology 12:124–142.</w:t>
      </w:r>
    </w:p>
    <w:p w:rsidR="00D76CB5" w:rsidP="00EE562D" w:rsidRDefault="00D76CB5"/>
    <w:p w:rsidR="00EE562D" w:rsidP="00EE562D" w:rsidRDefault="00EE562D">
      <w:r>
        <w:t>Braun, E.L. 1950. Deciduous forests of eastern North America. Hafner Publishing Company, New York, NY.</w:t>
      </w:r>
    </w:p>
    <w:p w:rsidR="005E405E" w:rsidP="005E405E" w:rsidRDefault="005E405E">
      <w:r>
        <w:t xml:space="preserve"> </w:t>
      </w:r>
    </w:p>
    <w:p w:rsidR="00EE562D" w:rsidP="00EE562D" w:rsidRDefault="005E405E">
      <w:r>
        <w:t xml:space="preserve">Comer, P.J., D.A. Albert, H.A. Wells, B.L. Hart, J.B. </w:t>
      </w:r>
      <w:proofErr w:type="spellStart"/>
      <w:r>
        <w:t>Raab</w:t>
      </w:r>
      <w:proofErr w:type="spellEnd"/>
      <w:r>
        <w:t xml:space="preserve">, D.L. Price, D.M. </w:t>
      </w:r>
      <w:proofErr w:type="spellStart"/>
      <w:r>
        <w:t>Kashian</w:t>
      </w:r>
      <w:proofErr w:type="spellEnd"/>
      <w:r>
        <w:t xml:space="preserve">, R.A. </w:t>
      </w:r>
      <w:r w:rsidR="00EE562D">
        <w:t xml:space="preserve">Corner, and D.W. </w:t>
      </w:r>
      <w:proofErr w:type="spellStart"/>
      <w:r w:rsidR="00EE562D">
        <w:t>Schuen</w:t>
      </w:r>
      <w:proofErr w:type="spellEnd"/>
      <w:r w:rsidR="00EE562D">
        <w:t>. 1995. Michigan’s presettlement vegetation, as interpreted from the General Land Office Surveys 1816-1856. Michigan Natural Features Inventory, Lansing, MI. Digital Map.</w:t>
      </w:r>
    </w:p>
    <w:p w:rsidR="00EE562D" w:rsidP="00EE562D" w:rsidRDefault="00EE562D"/>
    <w:p w:rsidR="00EE562D" w:rsidP="00EE562D" w:rsidRDefault="00EE562D">
      <w:r>
        <w:t xml:space="preserve">Crow, T.R. 1988. Reproductive mode and mechanisms for self-replacement of northern red oak (Quercus </w:t>
      </w:r>
      <w:proofErr w:type="spellStart"/>
      <w:r>
        <w:t>rubra</w:t>
      </w:r>
      <w:proofErr w:type="spellEnd"/>
      <w:r>
        <w:t>)—A review. Forest Science: 34:19-40.</w:t>
      </w:r>
    </w:p>
    <w:p w:rsidR="00C46A41" w:rsidP="00EE562D" w:rsidRDefault="00C46A41"/>
    <w:p w:rsidR="00C46A41" w:rsidP="00EE562D" w:rsidRDefault="00C46A41">
      <w:r>
        <w:t>Curtis, J.T. 1959. The Vegetation of Wisconsin. University of Wisconsin Press, Madison, WI.</w:t>
      </w:r>
    </w:p>
    <w:p w:rsidR="00EE562D" w:rsidP="00EE562D" w:rsidRDefault="00EE562D"/>
    <w:p w:rsidR="00EE562D" w:rsidP="00EE562D" w:rsidRDefault="00EE562D">
      <w:r>
        <w:t xml:space="preserve">Cutter, B.E. and R.P. </w:t>
      </w:r>
      <w:proofErr w:type="spellStart"/>
      <w:r>
        <w:t>Guyette</w:t>
      </w:r>
      <w:proofErr w:type="spellEnd"/>
      <w:r>
        <w:t>, 1994. Fire history of an oak-hickory ridge top in the Missouri Ozarks. American Midland Naturalist 132: 393-398.</w:t>
      </w:r>
    </w:p>
    <w:p w:rsidR="00EE562D" w:rsidP="00EE562D" w:rsidRDefault="00EE562D"/>
    <w:p w:rsidR="00EE562D" w:rsidP="00EE562D" w:rsidRDefault="00EE562D">
      <w:r>
        <w:t xml:space="preserve">Gleason, H.A. 1913. The relation of forest distribution and prairie fires in the Middle West. </w:t>
      </w:r>
      <w:proofErr w:type="spellStart"/>
      <w:r>
        <w:t>Torreya</w:t>
      </w:r>
      <w:proofErr w:type="spellEnd"/>
      <w:r>
        <w:t xml:space="preserve"> 13: 173-181.</w:t>
      </w:r>
    </w:p>
    <w:p w:rsidR="00EE562D" w:rsidP="00EE562D" w:rsidRDefault="00EE562D"/>
    <w:p w:rsidR="00EE562D" w:rsidP="00EE562D" w:rsidRDefault="00EE562D">
      <w:r>
        <w:t>Greller, A.M. 1988. Deciduous forest. Pages 288-316 in: M.G. Barbour and W.D. Billings, editors. North American terrestrial vegetation. Cambridge University Press, New York.</w:t>
      </w:r>
    </w:p>
    <w:p w:rsidR="00EE562D" w:rsidP="00EE562D" w:rsidRDefault="00EE562D"/>
    <w:p w:rsidR="00EE562D" w:rsidP="00EE562D" w:rsidRDefault="00EE562D">
      <w:r>
        <w:t>Henderson, N.R. and J.N. Long. 1984. A comparison of stand structure and fire history in two black oak woodlands in northwestern Indiana. Botanical Gazette 145: 222-228.</w:t>
      </w:r>
    </w:p>
    <w:p w:rsidR="00D76CB5" w:rsidP="00EE562D" w:rsidRDefault="00D76CB5"/>
    <w:p w:rsidR="00D76CB5" w:rsidP="00EE562D" w:rsidRDefault="00D76CB5">
      <w:r w:rsidRPr="00201EFB">
        <w:t xml:space="preserve">Johnson, P. S., S. R. </w:t>
      </w:r>
      <w:proofErr w:type="spellStart"/>
      <w:r w:rsidRPr="00201EFB">
        <w:t>Shifley</w:t>
      </w:r>
      <w:proofErr w:type="spellEnd"/>
      <w:r w:rsidRPr="00201EFB">
        <w:t>, and R. Rogers. 2009. The Ecology and Silviculture of Oaks. 2 edition. CABI, Wallingford, Oxon ; New York.</w:t>
      </w:r>
    </w:p>
    <w:p w:rsidR="009960E2" w:rsidP="00EE562D" w:rsidRDefault="009960E2"/>
    <w:p w:rsidR="009960E2" w:rsidP="00EE562D" w:rsidRDefault="009960E2">
      <w:r w:rsidRPr="009960E2">
        <w:t xml:space="preserve">McEwan, R. W., J. M. Dyer, and N. Pederson. 2011. Multiple interacting ecosystem drivers: toward an encompassing hypothesis of oak forest dynamics across eastern North America. </w:t>
      </w:r>
      <w:proofErr w:type="spellStart"/>
      <w:r w:rsidRPr="009960E2">
        <w:t>Ecography</w:t>
      </w:r>
      <w:proofErr w:type="spellEnd"/>
      <w:r w:rsidRPr="009960E2">
        <w:t xml:space="preserve"> 34:244–256.</w:t>
      </w:r>
    </w:p>
    <w:p w:rsidR="0097677F" w:rsidP="00EE562D" w:rsidRDefault="0097677F"/>
    <w:p w:rsidR="00D76CB5" w:rsidP="00EE562D" w:rsidRDefault="0097677F">
      <w:r w:rsidRPr="0097677F">
        <w:t>Munoz, S. E., D. J. Mladenoff, S. Schroeder, and J. W. Williams. 2014. Defining the spatial patterns of historical land use associated with the indigenous societies of eastern North America. Journal of Biogeography 41:2195–2210.</w:t>
      </w:r>
    </w:p>
    <w:p w:rsidR="0097677F" w:rsidP="00EE562D" w:rsidRDefault="0097677F"/>
    <w:p w:rsidR="00EE562D" w:rsidP="00EE562D" w:rsidRDefault="00D76CB5">
      <w:r>
        <w:t>Nowacki, G. J., and M. D. Abrams. 2008. The Demise of Fire and “</w:t>
      </w:r>
      <w:proofErr w:type="spellStart"/>
      <w:r>
        <w:t>Mesophication</w:t>
      </w:r>
      <w:proofErr w:type="spellEnd"/>
      <w:r>
        <w:t xml:space="preserve">” of Forests in the Eastern United States. </w:t>
      </w:r>
      <w:proofErr w:type="spellStart"/>
      <w:r>
        <w:t>BioScience</w:t>
      </w:r>
      <w:proofErr w:type="spellEnd"/>
      <w:r>
        <w:t xml:space="preserve"> 58:123–138.</w:t>
      </w:r>
    </w:p>
    <w:p w:rsidR="00D76CB5" w:rsidP="00EE562D" w:rsidRDefault="00D76CB5"/>
    <w:p w:rsidR="0017515F" w:rsidP="00EE562D" w:rsidRDefault="0017515F">
      <w:r w:rsidRPr="0017515F">
        <w:t>Rooney, T. P., and D. M. Waller. 2003. Direct and indirect effects of white-tailed deer in forest ecosystems. Forest Ecology and Management 181:165–176.</w:t>
      </w:r>
    </w:p>
    <w:p w:rsidR="0017515F" w:rsidP="00EE562D" w:rsidRDefault="0017515F"/>
    <w:p w:rsidR="00EE562D" w:rsidP="00EE562D" w:rsidRDefault="00EE562D">
      <w:r>
        <w:t>Schuler, T.M</w:t>
      </w:r>
      <w:r w:rsidR="005E405E">
        <w:t>. and</w:t>
      </w:r>
      <w:r>
        <w:t xml:space="preserve"> McClain, W.R. 2003. Fire history of a ridge and valley oak forest. Newtown Square, PA, USDA Forest Service, Northeastern Forest Service. </w:t>
      </w:r>
    </w:p>
    <w:p w:rsidR="009F19B5" w:rsidP="00EE562D" w:rsidRDefault="009F19B5"/>
    <w:p w:rsidR="009F19B5" w:rsidP="00EE562D" w:rsidRDefault="009F19B5">
      <w:r w:rsidRPr="009F19B5">
        <w:t xml:space="preserve">Schulte, L. A., E. C. </w:t>
      </w:r>
      <w:proofErr w:type="spellStart"/>
      <w:r w:rsidRPr="009F19B5">
        <w:t>Mottl</w:t>
      </w:r>
      <w:proofErr w:type="spellEnd"/>
      <w:r w:rsidRPr="009F19B5">
        <w:t>, and B. J. Palik. 2011. The association of two invasive shrubs, common buckthorn (</w:t>
      </w:r>
      <w:proofErr w:type="spellStart"/>
      <w:r w:rsidRPr="009F19B5">
        <w:t>Rhamnus</w:t>
      </w:r>
      <w:proofErr w:type="spellEnd"/>
      <w:r w:rsidRPr="009F19B5">
        <w:t xml:space="preserve"> </w:t>
      </w:r>
      <w:proofErr w:type="spellStart"/>
      <w:r w:rsidRPr="009F19B5">
        <w:t>cathartica</w:t>
      </w:r>
      <w:proofErr w:type="spellEnd"/>
      <w:r w:rsidRPr="009F19B5">
        <w:t xml:space="preserve">) and Tartarian honeysuckle (Lonicera </w:t>
      </w:r>
      <w:proofErr w:type="spellStart"/>
      <w:r w:rsidRPr="009F19B5">
        <w:t>tatarica</w:t>
      </w:r>
      <w:proofErr w:type="spellEnd"/>
      <w:r w:rsidRPr="009F19B5">
        <w:t>), with oak communities in the midwestern United States. Canadian Journal of Forest Research 41:1981–1992.</w:t>
      </w:r>
    </w:p>
    <w:p w:rsidRPr="00A43E41" w:rsidR="004D5F12" w:rsidP="00EE562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DD0" w:rsidRDefault="00FE6DD0">
      <w:r>
        <w:separator/>
      </w:r>
    </w:p>
  </w:endnote>
  <w:endnote w:type="continuationSeparator" w:id="0">
    <w:p w:rsidR="00FE6DD0" w:rsidRDefault="00FE6DD0">
      <w:r>
        <w:continuationSeparator/>
      </w:r>
    </w:p>
  </w:endnote>
  <w:endnote w:type="continuationNotice" w:id="1">
    <w:p w:rsidR="00FE6DD0" w:rsidRDefault="00FE6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DD0" w:rsidRDefault="00FE6DD0">
      <w:r>
        <w:separator/>
      </w:r>
    </w:p>
  </w:footnote>
  <w:footnote w:type="continuationSeparator" w:id="0">
    <w:p w:rsidR="00FE6DD0" w:rsidRDefault="00FE6DD0">
      <w:r>
        <w:continuationSeparator/>
      </w:r>
    </w:p>
  </w:footnote>
  <w:footnote w:type="continuationNotice" w:id="1">
    <w:p w:rsidR="00FE6DD0" w:rsidRDefault="00FE6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5B7E"/>
    <w:rsid w:val="000A204B"/>
    <w:rsid w:val="000A2800"/>
    <w:rsid w:val="000A3BE8"/>
    <w:rsid w:val="000A4800"/>
    <w:rsid w:val="000A7912"/>
    <w:rsid w:val="000A7972"/>
    <w:rsid w:val="000A7FAE"/>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5F"/>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3B5"/>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43E6"/>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3CED"/>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4345"/>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3C7C"/>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633C"/>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5FEE"/>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2B6B"/>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82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D9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157"/>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1BEB"/>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0206"/>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528B"/>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405E"/>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1C51"/>
    <w:rsid w:val="00662B2A"/>
    <w:rsid w:val="0067130D"/>
    <w:rsid w:val="006720B8"/>
    <w:rsid w:val="00672551"/>
    <w:rsid w:val="00673ED9"/>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D69BA"/>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4934"/>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2D65"/>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71CC"/>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F71"/>
    <w:rsid w:val="007E212C"/>
    <w:rsid w:val="007E4B31"/>
    <w:rsid w:val="007E54DE"/>
    <w:rsid w:val="007F1781"/>
    <w:rsid w:val="007F1D7A"/>
    <w:rsid w:val="007F27E4"/>
    <w:rsid w:val="007F33B2"/>
    <w:rsid w:val="007F5464"/>
    <w:rsid w:val="007F5E00"/>
    <w:rsid w:val="007F7862"/>
    <w:rsid w:val="008008DC"/>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2374"/>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410A"/>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677F"/>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0E2"/>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19B5"/>
    <w:rsid w:val="009F25DF"/>
    <w:rsid w:val="009F2AAC"/>
    <w:rsid w:val="009F31F9"/>
    <w:rsid w:val="009F39F7"/>
    <w:rsid w:val="009F3BAE"/>
    <w:rsid w:val="009F3C07"/>
    <w:rsid w:val="009F4101"/>
    <w:rsid w:val="009F5AD6"/>
    <w:rsid w:val="009F5EBD"/>
    <w:rsid w:val="00A00353"/>
    <w:rsid w:val="00A01AE1"/>
    <w:rsid w:val="00A0386E"/>
    <w:rsid w:val="00A055FD"/>
    <w:rsid w:val="00A05D93"/>
    <w:rsid w:val="00A10497"/>
    <w:rsid w:val="00A10FBA"/>
    <w:rsid w:val="00A139C7"/>
    <w:rsid w:val="00A140AF"/>
    <w:rsid w:val="00A15139"/>
    <w:rsid w:val="00A17D70"/>
    <w:rsid w:val="00A218DC"/>
    <w:rsid w:val="00A22AF5"/>
    <w:rsid w:val="00A247B9"/>
    <w:rsid w:val="00A24820"/>
    <w:rsid w:val="00A30CB2"/>
    <w:rsid w:val="00A314F0"/>
    <w:rsid w:val="00A31BB6"/>
    <w:rsid w:val="00A339E1"/>
    <w:rsid w:val="00A34033"/>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5F24"/>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659B"/>
    <w:rsid w:val="00AC778A"/>
    <w:rsid w:val="00AD0A16"/>
    <w:rsid w:val="00AD207D"/>
    <w:rsid w:val="00AD25DE"/>
    <w:rsid w:val="00AD3828"/>
    <w:rsid w:val="00AD50BB"/>
    <w:rsid w:val="00AD5E0C"/>
    <w:rsid w:val="00AE18EA"/>
    <w:rsid w:val="00AE1BD9"/>
    <w:rsid w:val="00AE4E67"/>
    <w:rsid w:val="00AE67E5"/>
    <w:rsid w:val="00AE7D70"/>
    <w:rsid w:val="00AF0530"/>
    <w:rsid w:val="00AF22C2"/>
    <w:rsid w:val="00AF2BCE"/>
    <w:rsid w:val="00AF3B74"/>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97D39"/>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3AC"/>
    <w:rsid w:val="00C05EC9"/>
    <w:rsid w:val="00C06AEF"/>
    <w:rsid w:val="00C07272"/>
    <w:rsid w:val="00C0774E"/>
    <w:rsid w:val="00C07BBC"/>
    <w:rsid w:val="00C10306"/>
    <w:rsid w:val="00C12D8A"/>
    <w:rsid w:val="00C203A0"/>
    <w:rsid w:val="00C21B4A"/>
    <w:rsid w:val="00C23E0C"/>
    <w:rsid w:val="00C24F76"/>
    <w:rsid w:val="00C25C0D"/>
    <w:rsid w:val="00C26399"/>
    <w:rsid w:val="00C30E54"/>
    <w:rsid w:val="00C30F32"/>
    <w:rsid w:val="00C3181B"/>
    <w:rsid w:val="00C3230C"/>
    <w:rsid w:val="00C3298F"/>
    <w:rsid w:val="00C34356"/>
    <w:rsid w:val="00C34BB1"/>
    <w:rsid w:val="00C35432"/>
    <w:rsid w:val="00C3577B"/>
    <w:rsid w:val="00C35DDE"/>
    <w:rsid w:val="00C36452"/>
    <w:rsid w:val="00C37696"/>
    <w:rsid w:val="00C37916"/>
    <w:rsid w:val="00C42239"/>
    <w:rsid w:val="00C43CF6"/>
    <w:rsid w:val="00C45BDD"/>
    <w:rsid w:val="00C46A41"/>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E19"/>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0250"/>
    <w:rsid w:val="00CE1FEA"/>
    <w:rsid w:val="00CE5A1A"/>
    <w:rsid w:val="00CE6402"/>
    <w:rsid w:val="00CE7FF8"/>
    <w:rsid w:val="00CF0200"/>
    <w:rsid w:val="00CF08DC"/>
    <w:rsid w:val="00CF326D"/>
    <w:rsid w:val="00CF3FA1"/>
    <w:rsid w:val="00CF5B29"/>
    <w:rsid w:val="00CF6686"/>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57AE6"/>
    <w:rsid w:val="00D6162C"/>
    <w:rsid w:val="00D61AC5"/>
    <w:rsid w:val="00D62ECB"/>
    <w:rsid w:val="00D634E4"/>
    <w:rsid w:val="00D6372D"/>
    <w:rsid w:val="00D652FD"/>
    <w:rsid w:val="00D653F0"/>
    <w:rsid w:val="00D67572"/>
    <w:rsid w:val="00D73E18"/>
    <w:rsid w:val="00D76CB5"/>
    <w:rsid w:val="00D778B1"/>
    <w:rsid w:val="00D803B1"/>
    <w:rsid w:val="00D81349"/>
    <w:rsid w:val="00D823F1"/>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3B6"/>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0FAE"/>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2AE"/>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562D"/>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1EAB"/>
    <w:rsid w:val="00F336A3"/>
    <w:rsid w:val="00F34D08"/>
    <w:rsid w:val="00F354C6"/>
    <w:rsid w:val="00F3620E"/>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4B8F"/>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2CB0"/>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6DD0"/>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0E69F"/>
  <w15:docId w15:val="{FA185CF0-AE77-49CD-8543-F24BC45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73ED9"/>
    <w:rPr>
      <w:color w:val="0000FF" w:themeColor="hyperlink"/>
      <w:u w:val="single"/>
    </w:rPr>
  </w:style>
  <w:style w:type="paragraph" w:styleId="BalloonText">
    <w:name w:val="Balloon Text"/>
    <w:basedOn w:val="Normal"/>
    <w:link w:val="BalloonTextChar"/>
    <w:uiPriority w:val="99"/>
    <w:semiHidden/>
    <w:unhideWhenUsed/>
    <w:rsid w:val="00E0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4162">
      <w:bodyDiv w:val="1"/>
      <w:marLeft w:val="0"/>
      <w:marRight w:val="0"/>
      <w:marTop w:val="0"/>
      <w:marBottom w:val="0"/>
      <w:divBdr>
        <w:top w:val="none" w:sz="0" w:space="0" w:color="auto"/>
        <w:left w:val="none" w:sz="0" w:space="0" w:color="auto"/>
        <w:bottom w:val="none" w:sz="0" w:space="0" w:color="auto"/>
        <w:right w:val="none" w:sz="0" w:space="0" w:color="auto"/>
      </w:divBdr>
      <w:divsChild>
        <w:div w:id="1906065256">
          <w:marLeft w:val="0"/>
          <w:marRight w:val="0"/>
          <w:marTop w:val="0"/>
          <w:marBottom w:val="0"/>
          <w:divBdr>
            <w:top w:val="none" w:sz="0" w:space="0" w:color="auto"/>
            <w:left w:val="none" w:sz="0" w:space="0" w:color="auto"/>
            <w:bottom w:val="none" w:sz="0" w:space="0" w:color="auto"/>
            <w:right w:val="none" w:sz="0" w:space="0" w:color="auto"/>
          </w:divBdr>
          <w:divsChild>
            <w:div w:id="20681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86">
      <w:bodyDiv w:val="1"/>
      <w:marLeft w:val="0"/>
      <w:marRight w:val="0"/>
      <w:marTop w:val="0"/>
      <w:marBottom w:val="0"/>
      <w:divBdr>
        <w:top w:val="none" w:sz="0" w:space="0" w:color="auto"/>
        <w:left w:val="none" w:sz="0" w:space="0" w:color="auto"/>
        <w:bottom w:val="none" w:sz="0" w:space="0" w:color="auto"/>
        <w:right w:val="none" w:sz="0" w:space="0" w:color="auto"/>
      </w:divBdr>
    </w:div>
    <w:div w:id="1024211168">
      <w:bodyDiv w:val="1"/>
      <w:marLeft w:val="0"/>
      <w:marRight w:val="0"/>
      <w:marTop w:val="0"/>
      <w:marBottom w:val="0"/>
      <w:divBdr>
        <w:top w:val="none" w:sz="0" w:space="0" w:color="auto"/>
        <w:left w:val="none" w:sz="0" w:space="0" w:color="auto"/>
        <w:bottom w:val="none" w:sz="0" w:space="0" w:color="auto"/>
        <w:right w:val="none" w:sz="0" w:space="0" w:color="auto"/>
      </w:divBdr>
    </w:div>
    <w:div w:id="1879470178">
      <w:bodyDiv w:val="1"/>
      <w:marLeft w:val="0"/>
      <w:marRight w:val="0"/>
      <w:marTop w:val="0"/>
      <w:marBottom w:val="0"/>
      <w:divBdr>
        <w:top w:val="none" w:sz="0" w:space="0" w:color="auto"/>
        <w:left w:val="none" w:sz="0" w:space="0" w:color="auto"/>
        <w:bottom w:val="none" w:sz="0" w:space="0" w:color="auto"/>
        <w:right w:val="none" w:sz="0" w:space="0" w:color="auto"/>
      </w:divBdr>
      <w:divsChild>
        <w:div w:id="1181361631">
          <w:marLeft w:val="0"/>
          <w:marRight w:val="0"/>
          <w:marTop w:val="0"/>
          <w:marBottom w:val="0"/>
          <w:divBdr>
            <w:top w:val="none" w:sz="0" w:space="0" w:color="auto"/>
            <w:left w:val="none" w:sz="0" w:space="0" w:color="auto"/>
            <w:bottom w:val="none" w:sz="0" w:space="0" w:color="auto"/>
            <w:right w:val="none" w:sz="0" w:space="0" w:color="auto"/>
          </w:divBdr>
          <w:divsChild>
            <w:div w:id="241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686B-C28A-47B0-9E71-F52145C3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2014-08-21T14:57:00Z</cp:lastPrinted>
  <dcterms:created xsi:type="dcterms:W3CDTF">2018-03-20T19:52:00Z</dcterms:created>
  <dcterms:modified xsi:type="dcterms:W3CDTF">2018-03-20T19:52:00Z</dcterms:modified>
</cp:coreProperties>
</file>