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E21997" w:rsidP="45E7486C" w:rsidRDefault="009F3576" w14:paraId="4AB793A0" w14:textId="77777777">
      <w:pPr>
        <w:pStyle w:val="BpSTitle"/>
      </w:pPr>
      <w:r>
        <w:t>16470</w:t>
      </w:r>
    </w:p>
    <w:p w:rsidR="45E7486C" w:rsidP="45E7486C" w:rsidRDefault="45E7486C" w14:paraId="5C0B9634" w14:textId="5C1FCAE5">
      <w:pPr>
        <w:pStyle w:val="BpSTitle"/>
        <w:rPr>
          <w:sz w:val="32"/>
        </w:rPr>
      </w:pPr>
      <w:r w:rsidRPr="45E7486C">
        <w:rPr>
          <w:rFonts w:ascii="Times New Roman" w:hAnsi="Times New Roman" w:cs="Times New Roman"/>
          <w:sz w:val="32"/>
        </w:rPr>
        <w:t>Alaskan Pacific Acidic Shrub-Sedge Peatland</w:t>
      </w:r>
    </w:p>
    <w:p w:rsidR="00D8040A" w:rsidP="00D8040A" w:rsidRDefault="00D8040A" w14:paraId="2E032145" w14:textId="77777777">
      <w:r>
        <w:t xmlns:w="http://schemas.openxmlformats.org/wordprocessingml/2006/main">BpS Model/Description Version: Nov. 2024</w:t>
      </w:r>
      <w:r>
        <w:tab/>
      </w:r>
      <w:r>
        <w:tab/>
      </w:r>
      <w:r>
        <w:tab/>
      </w:r>
      <w:r>
        <w:tab/>
      </w:r>
      <w:r>
        <w:tab/>
      </w:r>
      <w:r>
        <w:tab/>
      </w:r>
      <w:r>
        <w:tab/>
      </w:r>
      <w:r>
        <w:tab/>
      </w:r>
    </w:p>
    <w:p w:rsidR="00D8040A" w:rsidP="00D8040A" w:rsidRDefault="00D8040A" w14:paraId="49202A9C" w14:textId="77777777"/>
    <w:p w:rsidR="00D8040A" w:rsidP="00D8040A" w:rsidRDefault="00D8040A" w14:paraId="0B4A626F" w14:textId="77777777"/>
    <w:p w:rsidR="00D8040A" w:rsidP="00D8040A" w:rsidRDefault="00D8040A" w14:paraId="3FAEE829" w14:textId="77777777">
      <w:pPr>
        <w:pStyle w:val="InfoPara"/>
      </w:pPr>
      <w:r>
        <w:t>Vegetation Type</w:t>
      </w:r>
    </w:p>
    <w:p w:rsidR="00D8040A" w:rsidP="00D8040A" w:rsidRDefault="45E7486C" w14:paraId="340D4155" w14:textId="516DA5DE">
      <w:r>
        <w:t>W</w:t>
      </w:r>
      <w:r w:rsidR="00142275">
        <w:t>oody W</w:t>
      </w:r>
      <w:r>
        <w:t>etland</w:t>
      </w:r>
    </w:p>
    <w:p w:rsidR="00D8040A" w:rsidP="00D8040A" w:rsidRDefault="00D8040A" w14:paraId="7B901944" w14:textId="77777777">
      <w:pPr>
        <w:pStyle w:val="InfoPara"/>
      </w:pPr>
      <w:r w:rsidR="664C31A2">
        <w:rPr/>
        <w:t>Map Zones</w:t>
      </w:r>
    </w:p>
    <w:p w:rsidR="664C31A2" w:rsidP="664C31A2" w:rsidRDefault="664C31A2" w14:paraId="40A61F55" w14:textId="7DF0208A">
      <w:pPr>
        <w:pStyle w:val="Normal"/>
      </w:pPr>
      <w:r w:rsidR="664C31A2">
        <w:rPr/>
        <w:t>73, 74, 75, 76, 77, 78, 80</w:t>
      </w:r>
    </w:p>
    <w:p w:rsidR="00D8040A" w:rsidP="00D8040A" w:rsidRDefault="00D8040A" w14:paraId="6F6BFD03" w14:textId="77777777">
      <w:pPr>
        <w:pStyle w:val="InfoPara"/>
      </w:pPr>
      <w:r>
        <w:t>Geographic Range</w:t>
      </w:r>
    </w:p>
    <w:p w:rsidR="00D8040A" w:rsidP="00D8040A" w:rsidRDefault="00D8040A" w14:paraId="1CD6467E" w14:textId="4C3492C5">
      <w:r>
        <w:t xml:space="preserve">This </w:t>
      </w:r>
      <w:r w:rsidR="0084387B">
        <w:t>Biophysical Setting (</w:t>
      </w:r>
      <w:proofErr w:type="spellStart"/>
      <w:r w:rsidR="0084387B">
        <w:t>BpS</w:t>
      </w:r>
      <w:proofErr w:type="spellEnd"/>
      <w:r w:rsidR="0084387B">
        <w:t>)</w:t>
      </w:r>
      <w:r>
        <w:t xml:space="preserve"> occurs from </w:t>
      </w:r>
      <w:r w:rsidR="00451A2B">
        <w:t xml:space="preserve">the </w:t>
      </w:r>
      <w:r w:rsidR="00AB1740">
        <w:t xml:space="preserve">eastern </w:t>
      </w:r>
      <w:r w:rsidR="00B95693">
        <w:t>Aleutian</w:t>
      </w:r>
      <w:r w:rsidR="00AB1740">
        <w:t xml:space="preserve"> </w:t>
      </w:r>
      <w:r w:rsidR="00C42CD7">
        <w:t>I</w:t>
      </w:r>
      <w:r w:rsidR="00AB1740">
        <w:t>slands</w:t>
      </w:r>
      <w:r w:rsidR="00B95693">
        <w:t xml:space="preserve">, </w:t>
      </w:r>
      <w:r w:rsidR="00451A2B">
        <w:t>Alaska Peninsula</w:t>
      </w:r>
      <w:r w:rsidR="006209CB">
        <w:t xml:space="preserve">, Cook Inlet, </w:t>
      </w:r>
      <w:r w:rsidR="00451A2B">
        <w:t xml:space="preserve">and </w:t>
      </w:r>
      <w:r>
        <w:t>Kodiak Island through southeast AK.</w:t>
      </w:r>
    </w:p>
    <w:p w:rsidR="00D8040A" w:rsidP="00D8040A" w:rsidRDefault="00D8040A" w14:paraId="635B008D" w14:textId="77777777">
      <w:pPr>
        <w:pStyle w:val="InfoPara"/>
      </w:pPr>
      <w:r>
        <w:t>Biophysical Site Description</w:t>
      </w:r>
    </w:p>
    <w:p w:rsidR="45E7486C" w:rsidP="45E7486C" w:rsidRDefault="45E7486C" w14:paraId="0C8A5ECC" w14:textId="34EE5B20">
      <w:r w:rsidRPr="45E7486C">
        <w:t>This ecological system occurs in basins, shallow depressions, seepage channels on flat to gentle slopes, and pond margins. It is often mosaiced with the wet meadow and other wetland ecological systems including dwarf-shrub- and well-developed herbaceous-dominated peatlands (bog and poor fens), and occurs on peat, floating organic mats</w:t>
      </w:r>
      <w:r w:rsidR="0084387B">
        <w:t>,</w:t>
      </w:r>
      <w:r w:rsidRPr="45E7486C">
        <w:t xml:space="preserve"> or mineral soil. Peat depth is &gt;40 cm and may be over mineral soil, floating</w:t>
      </w:r>
      <w:r w:rsidR="0084387B">
        <w:t>,</w:t>
      </w:r>
      <w:r w:rsidRPr="45E7486C">
        <w:t xml:space="preserve"> or submerged. This system includes raised bogs with </w:t>
      </w:r>
      <w:r w:rsidRPr="00E21997">
        <w:rPr>
          <w:i/>
          <w:iCs/>
        </w:rPr>
        <w:t>Sphagnum</w:t>
      </w:r>
      <w:r w:rsidRPr="45E7486C">
        <w:t xml:space="preserve"> spp.; </w:t>
      </w:r>
      <w:r w:rsidR="0084387B">
        <w:t>s</w:t>
      </w:r>
      <w:r w:rsidRPr="45E7486C">
        <w:t>oils are acidic and are usually saturated throughout the growing season.</w:t>
      </w:r>
    </w:p>
    <w:p w:rsidR="00D8040A" w:rsidP="00D8040A" w:rsidRDefault="00D8040A" w14:paraId="1883048E" w14:textId="77777777">
      <w:pPr>
        <w:pStyle w:val="InfoPara"/>
      </w:pPr>
      <w:r>
        <w:t>Vegetation Description</w:t>
      </w:r>
    </w:p>
    <w:p w:rsidR="45E7486C" w:rsidP="00E21997" w:rsidRDefault="45E7486C" w14:paraId="3976616A" w14:textId="34CC90EB">
      <w:pPr>
        <w:pStyle w:val="ListBullet"/>
        <w:numPr>
          <w:ilvl w:val="0"/>
          <w:numId w:val="0"/>
        </w:numPr>
        <w:tabs>
          <w:tab w:val="clear" w:pos="216"/>
        </w:tabs>
        <w:rPr>
          <w:rFonts w:ascii="Times New Roman" w:hAnsi="Times New Roman"/>
          <w:sz w:val="24"/>
          <w:szCs w:val="24"/>
        </w:rPr>
      </w:pPr>
      <w:r w:rsidRPr="45E7486C">
        <w:rPr>
          <w:rFonts w:ascii="Times New Roman" w:hAnsi="Times New Roman"/>
          <w:i/>
          <w:iCs/>
          <w:sz w:val="24"/>
          <w:szCs w:val="24"/>
        </w:rPr>
        <w:t xml:space="preserve"> Sphagnum</w:t>
      </w:r>
      <w:r w:rsidRPr="45E7486C">
        <w:rPr>
          <w:rFonts w:ascii="Times New Roman" w:hAnsi="Times New Roman"/>
          <w:sz w:val="24"/>
          <w:szCs w:val="24"/>
        </w:rPr>
        <w:t xml:space="preserve"> spp. (especially </w:t>
      </w:r>
      <w:r w:rsidRPr="45E7486C">
        <w:rPr>
          <w:rFonts w:ascii="Times New Roman" w:hAnsi="Times New Roman"/>
          <w:i/>
          <w:iCs/>
          <w:sz w:val="24"/>
          <w:szCs w:val="24"/>
        </w:rPr>
        <w:t xml:space="preserve">Sphagnum </w:t>
      </w:r>
      <w:proofErr w:type="spellStart"/>
      <w:r w:rsidRPr="45E7486C">
        <w:rPr>
          <w:rFonts w:ascii="Times New Roman" w:hAnsi="Times New Roman"/>
          <w:i/>
          <w:iCs/>
          <w:sz w:val="24"/>
          <w:szCs w:val="24"/>
        </w:rPr>
        <w:t>fuscum</w:t>
      </w:r>
      <w:proofErr w:type="spellEnd"/>
      <w:r w:rsidRPr="45E7486C">
        <w:rPr>
          <w:rFonts w:ascii="Times New Roman" w:hAnsi="Times New Roman"/>
          <w:sz w:val="24"/>
          <w:szCs w:val="24"/>
        </w:rPr>
        <w:t xml:space="preserve">) dominates the ground layer, but codominance includes other mosses, liverworts, </w:t>
      </w:r>
      <w:r w:rsidRPr="45E7486C" w:rsidR="0084387B">
        <w:rPr>
          <w:rFonts w:ascii="Times New Roman" w:hAnsi="Times New Roman"/>
          <w:sz w:val="24"/>
          <w:szCs w:val="24"/>
        </w:rPr>
        <w:t>shrubs,</w:t>
      </w:r>
      <w:r w:rsidRPr="45E7486C">
        <w:rPr>
          <w:rFonts w:ascii="Times New Roman" w:hAnsi="Times New Roman"/>
          <w:sz w:val="24"/>
          <w:szCs w:val="24"/>
        </w:rPr>
        <w:t xml:space="preserve"> and forbs. This system has &gt;25% shrub cover and common shrubs include </w:t>
      </w:r>
      <w:r w:rsidRPr="45E7486C">
        <w:rPr>
          <w:rFonts w:ascii="Times New Roman" w:hAnsi="Times New Roman"/>
          <w:i/>
          <w:iCs/>
          <w:sz w:val="24"/>
          <w:szCs w:val="24"/>
        </w:rPr>
        <w:t xml:space="preserve">Andromeda </w:t>
      </w:r>
      <w:proofErr w:type="spellStart"/>
      <w:r w:rsidRPr="45E7486C">
        <w:rPr>
          <w:rFonts w:ascii="Times New Roman" w:hAnsi="Times New Roman"/>
          <w:i/>
          <w:iCs/>
          <w:sz w:val="24"/>
          <w:szCs w:val="24"/>
        </w:rPr>
        <w:t>polifolia</w:t>
      </w:r>
      <w:proofErr w:type="spellEnd"/>
      <w:r w:rsidRPr="45E7486C">
        <w:rPr>
          <w:rFonts w:ascii="Times New Roman" w:hAnsi="Times New Roman"/>
          <w:i/>
          <w:iCs/>
          <w:sz w:val="24"/>
          <w:szCs w:val="24"/>
        </w:rPr>
        <w:t xml:space="preserve">, Betula nana, </w:t>
      </w:r>
      <w:proofErr w:type="spellStart"/>
      <w:r w:rsidRPr="45E7486C">
        <w:rPr>
          <w:rFonts w:ascii="Times New Roman" w:hAnsi="Times New Roman"/>
          <w:i/>
          <w:iCs/>
          <w:sz w:val="24"/>
          <w:szCs w:val="24"/>
        </w:rPr>
        <w:t>Empetrum</w:t>
      </w:r>
      <w:proofErr w:type="spellEnd"/>
      <w:r w:rsidRPr="45E7486C">
        <w:rPr>
          <w:rFonts w:ascii="Times New Roman" w:hAnsi="Times New Roman"/>
          <w:i/>
          <w:iCs/>
          <w:sz w:val="24"/>
          <w:szCs w:val="24"/>
        </w:rPr>
        <w:t xml:space="preserve"> nigrum, Kalmia </w:t>
      </w:r>
      <w:proofErr w:type="spellStart"/>
      <w:r w:rsidRPr="45E7486C">
        <w:rPr>
          <w:rFonts w:ascii="Times New Roman" w:hAnsi="Times New Roman"/>
          <w:i/>
          <w:iCs/>
          <w:sz w:val="24"/>
          <w:szCs w:val="24"/>
        </w:rPr>
        <w:t>polifolia</w:t>
      </w:r>
      <w:proofErr w:type="spellEnd"/>
      <w:r w:rsidRPr="45E7486C">
        <w:rPr>
          <w:rFonts w:ascii="Times New Roman" w:hAnsi="Times New Roman"/>
          <w:i/>
          <w:iCs/>
          <w:sz w:val="24"/>
          <w:szCs w:val="24"/>
        </w:rPr>
        <w:t xml:space="preserve">, Ledum </w:t>
      </w:r>
      <w:proofErr w:type="spellStart"/>
      <w:r w:rsidRPr="45E7486C">
        <w:rPr>
          <w:rFonts w:ascii="Times New Roman" w:hAnsi="Times New Roman"/>
          <w:i/>
          <w:iCs/>
          <w:sz w:val="24"/>
          <w:szCs w:val="24"/>
        </w:rPr>
        <w:t>palustre</w:t>
      </w:r>
      <w:proofErr w:type="spellEnd"/>
      <w:r w:rsidRPr="45E7486C">
        <w:rPr>
          <w:rFonts w:ascii="Times New Roman" w:hAnsi="Times New Roman"/>
          <w:i/>
          <w:iCs/>
          <w:sz w:val="24"/>
          <w:szCs w:val="24"/>
        </w:rPr>
        <w:t xml:space="preserve"> </w:t>
      </w:r>
      <w:r w:rsidRPr="0084387B">
        <w:rPr>
          <w:rFonts w:ascii="Times New Roman" w:hAnsi="Times New Roman"/>
          <w:sz w:val="24"/>
          <w:szCs w:val="24"/>
        </w:rPr>
        <w:t>ssp</w:t>
      </w:r>
      <w:r w:rsidRPr="45E7486C">
        <w:rPr>
          <w:rFonts w:ascii="Times New Roman" w:hAnsi="Times New Roman"/>
          <w:i/>
          <w:iCs/>
          <w:sz w:val="24"/>
          <w:szCs w:val="24"/>
        </w:rPr>
        <w:t xml:space="preserve">. </w:t>
      </w:r>
      <w:proofErr w:type="spellStart"/>
      <w:r w:rsidRPr="45E7486C">
        <w:rPr>
          <w:rFonts w:ascii="Times New Roman" w:hAnsi="Times New Roman"/>
          <w:i/>
          <w:iCs/>
          <w:sz w:val="24"/>
          <w:szCs w:val="24"/>
        </w:rPr>
        <w:t>decumbens</w:t>
      </w:r>
      <w:proofErr w:type="spellEnd"/>
      <w:r w:rsidRPr="45E7486C">
        <w:rPr>
          <w:rFonts w:ascii="Times New Roman" w:hAnsi="Times New Roman"/>
          <w:i/>
          <w:iCs/>
          <w:sz w:val="24"/>
          <w:szCs w:val="24"/>
        </w:rPr>
        <w:t>, Ledum</w:t>
      </w:r>
      <w:r w:rsidRPr="45E7486C">
        <w:rPr>
          <w:rFonts w:ascii="Times New Roman" w:hAnsi="Times New Roman"/>
          <w:sz w:val="24"/>
          <w:szCs w:val="24"/>
        </w:rPr>
        <w:t xml:space="preserve"> spp.,</w:t>
      </w:r>
      <w:r w:rsidRPr="45E7486C">
        <w:rPr>
          <w:rFonts w:ascii="Times New Roman" w:hAnsi="Times New Roman"/>
          <w:i/>
          <w:iCs/>
          <w:sz w:val="24"/>
          <w:szCs w:val="24"/>
        </w:rPr>
        <w:t xml:space="preserve"> Salix pulchra, Vaccinium </w:t>
      </w:r>
      <w:proofErr w:type="spellStart"/>
      <w:r w:rsidRPr="45E7486C">
        <w:rPr>
          <w:rFonts w:ascii="Times New Roman" w:hAnsi="Times New Roman"/>
          <w:i/>
          <w:iCs/>
          <w:sz w:val="24"/>
          <w:szCs w:val="24"/>
        </w:rPr>
        <w:t>oxycoccos</w:t>
      </w:r>
      <w:proofErr w:type="spellEnd"/>
      <w:r w:rsidRPr="45E7486C">
        <w:rPr>
          <w:rFonts w:ascii="Times New Roman" w:hAnsi="Times New Roman"/>
          <w:i/>
          <w:iCs/>
          <w:sz w:val="24"/>
          <w:szCs w:val="24"/>
        </w:rPr>
        <w:t xml:space="preserve"> (= </w:t>
      </w:r>
      <w:proofErr w:type="spellStart"/>
      <w:r w:rsidRPr="45E7486C">
        <w:rPr>
          <w:rFonts w:ascii="Times New Roman" w:hAnsi="Times New Roman"/>
          <w:i/>
          <w:iCs/>
          <w:sz w:val="24"/>
          <w:szCs w:val="24"/>
        </w:rPr>
        <w:t>Oxycoccus</w:t>
      </w:r>
      <w:proofErr w:type="spellEnd"/>
      <w:r w:rsidRPr="45E7486C">
        <w:rPr>
          <w:rFonts w:ascii="Times New Roman" w:hAnsi="Times New Roman"/>
          <w:i/>
          <w:iCs/>
          <w:sz w:val="24"/>
          <w:szCs w:val="24"/>
        </w:rPr>
        <w:t xml:space="preserve"> </w:t>
      </w:r>
      <w:proofErr w:type="spellStart"/>
      <w:r w:rsidRPr="45E7486C">
        <w:rPr>
          <w:rFonts w:ascii="Times New Roman" w:hAnsi="Times New Roman"/>
          <w:i/>
          <w:iCs/>
          <w:sz w:val="24"/>
          <w:szCs w:val="24"/>
        </w:rPr>
        <w:t>microcarpos</w:t>
      </w:r>
      <w:proofErr w:type="spellEnd"/>
      <w:r w:rsidRPr="45E7486C">
        <w:rPr>
          <w:rFonts w:ascii="Times New Roman" w:hAnsi="Times New Roman"/>
          <w:i/>
          <w:iCs/>
          <w:sz w:val="24"/>
          <w:szCs w:val="24"/>
        </w:rPr>
        <w:t>)</w:t>
      </w:r>
      <w:r w:rsidRPr="45E7486C">
        <w:rPr>
          <w:rFonts w:ascii="Times New Roman" w:hAnsi="Times New Roman"/>
          <w:sz w:val="24"/>
          <w:szCs w:val="24"/>
        </w:rPr>
        <w:t xml:space="preserve">, and </w:t>
      </w:r>
      <w:r w:rsidRPr="45E7486C">
        <w:rPr>
          <w:rFonts w:ascii="Times New Roman" w:hAnsi="Times New Roman"/>
          <w:i/>
          <w:iCs/>
          <w:sz w:val="24"/>
          <w:szCs w:val="24"/>
        </w:rPr>
        <w:t xml:space="preserve">Vaccinium </w:t>
      </w:r>
      <w:proofErr w:type="spellStart"/>
      <w:r w:rsidRPr="45E7486C">
        <w:rPr>
          <w:rFonts w:ascii="Times New Roman" w:hAnsi="Times New Roman"/>
          <w:i/>
          <w:iCs/>
          <w:sz w:val="24"/>
          <w:szCs w:val="24"/>
        </w:rPr>
        <w:t>uliginosum</w:t>
      </w:r>
      <w:proofErr w:type="spellEnd"/>
      <w:r w:rsidRPr="45E7486C">
        <w:rPr>
          <w:rFonts w:ascii="Times New Roman" w:hAnsi="Times New Roman"/>
          <w:sz w:val="24"/>
          <w:szCs w:val="24"/>
        </w:rPr>
        <w:t xml:space="preserve">. Common herbaceous species include </w:t>
      </w:r>
      <w:proofErr w:type="spellStart"/>
      <w:r w:rsidRPr="45E7486C">
        <w:rPr>
          <w:rFonts w:ascii="Times New Roman" w:hAnsi="Times New Roman"/>
          <w:i/>
          <w:iCs/>
          <w:sz w:val="24"/>
          <w:szCs w:val="24"/>
        </w:rPr>
        <w:t>Carex</w:t>
      </w:r>
      <w:proofErr w:type="spellEnd"/>
      <w:r w:rsidRPr="45E7486C">
        <w:rPr>
          <w:rFonts w:ascii="Times New Roman" w:hAnsi="Times New Roman"/>
          <w:i/>
          <w:iCs/>
          <w:sz w:val="24"/>
          <w:szCs w:val="24"/>
        </w:rPr>
        <w:t xml:space="preserve"> </w:t>
      </w:r>
      <w:proofErr w:type="spellStart"/>
      <w:r w:rsidRPr="45E7486C">
        <w:rPr>
          <w:rFonts w:ascii="Times New Roman" w:hAnsi="Times New Roman"/>
          <w:i/>
          <w:iCs/>
          <w:sz w:val="24"/>
          <w:szCs w:val="24"/>
        </w:rPr>
        <w:t>aquatilis</w:t>
      </w:r>
      <w:proofErr w:type="spellEnd"/>
      <w:r w:rsidRPr="45E7486C">
        <w:rPr>
          <w:rFonts w:ascii="Times New Roman" w:hAnsi="Times New Roman"/>
          <w:i/>
          <w:iCs/>
          <w:sz w:val="24"/>
          <w:szCs w:val="24"/>
        </w:rPr>
        <w:t xml:space="preserve"> var. dives (= </w:t>
      </w:r>
      <w:proofErr w:type="spellStart"/>
      <w:r w:rsidRPr="45E7486C">
        <w:rPr>
          <w:rFonts w:ascii="Times New Roman" w:hAnsi="Times New Roman"/>
          <w:i/>
          <w:iCs/>
          <w:sz w:val="24"/>
          <w:szCs w:val="24"/>
        </w:rPr>
        <w:t>Carex</w:t>
      </w:r>
      <w:proofErr w:type="spellEnd"/>
      <w:r w:rsidRPr="45E7486C">
        <w:rPr>
          <w:rFonts w:ascii="Times New Roman" w:hAnsi="Times New Roman"/>
          <w:i/>
          <w:iCs/>
          <w:sz w:val="24"/>
          <w:szCs w:val="24"/>
        </w:rPr>
        <w:t xml:space="preserve"> </w:t>
      </w:r>
      <w:proofErr w:type="spellStart"/>
      <w:r w:rsidRPr="45E7486C">
        <w:rPr>
          <w:rFonts w:ascii="Times New Roman" w:hAnsi="Times New Roman"/>
          <w:i/>
          <w:iCs/>
          <w:sz w:val="24"/>
          <w:szCs w:val="24"/>
        </w:rPr>
        <w:t>sitchensis</w:t>
      </w:r>
      <w:proofErr w:type="spellEnd"/>
      <w:r w:rsidRPr="45E7486C">
        <w:rPr>
          <w:rFonts w:ascii="Times New Roman" w:hAnsi="Times New Roman"/>
          <w:i/>
          <w:iCs/>
          <w:sz w:val="24"/>
          <w:szCs w:val="24"/>
        </w:rPr>
        <w:t xml:space="preserve">), </w:t>
      </w:r>
      <w:proofErr w:type="spellStart"/>
      <w:r w:rsidRPr="45E7486C">
        <w:rPr>
          <w:rFonts w:ascii="Times New Roman" w:hAnsi="Times New Roman"/>
          <w:i/>
          <w:iCs/>
          <w:sz w:val="24"/>
          <w:szCs w:val="24"/>
        </w:rPr>
        <w:t>Carex</w:t>
      </w:r>
      <w:proofErr w:type="spellEnd"/>
      <w:r w:rsidRPr="45E7486C">
        <w:rPr>
          <w:rFonts w:ascii="Times New Roman" w:hAnsi="Times New Roman"/>
          <w:i/>
          <w:iCs/>
          <w:sz w:val="24"/>
          <w:szCs w:val="24"/>
        </w:rPr>
        <w:t xml:space="preserve"> </w:t>
      </w:r>
      <w:proofErr w:type="spellStart"/>
      <w:r w:rsidRPr="45E7486C">
        <w:rPr>
          <w:rFonts w:ascii="Times New Roman" w:hAnsi="Times New Roman"/>
          <w:i/>
          <w:iCs/>
          <w:sz w:val="24"/>
          <w:szCs w:val="24"/>
        </w:rPr>
        <w:t>livida</w:t>
      </w:r>
      <w:proofErr w:type="spellEnd"/>
      <w:r w:rsidRPr="45E7486C">
        <w:rPr>
          <w:rFonts w:ascii="Times New Roman" w:hAnsi="Times New Roman"/>
          <w:i/>
          <w:iCs/>
          <w:sz w:val="24"/>
          <w:szCs w:val="24"/>
        </w:rPr>
        <w:t xml:space="preserve">, </w:t>
      </w:r>
      <w:proofErr w:type="spellStart"/>
      <w:r w:rsidRPr="45E7486C">
        <w:rPr>
          <w:rFonts w:ascii="Times New Roman" w:hAnsi="Times New Roman"/>
          <w:i/>
          <w:iCs/>
          <w:sz w:val="24"/>
          <w:szCs w:val="24"/>
        </w:rPr>
        <w:t>Carex</w:t>
      </w:r>
      <w:proofErr w:type="spellEnd"/>
      <w:r w:rsidRPr="45E7486C">
        <w:rPr>
          <w:rFonts w:ascii="Times New Roman" w:hAnsi="Times New Roman"/>
          <w:i/>
          <w:iCs/>
          <w:sz w:val="24"/>
          <w:szCs w:val="24"/>
        </w:rPr>
        <w:t xml:space="preserve"> </w:t>
      </w:r>
      <w:proofErr w:type="spellStart"/>
      <w:r w:rsidRPr="45E7486C">
        <w:rPr>
          <w:rFonts w:ascii="Times New Roman" w:hAnsi="Times New Roman"/>
          <w:i/>
          <w:iCs/>
          <w:sz w:val="24"/>
          <w:szCs w:val="24"/>
        </w:rPr>
        <w:t>pluriflora</w:t>
      </w:r>
      <w:proofErr w:type="spellEnd"/>
      <w:r w:rsidRPr="45E7486C">
        <w:rPr>
          <w:rFonts w:ascii="Times New Roman" w:hAnsi="Times New Roman"/>
          <w:i/>
          <w:iCs/>
          <w:sz w:val="24"/>
          <w:szCs w:val="24"/>
        </w:rPr>
        <w:t xml:space="preserve">, </w:t>
      </w:r>
      <w:proofErr w:type="spellStart"/>
      <w:r w:rsidRPr="45E7486C">
        <w:rPr>
          <w:rFonts w:ascii="Times New Roman" w:hAnsi="Times New Roman"/>
          <w:i/>
          <w:iCs/>
          <w:sz w:val="24"/>
          <w:szCs w:val="24"/>
        </w:rPr>
        <w:t>Carex</w:t>
      </w:r>
      <w:proofErr w:type="spellEnd"/>
      <w:r w:rsidRPr="45E7486C">
        <w:rPr>
          <w:rFonts w:ascii="Times New Roman" w:hAnsi="Times New Roman"/>
          <w:i/>
          <w:iCs/>
          <w:sz w:val="24"/>
          <w:szCs w:val="24"/>
        </w:rPr>
        <w:t xml:space="preserve"> pauciflora, </w:t>
      </w:r>
      <w:proofErr w:type="spellStart"/>
      <w:r w:rsidRPr="45E7486C">
        <w:rPr>
          <w:rFonts w:ascii="Times New Roman" w:hAnsi="Times New Roman"/>
          <w:i/>
          <w:iCs/>
          <w:sz w:val="24"/>
          <w:szCs w:val="24"/>
        </w:rPr>
        <w:t>Comarum</w:t>
      </w:r>
      <w:proofErr w:type="spellEnd"/>
      <w:r w:rsidRPr="45E7486C">
        <w:rPr>
          <w:rFonts w:ascii="Times New Roman" w:hAnsi="Times New Roman"/>
          <w:i/>
          <w:iCs/>
          <w:sz w:val="24"/>
          <w:szCs w:val="24"/>
        </w:rPr>
        <w:t xml:space="preserve"> </w:t>
      </w:r>
      <w:proofErr w:type="spellStart"/>
      <w:r w:rsidRPr="45E7486C">
        <w:rPr>
          <w:rFonts w:ascii="Times New Roman" w:hAnsi="Times New Roman"/>
          <w:i/>
          <w:iCs/>
          <w:sz w:val="24"/>
          <w:szCs w:val="24"/>
        </w:rPr>
        <w:t>palustre</w:t>
      </w:r>
      <w:proofErr w:type="spellEnd"/>
      <w:r w:rsidRPr="45E7486C">
        <w:rPr>
          <w:rFonts w:ascii="Times New Roman" w:hAnsi="Times New Roman"/>
          <w:i/>
          <w:iCs/>
          <w:sz w:val="24"/>
          <w:szCs w:val="24"/>
        </w:rPr>
        <w:t xml:space="preserve">, </w:t>
      </w:r>
      <w:proofErr w:type="spellStart"/>
      <w:r w:rsidRPr="45E7486C">
        <w:rPr>
          <w:rFonts w:ascii="Times New Roman" w:hAnsi="Times New Roman"/>
          <w:i/>
          <w:iCs/>
          <w:sz w:val="24"/>
          <w:szCs w:val="24"/>
        </w:rPr>
        <w:t>Cornus</w:t>
      </w:r>
      <w:proofErr w:type="spellEnd"/>
      <w:r w:rsidRPr="45E7486C">
        <w:rPr>
          <w:rFonts w:ascii="Times New Roman" w:hAnsi="Times New Roman"/>
          <w:i/>
          <w:iCs/>
          <w:sz w:val="24"/>
          <w:szCs w:val="24"/>
        </w:rPr>
        <w:t xml:space="preserve"> </w:t>
      </w:r>
      <w:proofErr w:type="spellStart"/>
      <w:r w:rsidRPr="45E7486C">
        <w:rPr>
          <w:rFonts w:ascii="Times New Roman" w:hAnsi="Times New Roman"/>
          <w:i/>
          <w:iCs/>
          <w:sz w:val="24"/>
          <w:szCs w:val="24"/>
        </w:rPr>
        <w:t>suecica</w:t>
      </w:r>
      <w:proofErr w:type="spellEnd"/>
      <w:r w:rsidRPr="45E7486C">
        <w:rPr>
          <w:rFonts w:ascii="Times New Roman" w:hAnsi="Times New Roman"/>
          <w:i/>
          <w:iCs/>
          <w:sz w:val="24"/>
          <w:szCs w:val="24"/>
        </w:rPr>
        <w:t xml:space="preserve">, </w:t>
      </w:r>
      <w:proofErr w:type="spellStart"/>
      <w:r w:rsidRPr="45E7486C">
        <w:rPr>
          <w:rFonts w:ascii="Times New Roman" w:hAnsi="Times New Roman"/>
          <w:i/>
          <w:iCs/>
          <w:sz w:val="24"/>
          <w:szCs w:val="24"/>
        </w:rPr>
        <w:t>Drosera</w:t>
      </w:r>
      <w:proofErr w:type="spellEnd"/>
      <w:r w:rsidRPr="45E7486C">
        <w:rPr>
          <w:rFonts w:ascii="Times New Roman" w:hAnsi="Times New Roman"/>
          <w:sz w:val="24"/>
          <w:szCs w:val="24"/>
        </w:rPr>
        <w:t xml:space="preserve"> spp., </w:t>
      </w:r>
      <w:proofErr w:type="spellStart"/>
      <w:r w:rsidRPr="45E7486C">
        <w:rPr>
          <w:rFonts w:ascii="Times New Roman" w:hAnsi="Times New Roman"/>
          <w:i/>
          <w:iCs/>
          <w:sz w:val="24"/>
          <w:szCs w:val="24"/>
        </w:rPr>
        <w:t>Eriophorum</w:t>
      </w:r>
      <w:proofErr w:type="spellEnd"/>
      <w:r w:rsidRPr="45E7486C">
        <w:rPr>
          <w:rFonts w:ascii="Times New Roman" w:hAnsi="Times New Roman"/>
          <w:i/>
          <w:iCs/>
          <w:sz w:val="24"/>
          <w:szCs w:val="24"/>
        </w:rPr>
        <w:t xml:space="preserve"> angustifolium, </w:t>
      </w:r>
      <w:proofErr w:type="spellStart"/>
      <w:r w:rsidRPr="45E7486C">
        <w:rPr>
          <w:rFonts w:ascii="Times New Roman" w:hAnsi="Times New Roman"/>
          <w:i/>
          <w:iCs/>
          <w:sz w:val="24"/>
          <w:szCs w:val="24"/>
        </w:rPr>
        <w:t>Eriophorum</w:t>
      </w:r>
      <w:proofErr w:type="spellEnd"/>
      <w:r w:rsidRPr="45E7486C">
        <w:rPr>
          <w:rFonts w:ascii="Times New Roman" w:hAnsi="Times New Roman"/>
          <w:sz w:val="24"/>
          <w:szCs w:val="24"/>
        </w:rPr>
        <w:t xml:space="preserve"> spp., </w:t>
      </w:r>
      <w:r w:rsidRPr="45E7486C">
        <w:rPr>
          <w:rFonts w:ascii="Times New Roman" w:hAnsi="Times New Roman"/>
          <w:i/>
          <w:iCs/>
          <w:sz w:val="24"/>
          <w:szCs w:val="24"/>
        </w:rPr>
        <w:t xml:space="preserve">Parnassia </w:t>
      </w:r>
      <w:proofErr w:type="spellStart"/>
      <w:r w:rsidRPr="45E7486C">
        <w:rPr>
          <w:rFonts w:ascii="Times New Roman" w:hAnsi="Times New Roman"/>
          <w:i/>
          <w:iCs/>
          <w:sz w:val="24"/>
          <w:szCs w:val="24"/>
        </w:rPr>
        <w:t>kotzebuei</w:t>
      </w:r>
      <w:proofErr w:type="spellEnd"/>
      <w:r w:rsidRPr="45E7486C">
        <w:rPr>
          <w:rFonts w:ascii="Times New Roman" w:hAnsi="Times New Roman"/>
          <w:i/>
          <w:iCs/>
          <w:sz w:val="24"/>
          <w:szCs w:val="24"/>
        </w:rPr>
        <w:t xml:space="preserve">, Rubus chamaemorus, </w:t>
      </w:r>
      <w:r w:rsidRPr="45E7486C">
        <w:rPr>
          <w:rFonts w:ascii="Times New Roman" w:hAnsi="Times New Roman"/>
          <w:sz w:val="24"/>
          <w:szCs w:val="24"/>
        </w:rPr>
        <w:t xml:space="preserve">and </w:t>
      </w:r>
      <w:proofErr w:type="spellStart"/>
      <w:r w:rsidRPr="45E7486C">
        <w:rPr>
          <w:rFonts w:ascii="Times New Roman" w:hAnsi="Times New Roman"/>
          <w:i/>
          <w:iCs/>
          <w:sz w:val="24"/>
          <w:szCs w:val="24"/>
        </w:rPr>
        <w:t>Trichophorum</w:t>
      </w:r>
      <w:proofErr w:type="spellEnd"/>
      <w:r w:rsidRPr="45E7486C">
        <w:rPr>
          <w:rFonts w:ascii="Times New Roman" w:hAnsi="Times New Roman"/>
          <w:i/>
          <w:iCs/>
          <w:sz w:val="24"/>
          <w:szCs w:val="24"/>
        </w:rPr>
        <w:t xml:space="preserve"> </w:t>
      </w:r>
      <w:proofErr w:type="spellStart"/>
      <w:r w:rsidRPr="45E7486C">
        <w:rPr>
          <w:rFonts w:ascii="Times New Roman" w:hAnsi="Times New Roman"/>
          <w:i/>
          <w:iCs/>
          <w:sz w:val="24"/>
          <w:szCs w:val="24"/>
        </w:rPr>
        <w:t>cespitosum</w:t>
      </w:r>
      <w:proofErr w:type="spellEnd"/>
      <w:r w:rsidRPr="45E7486C">
        <w:rPr>
          <w:rFonts w:ascii="Times New Roman" w:hAnsi="Times New Roman"/>
          <w:sz w:val="24"/>
          <w:szCs w:val="24"/>
        </w:rPr>
        <w:t xml:space="preserve">. Nonvascular species include </w:t>
      </w:r>
      <w:proofErr w:type="spellStart"/>
      <w:r w:rsidRPr="45E7486C">
        <w:rPr>
          <w:rFonts w:ascii="Times New Roman" w:hAnsi="Times New Roman"/>
          <w:i/>
          <w:iCs/>
          <w:sz w:val="24"/>
          <w:szCs w:val="24"/>
        </w:rPr>
        <w:t>Philonotis</w:t>
      </w:r>
      <w:proofErr w:type="spellEnd"/>
      <w:r w:rsidRPr="45E7486C">
        <w:rPr>
          <w:rFonts w:ascii="Times New Roman" w:hAnsi="Times New Roman"/>
          <w:i/>
          <w:iCs/>
          <w:sz w:val="24"/>
          <w:szCs w:val="24"/>
        </w:rPr>
        <w:t xml:space="preserve"> </w:t>
      </w:r>
      <w:proofErr w:type="spellStart"/>
      <w:r w:rsidRPr="45E7486C">
        <w:rPr>
          <w:rFonts w:ascii="Times New Roman" w:hAnsi="Times New Roman"/>
          <w:i/>
          <w:iCs/>
          <w:sz w:val="24"/>
          <w:szCs w:val="24"/>
        </w:rPr>
        <w:t>fontana</w:t>
      </w:r>
      <w:proofErr w:type="spellEnd"/>
      <w:r w:rsidRPr="45E7486C">
        <w:rPr>
          <w:rFonts w:ascii="Times New Roman" w:hAnsi="Times New Roman"/>
          <w:i/>
          <w:iCs/>
          <w:sz w:val="24"/>
          <w:szCs w:val="24"/>
        </w:rPr>
        <w:t xml:space="preserve"> var. americana, </w:t>
      </w:r>
      <w:proofErr w:type="spellStart"/>
      <w:r w:rsidRPr="45E7486C">
        <w:rPr>
          <w:rFonts w:ascii="Times New Roman" w:hAnsi="Times New Roman"/>
          <w:i/>
          <w:iCs/>
          <w:sz w:val="24"/>
          <w:szCs w:val="24"/>
        </w:rPr>
        <w:t>Scapania</w:t>
      </w:r>
      <w:proofErr w:type="spellEnd"/>
      <w:r w:rsidRPr="45E7486C">
        <w:rPr>
          <w:rFonts w:ascii="Times New Roman" w:hAnsi="Times New Roman"/>
          <w:sz w:val="24"/>
          <w:szCs w:val="24"/>
        </w:rPr>
        <w:t xml:space="preserve"> spp., </w:t>
      </w:r>
      <w:proofErr w:type="spellStart"/>
      <w:r w:rsidRPr="45E7486C">
        <w:rPr>
          <w:rFonts w:ascii="Times New Roman" w:hAnsi="Times New Roman"/>
          <w:i/>
          <w:iCs/>
          <w:sz w:val="24"/>
          <w:szCs w:val="24"/>
        </w:rPr>
        <w:t>Nardia</w:t>
      </w:r>
      <w:proofErr w:type="spellEnd"/>
      <w:r w:rsidRPr="45E7486C">
        <w:rPr>
          <w:rFonts w:ascii="Times New Roman" w:hAnsi="Times New Roman"/>
          <w:sz w:val="24"/>
          <w:szCs w:val="24"/>
        </w:rPr>
        <w:t xml:space="preserve"> spp., </w:t>
      </w:r>
      <w:proofErr w:type="spellStart"/>
      <w:r w:rsidRPr="45E7486C">
        <w:rPr>
          <w:rFonts w:ascii="Times New Roman" w:hAnsi="Times New Roman"/>
          <w:i/>
          <w:iCs/>
          <w:sz w:val="24"/>
          <w:szCs w:val="24"/>
        </w:rPr>
        <w:t>Marsupella</w:t>
      </w:r>
      <w:proofErr w:type="spellEnd"/>
      <w:r w:rsidRPr="45E7486C">
        <w:rPr>
          <w:rFonts w:ascii="Times New Roman" w:hAnsi="Times New Roman"/>
          <w:sz w:val="24"/>
          <w:szCs w:val="24"/>
        </w:rPr>
        <w:t xml:space="preserve"> spp., </w:t>
      </w:r>
      <w:r w:rsidR="0084387B">
        <w:rPr>
          <w:rFonts w:ascii="Times New Roman" w:hAnsi="Times New Roman"/>
          <w:sz w:val="24"/>
          <w:szCs w:val="24"/>
        </w:rPr>
        <w:t xml:space="preserve">and </w:t>
      </w:r>
      <w:proofErr w:type="spellStart"/>
      <w:r w:rsidRPr="45E7486C">
        <w:rPr>
          <w:rFonts w:ascii="Times New Roman" w:hAnsi="Times New Roman"/>
          <w:i/>
          <w:iCs/>
          <w:sz w:val="24"/>
          <w:szCs w:val="24"/>
        </w:rPr>
        <w:t>Siphula</w:t>
      </w:r>
      <w:proofErr w:type="spellEnd"/>
      <w:r w:rsidRPr="45E7486C">
        <w:rPr>
          <w:rFonts w:ascii="Times New Roman" w:hAnsi="Times New Roman"/>
          <w:sz w:val="24"/>
          <w:szCs w:val="24"/>
        </w:rPr>
        <w:t xml:space="preserve"> spp. Fruticose lichens may occur on the hummocks.</w:t>
      </w:r>
    </w:p>
    <w:p w:rsidR="45E7486C" w:rsidP="00E21997" w:rsidRDefault="45E7486C" w14:paraId="0B62E3DE" w14:textId="0D2004D8">
      <w:pPr>
        <w:pStyle w:val="ListBullet"/>
        <w:numPr>
          <w:ilvl w:val="0"/>
          <w:numId w:val="0"/>
        </w:numPr>
        <w:tabs>
          <w:tab w:val="clear" w:pos="216"/>
        </w:tabs>
        <w:rPr>
          <w:i/>
          <w:iCs/>
        </w:rPr>
      </w:pPr>
    </w:p>
    <w:p w:rsidR="00D8040A" w:rsidP="00D8040A" w:rsidRDefault="00D8040A" w14:paraId="33AF5416" w14:textId="77777777">
      <w:pPr>
        <w:pStyle w:val="InfoPara"/>
      </w:pPr>
      <w:r>
        <w:t>BpS Dominant and Indicator Species</w:t>
      </w:r>
    </w:p>
    <w:p>
      <w:r>
        <w:rPr>
          <w:sz w:val="16"/>
        </w:rPr>
        <w:t>Species names are from the NRCS PLANTS database. Check species codes at http://plants.usda.gov.</w:t>
      </w:r>
    </w:p>
    <w:p w:rsidR="00D8040A" w:rsidP="00D8040A" w:rsidRDefault="00D8040A" w14:paraId="0F37605A" w14:textId="77777777">
      <w:pPr>
        <w:pStyle w:val="InfoPara"/>
      </w:pPr>
      <w:r>
        <w:t>Disturbance Description</w:t>
      </w:r>
    </w:p>
    <w:p w:rsidR="45E7486C" w:rsidP="45E7486C" w:rsidRDefault="45E7486C" w14:paraId="1F542697" w14:textId="1016C670">
      <w:pPr>
        <w:rPr>
          <w:rFonts w:ascii="Calibri" w:hAnsi="Calibri" w:eastAsia="Calibri" w:cs="Calibri"/>
        </w:rPr>
      </w:pPr>
      <w:r w:rsidRPr="45E7486C">
        <w:t>Hydrologic dynamics and peat formation govern this system. Under appropriate hydrologic conditions this system will remain stable for long periods</w:t>
      </w:r>
      <w:r w:rsidR="0093606D">
        <w:t>,</w:t>
      </w:r>
      <w:r w:rsidRPr="45E7486C">
        <w:t xml:space="preserve"> but changes in water level or frequency and duration of flooding may cause a transition to another BpS. Substantial flooding/increase in water level may lead to the development of emergent marsh. This system does not likely burn in southeastern Alaska.</w:t>
      </w:r>
    </w:p>
    <w:p w:rsidR="45E7486C" w:rsidP="45E7486C" w:rsidRDefault="45E7486C" w14:paraId="6F09843C" w14:textId="4EBE30A2"/>
    <w:p w:rsidR="00D8040A" w:rsidP="00D8040A" w:rsidRDefault="00D8040A" w14:paraId="63C28DB1" w14:textId="60101CC7">
      <w:pPr>
        <w:pStyle w:val="InfoPara"/>
      </w:pPr>
      <w:r>
        <w:t xml:space="preserve">Fire Frequency </w:t>
      </w:r>
    </w:p>
    <w:p>
      <w:r>
        <w:rPr>
          <w:sz w:val="16"/>
        </w:rPr>
        <w:t>Fire interval is expressed in years for each fire severity class and for all types of fire combined (All Fires). Average FI is the central tendency modeled. Percent of all fires is the percent of all fires modeled in that severity class. Minimum and Maximum FIs show the relative range of fire intervals as estimated by model contributors, if known.</w:t>
      </w:r>
    </w:p>
    <w:p w:rsidR="00D8040A" w:rsidP="00D8040A" w:rsidRDefault="00D8040A" w14:paraId="06DE1954" w14:textId="77777777">
      <w:pPr>
        <w:pStyle w:val="InfoPara"/>
      </w:pPr>
      <w:r>
        <w:t>Scale Description</w:t>
      </w:r>
    </w:p>
    <w:p w:rsidR="00D8040A" w:rsidP="00D8040A" w:rsidRDefault="00D8040A" w14:paraId="117E5E9F" w14:textId="77777777">
      <w:r>
        <w:t>Small patch</w:t>
      </w:r>
    </w:p>
    <w:p w:rsidR="00D8040A" w:rsidP="00D8040A" w:rsidRDefault="00D8040A" w14:paraId="0C5096DB" w14:textId="77777777">
      <w:pPr>
        <w:pStyle w:val="InfoPara"/>
      </w:pPr>
      <w:r>
        <w:t>Adjacency or Identification Concerns</w:t>
      </w:r>
    </w:p>
    <w:p w:rsidRPr="0071543C" w:rsidR="0071543C" w:rsidP="0071543C" w:rsidRDefault="0071543C" w14:paraId="574C48E1" w14:textId="77777777"/>
    <w:p w:rsidR="00D8040A" w:rsidP="00D8040A" w:rsidRDefault="00D8040A" w14:paraId="4E53D938" w14:textId="77777777">
      <w:pPr>
        <w:pStyle w:val="InfoPara"/>
      </w:pPr>
      <w:r>
        <w:t>Issues or Problems</w:t>
      </w:r>
    </w:p>
    <w:p w:rsidR="00D8040A" w:rsidP="00D8040A" w:rsidRDefault="00D8040A" w14:paraId="01C11FA0" w14:textId="77777777"/>
    <w:p w:rsidR="00D8040A" w:rsidP="00D8040A" w:rsidRDefault="00D8040A" w14:paraId="68E6EE47" w14:textId="77777777">
      <w:pPr>
        <w:pStyle w:val="InfoPara"/>
      </w:pPr>
      <w:r>
        <w:t>Native Uncharacteristic Conditions</w:t>
      </w:r>
    </w:p>
    <w:p w:rsidR="00D8040A" w:rsidP="00D8040A" w:rsidRDefault="00D8040A" w14:paraId="7E4FF9A0" w14:textId="77777777"/>
    <w:p w:rsidR="00D8040A" w:rsidP="00D8040A" w:rsidRDefault="00D8040A" w14:paraId="5D286C2E" w14:textId="77777777">
      <w:pPr>
        <w:pStyle w:val="InfoPara"/>
      </w:pPr>
      <w:r>
        <w:t>Comments</w:t>
      </w:r>
    </w:p>
    <w:p w:rsidR="00D8040A" w:rsidP="00E21997" w:rsidRDefault="00C27C31" w14:paraId="72CB00B1" w14:textId="09D725D3">
      <w:r w:rsidRPr="0093606D">
        <w:t xml:space="preserve">In 2021 </w:t>
      </w:r>
      <w:r w:rsidR="0093606D">
        <w:t xml:space="preserve">Pat Comer drafted this description based on </w:t>
      </w:r>
      <w:r w:rsidRPr="0093606D">
        <w:t>NatureServe</w:t>
      </w:r>
      <w:r w:rsidR="0093606D">
        <w:t>’s updated Ecological Systems classification for AK. This concept was not described or modeled by LANDFIRE prior to 2021. Kor</w:t>
      </w:r>
      <w:r w:rsidR="00E21997">
        <w:t>i</w:t>
      </w:r>
      <w:r w:rsidR="0093606D">
        <w:t xml:space="preserve"> Blankenship created a simple one-box model to represent the BpS dynamics</w:t>
      </w:r>
      <w:r w:rsidR="00E21997">
        <w:t>.</w:t>
      </w:r>
    </w:p>
    <w:p w:rsidR="00D8040A" w:rsidP="00D8040A" w:rsidRDefault="45E7486C" w14:paraId="70E67A4A" w14:textId="77777777">
      <w:pPr>
        <w:pStyle w:val="ReportSection"/>
      </w:pPr>
      <w:r>
        <w:t>Succession Classes</w:t>
      </w:r>
    </w:p>
    <w:p>
      <w:r>
        <w:rPr>
          <w:b/>
        </w:rPr>
        <w:t>Mapping Rules</w:t>
      </w:r>
    </w:p>
    <w:p>
      <w:r>
        <w:rPr>
          <w:sz w:val="20"/>
        </w:rPr>
        <w:t>Succession class letters A-E are described in the Succession Class Description section. Some classes use a leafform distinction where a qualifier is added to the class letter: Brdl (broadleaf), Con (conifer), or Mix (mixed conifer and broadleaf). UN refers to uncharacteristic native or a combination of height and cover that would not be expected under the reference condition. NP refers to not possible or a combination of height and cover which is not physiologically possible for the species in the BpS.</w:t>
      </w:r>
    </w:p>
    <w:p>
      <w:r>
        <w:br/>
      </w:r>
    </w:p>
    <w:p>
      <w:r>
        <w:rPr>
          <w:b/>
        </w:rPr>
        <w:t>Description</w:t>
      </w:r>
    </w:p>
    <w:p w:rsidR="00D8040A" w:rsidP="00D8040A" w:rsidRDefault="00D8040A" w14:paraId="548AF90E" w14:textId="77777777">
      <w:pPr>
        <w:pStyle w:val="InfoPara"/>
        <w:pBdr>
          <w:top w:val="single" w:color="auto" w:sz="4" w:space="1"/>
        </w:pBdr>
      </w:pPr>
      <w:r xmlns:w="http://schemas.openxmlformats.org/wordprocessingml/2006/main">
        <w:t>Class A</w:t>
      </w:r>
      <w:r xmlns:w="http://schemas.openxmlformats.org/wordprocessingml/2006/main">
        <w:tab/>
        <w:t>100</w:t>
      </w:r>
      <w:r xmlns:w="http://schemas.openxmlformats.org/wordprocessingml/2006/main" w:rsidR="002A3B10">
        <w:tab/>
      </w:r>
      <w:r xmlns:w="http://schemas.openxmlformats.org/wordprocessingml/2006/main" w:rsidR="002A3B10">
        <w:tab/>
      </w:r>
      <w:r xmlns:w="http://schemas.openxmlformats.org/wordprocessingml/2006/main" w:rsidR="002A3B10">
        <w:tab/>
      </w:r>
      <w:r xmlns:w="http://schemas.openxmlformats.org/wordprocessingml/2006/main" w:rsidR="002A3B10">
        <w:tab/>
      </w:r>
      <w:r xmlns:w="http://schemas.openxmlformats.org/wordprocessingml/2006/main" w:rsidR="004F7795">
        <w:t>Mid Development 1 - All Structures</w:t>
      </w:r>
    </w:p>
    <w:p w:rsidR="00D8040A" w:rsidP="00D8040A" w:rsidRDefault="00D8040A" w14:paraId="3BDC5CC1" w14:textId="77777777"/>
    <w:p w:rsidR="00D8040A" w:rsidP="00D8040A" w:rsidRDefault="00D8040A" w14:paraId="0FDF3CAC" w14:textId="77777777">
      <w:pPr>
        <w:pStyle w:val="SClassInfoPara"/>
      </w:pPr>
      <w:r>
        <w:t>Indicator Species</w:t>
      </w:r>
    </w:p>
    <w:p w:rsidR="00D8040A" w:rsidP="00D8040A" w:rsidRDefault="00D8040A" w14:paraId="4F5346B7" w14:textId="77777777"/>
    <w:p w:rsidR="00D8040A" w:rsidP="00D8040A" w:rsidRDefault="00D8040A" w14:paraId="48CCC6FA" w14:textId="77777777">
      <w:pPr>
        <w:pStyle w:val="SClassInfoPara"/>
      </w:pPr>
      <w:r>
        <w:t>Description</w:t>
      </w:r>
    </w:p>
    <w:p w:rsidR="00D8040A" w:rsidP="00D8040A" w:rsidRDefault="00D8040A" w14:paraId="410B0467" w14:textId="7D08E015">
      <w:r>
        <w:t xml:space="preserve">This class represents the stable </w:t>
      </w:r>
      <w:r w:rsidR="0093606D">
        <w:t>a</w:t>
      </w:r>
      <w:r w:rsidRPr="0093606D" w:rsidR="0093606D">
        <w:t xml:space="preserve">cidic </w:t>
      </w:r>
      <w:r w:rsidR="0093606D">
        <w:t>s</w:t>
      </w:r>
      <w:r w:rsidRPr="0093606D" w:rsidR="0093606D">
        <w:t>hrub-</w:t>
      </w:r>
      <w:r w:rsidR="0093606D">
        <w:t>s</w:t>
      </w:r>
      <w:r w:rsidRPr="0093606D" w:rsidR="0093606D">
        <w:t xml:space="preserve">edge </w:t>
      </w:r>
      <w:r w:rsidR="0093606D">
        <w:t>p</w:t>
      </w:r>
      <w:r w:rsidRPr="0093606D" w:rsidR="0093606D">
        <w:t>eatland</w:t>
      </w:r>
      <w:r w:rsidR="0093606D">
        <w:t xml:space="preserve"> </w:t>
      </w:r>
      <w:r>
        <w:t>community. This class persists indefinitely under appropriate hydrological conditions.</w:t>
      </w:r>
    </w:p>
    <w:p w:rsidR="00D8040A" w:rsidP="00D8040A" w:rsidRDefault="00D8040A" w14:paraId="5EB4CB1E" w14:textId="77777777"/>
    <w:p>
      <w:r>
        <w:rPr>
          <w:i/>
          <w:u w:val="single"/>
        </w:rPr>
        <w:t>Maximum Tree Size Class</w:t>
      </w:r>
      <w:br/>
      <w:r>
        <w:t>None</w:t>
      </w:r>
    </w:p>
    <w:p>
      <w:pPr xmlns:w="http://schemas.openxmlformats.org/wordprocessingml/2006/main">
        <w:pStyle w:val="ReportSection"/>
      </w:pPr>
      <w:r xmlns:w="http://schemas.openxmlformats.org/wordprocessingml/2006/main">
        <w:t>Model Parameters</w:t>
      </w:r>
    </w:p>
    <w:p>
      <w:pPr xmlns:w="http://schemas.openxmlformats.org/wordprocessingml/2006/main">
        <w:pStyle w:val="InfoPara"/>
      </w:pPr>
      <w:r xmlns:w="http://schemas.openxmlformats.org/wordprocessingml/2006/main">
        <w:t>Deterministic Transitions</w:t>
      </w:r>
    </w:p>
    <w:p>
      <w:pPr xmlns:w="http://schemas.openxmlformats.org/wordprocessingml/2006/main">
        <w:pStyle w:val="InfoPara"/>
      </w:pPr>
      <w:r xmlns:w="http://schemas.openxmlformats.org/wordprocessingml/2006/main">
        <w:t>Probabilistic Transitions</w:t>
      </w:r>
    </w:p>
    <w:p>
      <w:r>
        <w:t/>
      </w:r>
    </w:p>
    <w:p>
      <w:pPr xmlns:w="http://schemas.openxmlformats.org/wordprocessingml/2006/main">
        <w:pStyle w:val="ReportSection"/>
      </w:pPr>
      <w:r xmlns:w="http://schemas.openxmlformats.org/wordprocessingml/2006/main">
        <w:t>References</w:t>
      </w:r>
    </w:p>
    <w:p>
      <w:r>
        <w:t/>
      </w:r>
    </w:p>
    <w:p w:rsidR="00EA693E" w:rsidP="00D8040A" w:rsidRDefault="00145E7D" w14:paraId="505C38FB" w14:textId="77777777">
      <w:r w:rsidRPr="001424A9">
        <w:t>Comer, P., D. Faber</w:t>
      </w:r>
      <w:r>
        <w:t>-</w:t>
      </w:r>
      <w:r w:rsidRPr="001424A9">
        <w:t xml:space="preserve">Langendoen, R. Evans, S. </w:t>
      </w:r>
      <w:proofErr w:type="spellStart"/>
      <w:r w:rsidRPr="001424A9">
        <w:t>Gawler</w:t>
      </w:r>
      <w:proofErr w:type="spellEnd"/>
      <w:r w:rsidRPr="001424A9">
        <w:t xml:space="preserve">, C. </w:t>
      </w:r>
      <w:proofErr w:type="spellStart"/>
      <w:r w:rsidRPr="001424A9">
        <w:t>Josse</w:t>
      </w:r>
      <w:proofErr w:type="spellEnd"/>
      <w:r w:rsidRPr="001424A9">
        <w:t xml:space="preserve">, G. Kittel, S. Menard, C. </w:t>
      </w:r>
      <w:proofErr w:type="spellStart"/>
      <w:r w:rsidRPr="001424A9">
        <w:t>Nordman</w:t>
      </w:r>
      <w:proofErr w:type="spellEnd"/>
      <w:r w:rsidRPr="001424A9">
        <w:t xml:space="preserve">, M. </w:t>
      </w:r>
      <w:proofErr w:type="spellStart"/>
      <w:r w:rsidRPr="001424A9">
        <w:t>Pyne</w:t>
      </w:r>
      <w:proofErr w:type="spellEnd"/>
      <w:r w:rsidRPr="001424A9">
        <w:t>, M. Reid, M. Russo, K. Schulz, K. Snow, J. Teague, and R. White. 2003</w:t>
      </w:r>
      <w:r>
        <w:t>-</w:t>
      </w:r>
      <w:r w:rsidRPr="001424A9">
        <w:t xml:space="preserve">present. Ecological systems of the United States: A working classification of U.S. terrestrial systems. NatureServe, Arlington, VA. </w:t>
      </w:r>
    </w:p>
    <w:p w:rsidR="00D8040A" w:rsidP="00D8040A" w:rsidRDefault="00D8040A" w14:paraId="7C6DFCCB" w14:textId="0B9A50A2"/>
    <w:p w:rsidR="00384BB5" w:rsidP="00384BB5" w:rsidRDefault="00384BB5" w14:paraId="2C75BA5B" w14:textId="77777777">
      <w:r>
        <w:t xml:space="preserve">Fleming, </w:t>
      </w:r>
      <w:proofErr w:type="gramStart"/>
      <w:r>
        <w:t>M.D.</w:t>
      </w:r>
      <w:proofErr w:type="gramEnd"/>
      <w:r>
        <w:t xml:space="preserve"> and P. Spencer. 2007. Kodiak Archipelago land cover classification users guide. SAIC at USGS Alaska Science Center, Anchorage, AK. 77 pp. </w:t>
      </w:r>
    </w:p>
    <w:p w:rsidR="00384BB5" w:rsidP="00D8040A" w:rsidRDefault="00384BB5" w14:paraId="3A1400F6" w14:textId="6B8C95AF"/>
    <w:p w:rsidR="00384BB5" w:rsidP="00384BB5" w:rsidRDefault="00384BB5" w14:paraId="20AA56B1" w14:textId="77777777">
      <w:proofErr w:type="spellStart"/>
      <w:r>
        <w:t>Shacklette</w:t>
      </w:r>
      <w:proofErr w:type="spellEnd"/>
      <w:r>
        <w:t xml:space="preserve">, H.T., L.W. Durrell, J.A. Erdman, J.R. Keith, W.M. Klein, H. </w:t>
      </w:r>
      <w:proofErr w:type="spellStart"/>
      <w:r>
        <w:t>Krog</w:t>
      </w:r>
      <w:proofErr w:type="spellEnd"/>
      <w:r>
        <w:t xml:space="preserve">, H. Persson, H. </w:t>
      </w:r>
      <w:proofErr w:type="spellStart"/>
      <w:r>
        <w:t>Skuja</w:t>
      </w:r>
      <w:proofErr w:type="spellEnd"/>
      <w:r>
        <w:t xml:space="preserve"> and W.A. Weber. 1969. Vegetation of Amchitka Island, Aleutian Islands, Alaska. Geological </w:t>
      </w:r>
      <w:proofErr w:type="spellStart"/>
      <w:r>
        <w:t>Survery</w:t>
      </w:r>
      <w:proofErr w:type="spellEnd"/>
      <w:r>
        <w:t xml:space="preserve"> Professional Paper 648. U.S. Government Printing Office, Washington, DC. 66 pp.</w:t>
      </w:r>
    </w:p>
    <w:p w:rsidR="00384BB5" w:rsidP="00D8040A" w:rsidRDefault="00384BB5" w14:paraId="54B436E2" w14:textId="77777777"/>
    <w:p w:rsidR="00D8040A" w:rsidP="00D8040A" w:rsidRDefault="00D8040A" w14:paraId="50C2D54B" w14:textId="77777777">
      <w:r>
        <w:t>Shephard, M.E. 1995. Plant community ecology and classification of the Yakutat Foreland, Alaska. Technical Report R10-TP-56. Juneau, AK: USDA Forest Service Alaska Region. 206 p.</w:t>
      </w:r>
    </w:p>
    <w:p w:rsidR="004D5F12" w:rsidP="00D8040A" w:rsidRDefault="004D5F12" w14:paraId="5D7D6BF2" w14:textId="434DBE53"/>
    <w:p w:rsidR="00384BB5" w:rsidP="00384BB5" w:rsidRDefault="00384BB5" w14:paraId="351822F8" w14:textId="77777777">
      <w:r>
        <w:t xml:space="preserve">Talbot, S. S., W. F. Savage, and M. B. Hedrick. 1984. Range inventory of </w:t>
      </w:r>
      <w:proofErr w:type="spellStart"/>
      <w:r>
        <w:t>Simeonof</w:t>
      </w:r>
      <w:proofErr w:type="spellEnd"/>
      <w:r>
        <w:t xml:space="preserve"> Island, Alaska. Unpublished report to U.S. Fish and Wildlife Service, Refuge Support, Anchorage, AK. 82 pp. </w:t>
      </w:r>
    </w:p>
    <w:p w:rsidR="00384BB5" w:rsidP="00384BB5" w:rsidRDefault="00384BB5" w14:paraId="7A02601A" w14:textId="77777777"/>
    <w:p w:rsidR="00384BB5" w:rsidP="00384BB5" w:rsidRDefault="00384BB5" w14:paraId="482DC7BF" w14:textId="77777777">
      <w:r>
        <w:t xml:space="preserve">Talbot, S. S., and S.L. Talbot. 1994. Numerical classification of the coastal vegetation of Attu Island, Aleutian Islands, Alaska. Journal of Vegetation Science 5:867-876. </w:t>
      </w:r>
    </w:p>
    <w:p w:rsidR="00384BB5" w:rsidP="00D8040A" w:rsidRDefault="00384BB5" w14:paraId="188B5A69" w14:textId="1ECB7CB1"/>
    <w:p w:rsidR="00384BB5" w:rsidP="00384BB5" w:rsidRDefault="00384BB5" w14:paraId="3786F116" w14:textId="77777777">
      <w:r>
        <w:t xml:space="preserve">Talbot, S.S., S.L. </w:t>
      </w:r>
      <w:proofErr w:type="gramStart"/>
      <w:r>
        <w:t>Talbot</w:t>
      </w:r>
      <w:proofErr w:type="gramEnd"/>
      <w:r>
        <w:t xml:space="preserve"> and W. B. Schofield. 2006. Vascular flora of Izembek National Wildlife Refuge, westernmost Alaska Peninsula, Alaska. Rhodora 108(935):249-293.</w:t>
      </w:r>
    </w:p>
    <w:p w:rsidR="00384BB5" w:rsidP="00384BB5" w:rsidRDefault="00384BB5" w14:paraId="4EDBA9D7" w14:textId="77777777"/>
    <w:p w:rsidR="00384BB5" w:rsidP="00384BB5" w:rsidRDefault="00384BB5" w14:paraId="5C0F7692" w14:textId="77777777">
      <w:proofErr w:type="spellStart"/>
      <w:r>
        <w:t>Viereck</w:t>
      </w:r>
      <w:proofErr w:type="spellEnd"/>
      <w:r>
        <w:t xml:space="preserve">, L.A., C.T. </w:t>
      </w:r>
      <w:proofErr w:type="spellStart"/>
      <w:r>
        <w:t>Dyrness</w:t>
      </w:r>
      <w:proofErr w:type="spellEnd"/>
      <w:r>
        <w:t xml:space="preserve">, A.R. Batten and K.J. </w:t>
      </w:r>
      <w:proofErr w:type="spellStart"/>
      <w:r>
        <w:t>Wenzlick</w:t>
      </w:r>
      <w:proofErr w:type="spellEnd"/>
      <w:r>
        <w:t>. 1992. The Alaska vegetation classification. Pacific Northwest Research Station, USDA Forest Service, Portland, OR. Gen. Tech. Rep. PNW-GTR286. 278 p.</w:t>
      </w:r>
    </w:p>
    <w:p w:rsidRPr="00A43E41" w:rsidR="00384BB5" w:rsidP="00D8040A" w:rsidRDefault="00384BB5" w14:paraId="7F7B4805" w14:textId="77777777"/>
    <w:sectPr w:rsidRPr="00A43E41" w:rsidR="00384BB5" w:rsidSect="00FE41CA">
      <w:headerReference w:type="default" r:id="rId7"/>
      <w:footerReference w:type="default" r:id="rId8"/>
      <w:pgSz w:w="12240" w:h="15840"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9F74D2" w:rsidRDefault="009F74D2" w14:paraId="52A9E84E" w14:textId="77777777">
      <w:r>
        <w:separator/>
      </w:r>
    </w:p>
  </w:endnote>
  <w:endnote w:type="continuationSeparator" w:id="0">
    <w:p w:rsidR="009F74D2" w:rsidRDefault="009F74D2" w14:paraId="062625AA"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D8040A" w:rsidP="00D8040A" w:rsidRDefault="00D8040A" w14:paraId="53B5E4D8" w14:textId="77777777">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9F74D2" w:rsidRDefault="009F74D2" w14:paraId="637D8F3B" w14:textId="77777777">
      <w:r>
        <w:separator/>
      </w:r>
    </w:p>
  </w:footnote>
  <w:footnote w:type="continuationSeparator" w:id="0">
    <w:p w:rsidR="009F74D2" w:rsidRDefault="009F74D2" w14:paraId="2D948A04"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43E41" w:rsidP="00D8040A" w:rsidRDefault="00A43E41" w14:paraId="09F46B12" w14:textId="77777777">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46F0D64A"/>
    <w:lvl w:ilvl="0">
      <w:start w:val="1"/>
      <w:numFmt w:val="bullet"/>
      <w:pStyle w:val="ListBullet"/>
      <w:lvlText w:val="•"/>
      <w:lvlJc w:val="left"/>
      <w:pPr>
        <w:tabs>
          <w:tab w:val="num" w:pos="360"/>
        </w:tabs>
        <w:ind w:left="216" w:hanging="216"/>
      </w:pPr>
      <w:rPr>
        <w:rFonts w:hint="default" w:ascii="Times New Roman" w:hAnsi="Times New Roman"/>
      </w:rPr>
    </w:lvl>
  </w:abstractNum>
  <w:abstractNum w:abstractNumId="1" w15:restartNumberingAfterBreak="0">
    <w:nsid w:val="2DC7621B"/>
    <w:multiLevelType w:val="hybridMultilevel"/>
    <w:tmpl w:val="EDEE5228"/>
    <w:lvl w:ilvl="0" w:tplc="2D547DE0">
      <w:start w:val="1"/>
      <w:numFmt w:val="decimal"/>
      <w:lvlText w:val="%1."/>
      <w:lvlJc w:val="left"/>
      <w:pPr>
        <w:ind w:left="720" w:hanging="360"/>
      </w:pPr>
    </w:lvl>
    <w:lvl w:ilvl="1" w:tplc="71F2BC68">
      <w:start w:val="1"/>
      <w:numFmt w:val="lowerLetter"/>
      <w:lvlText w:val="%2."/>
      <w:lvlJc w:val="left"/>
      <w:pPr>
        <w:ind w:left="1440" w:hanging="360"/>
      </w:pPr>
    </w:lvl>
    <w:lvl w:ilvl="2" w:tplc="56DEE83A">
      <w:start w:val="1"/>
      <w:numFmt w:val="lowerRoman"/>
      <w:lvlText w:val="%3."/>
      <w:lvlJc w:val="right"/>
      <w:pPr>
        <w:ind w:left="2160" w:hanging="180"/>
      </w:pPr>
    </w:lvl>
    <w:lvl w:ilvl="3" w:tplc="A7A6404C">
      <w:start w:val="1"/>
      <w:numFmt w:val="decimal"/>
      <w:lvlText w:val="%4."/>
      <w:lvlJc w:val="left"/>
      <w:pPr>
        <w:ind w:left="2880" w:hanging="360"/>
      </w:pPr>
    </w:lvl>
    <w:lvl w:ilvl="4" w:tplc="216EDFA8">
      <w:start w:val="1"/>
      <w:numFmt w:val="lowerLetter"/>
      <w:lvlText w:val="%5."/>
      <w:lvlJc w:val="left"/>
      <w:pPr>
        <w:ind w:left="3600" w:hanging="360"/>
      </w:pPr>
    </w:lvl>
    <w:lvl w:ilvl="5" w:tplc="ECF66060">
      <w:start w:val="1"/>
      <w:numFmt w:val="lowerRoman"/>
      <w:lvlText w:val="%6."/>
      <w:lvlJc w:val="right"/>
      <w:pPr>
        <w:ind w:left="4320" w:hanging="180"/>
      </w:pPr>
    </w:lvl>
    <w:lvl w:ilvl="6" w:tplc="B2A02B2C">
      <w:start w:val="1"/>
      <w:numFmt w:val="decimal"/>
      <w:lvlText w:val="%7."/>
      <w:lvlJc w:val="left"/>
      <w:pPr>
        <w:ind w:left="5040" w:hanging="360"/>
      </w:pPr>
    </w:lvl>
    <w:lvl w:ilvl="7" w:tplc="A0AC6C5C">
      <w:start w:val="1"/>
      <w:numFmt w:val="lowerLetter"/>
      <w:lvlText w:val="%8."/>
      <w:lvlJc w:val="left"/>
      <w:pPr>
        <w:ind w:left="5760" w:hanging="360"/>
      </w:pPr>
    </w:lvl>
    <w:lvl w:ilvl="8" w:tplc="7A84BDF4">
      <w:start w:val="1"/>
      <w:numFmt w:val="lowerRoman"/>
      <w:lvlText w:val="%9."/>
      <w:lvlJc w:val="right"/>
      <w:pPr>
        <w:ind w:left="6480" w:hanging="180"/>
      </w:pPr>
    </w:lvl>
  </w:abstractNum>
  <w:abstractNum w:abstractNumId="2" w15:restartNumberingAfterBreak="0">
    <w:nsid w:val="7F134C1C"/>
    <w:multiLevelType w:val="hybridMultilevel"/>
    <w:tmpl w:val="26F29DC6"/>
    <w:lvl w:ilvl="0" w:tplc="635885C8">
      <w:start w:val="1"/>
      <w:numFmt w:val="bullet"/>
      <w:lvlText w:val="•"/>
      <w:lvlJc w:val="left"/>
      <w:pPr>
        <w:ind w:left="720" w:hanging="360"/>
      </w:pPr>
      <w:rPr>
        <w:rFonts w:hint="default" w:ascii="Times New Roman" w:hAnsi="Times New Roman"/>
      </w:rPr>
    </w:lvl>
    <w:lvl w:ilvl="1" w:tplc="E8C8FA36">
      <w:start w:val="1"/>
      <w:numFmt w:val="bullet"/>
      <w:lvlText w:val="o"/>
      <w:lvlJc w:val="left"/>
      <w:pPr>
        <w:ind w:left="1440" w:hanging="360"/>
      </w:pPr>
      <w:rPr>
        <w:rFonts w:hint="default" w:ascii="Courier New" w:hAnsi="Courier New"/>
      </w:rPr>
    </w:lvl>
    <w:lvl w:ilvl="2" w:tplc="ADB0CADC">
      <w:start w:val="1"/>
      <w:numFmt w:val="bullet"/>
      <w:lvlText w:val=""/>
      <w:lvlJc w:val="left"/>
      <w:pPr>
        <w:ind w:left="2160" w:hanging="360"/>
      </w:pPr>
      <w:rPr>
        <w:rFonts w:hint="default" w:ascii="Wingdings" w:hAnsi="Wingdings"/>
      </w:rPr>
    </w:lvl>
    <w:lvl w:ilvl="3" w:tplc="F0BAD0DC">
      <w:start w:val="1"/>
      <w:numFmt w:val="bullet"/>
      <w:lvlText w:val=""/>
      <w:lvlJc w:val="left"/>
      <w:pPr>
        <w:ind w:left="2880" w:hanging="360"/>
      </w:pPr>
      <w:rPr>
        <w:rFonts w:hint="default" w:ascii="Symbol" w:hAnsi="Symbol"/>
      </w:rPr>
    </w:lvl>
    <w:lvl w:ilvl="4" w:tplc="434073A4">
      <w:start w:val="1"/>
      <w:numFmt w:val="bullet"/>
      <w:lvlText w:val="o"/>
      <w:lvlJc w:val="left"/>
      <w:pPr>
        <w:ind w:left="3600" w:hanging="360"/>
      </w:pPr>
      <w:rPr>
        <w:rFonts w:hint="default" w:ascii="Courier New" w:hAnsi="Courier New"/>
      </w:rPr>
    </w:lvl>
    <w:lvl w:ilvl="5" w:tplc="C4EC22D4">
      <w:start w:val="1"/>
      <w:numFmt w:val="bullet"/>
      <w:lvlText w:val=""/>
      <w:lvlJc w:val="left"/>
      <w:pPr>
        <w:ind w:left="4320" w:hanging="360"/>
      </w:pPr>
      <w:rPr>
        <w:rFonts w:hint="default" w:ascii="Wingdings" w:hAnsi="Wingdings"/>
      </w:rPr>
    </w:lvl>
    <w:lvl w:ilvl="6" w:tplc="9530DF26">
      <w:start w:val="1"/>
      <w:numFmt w:val="bullet"/>
      <w:lvlText w:val=""/>
      <w:lvlJc w:val="left"/>
      <w:pPr>
        <w:ind w:left="5040" w:hanging="360"/>
      </w:pPr>
      <w:rPr>
        <w:rFonts w:hint="default" w:ascii="Symbol" w:hAnsi="Symbol"/>
      </w:rPr>
    </w:lvl>
    <w:lvl w:ilvl="7" w:tplc="600AE00C">
      <w:start w:val="1"/>
      <w:numFmt w:val="bullet"/>
      <w:lvlText w:val="o"/>
      <w:lvlJc w:val="left"/>
      <w:pPr>
        <w:ind w:left="5760" w:hanging="360"/>
      </w:pPr>
      <w:rPr>
        <w:rFonts w:hint="default" w:ascii="Courier New" w:hAnsi="Courier New"/>
      </w:rPr>
    </w:lvl>
    <w:lvl w:ilvl="8" w:tplc="DCB6C3EA">
      <w:start w:val="1"/>
      <w:numFmt w:val="bullet"/>
      <w:lvlText w:val=""/>
      <w:lvlJc w:val="left"/>
      <w:pPr>
        <w:ind w:left="6480" w:hanging="360"/>
      </w:pPr>
      <w:rPr>
        <w:rFonts w:hint="default" w:ascii="Wingdings" w:hAnsi="Wingdings"/>
      </w:rPr>
    </w:lvl>
  </w:abstractNum>
  <w:num w:numId="1" w16cid:durableId="670571509">
    <w:abstractNumId w:val="2"/>
  </w:num>
  <w:num w:numId="2" w16cid:durableId="1177885929">
    <w:abstractNumId w:val="1"/>
  </w:num>
  <w:num w:numId="3" w16cid:durableId="1709257043">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07"/>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false"/>
  <w:defaultTabStop w:val="720"/>
  <w:drawingGridHorizontalSpacing w:val="120"/>
  <w:displayHorizontalDrawingGridEvery w:val="2"/>
  <w:displayVerticalDrawingGridEvery w:val="2"/>
  <w:noPunctuationKerning/>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040A"/>
    <w:rsid w:val="00007C48"/>
    <w:rsid w:val="0001761A"/>
    <w:rsid w:val="0003202F"/>
    <w:rsid w:val="0004797F"/>
    <w:rsid w:val="00077A85"/>
    <w:rsid w:val="00097251"/>
    <w:rsid w:val="000B5948"/>
    <w:rsid w:val="000D0B1F"/>
    <w:rsid w:val="000E1EC5"/>
    <w:rsid w:val="000E759B"/>
    <w:rsid w:val="000F3569"/>
    <w:rsid w:val="00110079"/>
    <w:rsid w:val="00117805"/>
    <w:rsid w:val="00142275"/>
    <w:rsid w:val="00144BEF"/>
    <w:rsid w:val="00145E7D"/>
    <w:rsid w:val="001514F9"/>
    <w:rsid w:val="00155100"/>
    <w:rsid w:val="00157720"/>
    <w:rsid w:val="00174486"/>
    <w:rsid w:val="00181F2D"/>
    <w:rsid w:val="001824B8"/>
    <w:rsid w:val="00193946"/>
    <w:rsid w:val="00196C68"/>
    <w:rsid w:val="001A07B5"/>
    <w:rsid w:val="001A5277"/>
    <w:rsid w:val="001A6573"/>
    <w:rsid w:val="001B1261"/>
    <w:rsid w:val="001C3560"/>
    <w:rsid w:val="001E43F5"/>
    <w:rsid w:val="001F77AB"/>
    <w:rsid w:val="002068F4"/>
    <w:rsid w:val="002206B7"/>
    <w:rsid w:val="00220975"/>
    <w:rsid w:val="002233CE"/>
    <w:rsid w:val="00242A9C"/>
    <w:rsid w:val="00243E8D"/>
    <w:rsid w:val="00272B25"/>
    <w:rsid w:val="00274175"/>
    <w:rsid w:val="00292706"/>
    <w:rsid w:val="002A69B2"/>
    <w:rsid w:val="002C507C"/>
    <w:rsid w:val="002E41A1"/>
    <w:rsid w:val="002F52A4"/>
    <w:rsid w:val="00300000"/>
    <w:rsid w:val="0031662A"/>
    <w:rsid w:val="00317111"/>
    <w:rsid w:val="003172E2"/>
    <w:rsid w:val="0032040E"/>
    <w:rsid w:val="00320910"/>
    <w:rsid w:val="003319D8"/>
    <w:rsid w:val="0037413E"/>
    <w:rsid w:val="00384BB5"/>
    <w:rsid w:val="003C703C"/>
    <w:rsid w:val="003E589C"/>
    <w:rsid w:val="003F322E"/>
    <w:rsid w:val="004148BE"/>
    <w:rsid w:val="00414DA8"/>
    <w:rsid w:val="00424E99"/>
    <w:rsid w:val="0042550C"/>
    <w:rsid w:val="0042737A"/>
    <w:rsid w:val="00427F6A"/>
    <w:rsid w:val="004375BE"/>
    <w:rsid w:val="00446F38"/>
    <w:rsid w:val="00447BAA"/>
    <w:rsid w:val="00451A2B"/>
    <w:rsid w:val="00452B5E"/>
    <w:rsid w:val="00455D4C"/>
    <w:rsid w:val="00467245"/>
    <w:rsid w:val="00476F39"/>
    <w:rsid w:val="00480C6E"/>
    <w:rsid w:val="00484A16"/>
    <w:rsid w:val="00491F12"/>
    <w:rsid w:val="00492A22"/>
    <w:rsid w:val="004D24E0"/>
    <w:rsid w:val="004D5F12"/>
    <w:rsid w:val="004D6A70"/>
    <w:rsid w:val="004D7DCF"/>
    <w:rsid w:val="004E7DB5"/>
    <w:rsid w:val="005035F5"/>
    <w:rsid w:val="00503C61"/>
    <w:rsid w:val="00511ED2"/>
    <w:rsid w:val="00513848"/>
    <w:rsid w:val="00513AFB"/>
    <w:rsid w:val="0052386E"/>
    <w:rsid w:val="00530D3E"/>
    <w:rsid w:val="00537D33"/>
    <w:rsid w:val="0054090D"/>
    <w:rsid w:val="005446EB"/>
    <w:rsid w:val="00557492"/>
    <w:rsid w:val="00573E59"/>
    <w:rsid w:val="005B1DDE"/>
    <w:rsid w:val="005C7A42"/>
    <w:rsid w:val="005D242C"/>
    <w:rsid w:val="005E46EE"/>
    <w:rsid w:val="005E6650"/>
    <w:rsid w:val="005F3253"/>
    <w:rsid w:val="0060426C"/>
    <w:rsid w:val="00605473"/>
    <w:rsid w:val="006115AB"/>
    <w:rsid w:val="006161B9"/>
    <w:rsid w:val="00616941"/>
    <w:rsid w:val="006209CB"/>
    <w:rsid w:val="00621C0C"/>
    <w:rsid w:val="0063157E"/>
    <w:rsid w:val="00634703"/>
    <w:rsid w:val="0064321F"/>
    <w:rsid w:val="00646981"/>
    <w:rsid w:val="00653235"/>
    <w:rsid w:val="0068076B"/>
    <w:rsid w:val="006E57D4"/>
    <w:rsid w:val="006E5C89"/>
    <w:rsid w:val="006F39FC"/>
    <w:rsid w:val="00700604"/>
    <w:rsid w:val="007104A1"/>
    <w:rsid w:val="0071543C"/>
    <w:rsid w:val="00722B5D"/>
    <w:rsid w:val="00723EC5"/>
    <w:rsid w:val="0074072B"/>
    <w:rsid w:val="00740E0B"/>
    <w:rsid w:val="00747459"/>
    <w:rsid w:val="007742B4"/>
    <w:rsid w:val="0078098C"/>
    <w:rsid w:val="00786F8F"/>
    <w:rsid w:val="007A721A"/>
    <w:rsid w:val="007B5284"/>
    <w:rsid w:val="007C1C7A"/>
    <w:rsid w:val="007C7863"/>
    <w:rsid w:val="0080166D"/>
    <w:rsid w:val="00804888"/>
    <w:rsid w:val="00820371"/>
    <w:rsid w:val="00821A9F"/>
    <w:rsid w:val="0083018E"/>
    <w:rsid w:val="0084119C"/>
    <w:rsid w:val="0084387B"/>
    <w:rsid w:val="00844388"/>
    <w:rsid w:val="00850C8E"/>
    <w:rsid w:val="0087316E"/>
    <w:rsid w:val="008779C3"/>
    <w:rsid w:val="00877F55"/>
    <w:rsid w:val="008A6770"/>
    <w:rsid w:val="008F01B1"/>
    <w:rsid w:val="00901CA2"/>
    <w:rsid w:val="00907797"/>
    <w:rsid w:val="0093606D"/>
    <w:rsid w:val="00936F61"/>
    <w:rsid w:val="00945DBA"/>
    <w:rsid w:val="009606C8"/>
    <w:rsid w:val="00964E2B"/>
    <w:rsid w:val="00966095"/>
    <w:rsid w:val="009732DB"/>
    <w:rsid w:val="00986588"/>
    <w:rsid w:val="00986A7A"/>
    <w:rsid w:val="009903A9"/>
    <w:rsid w:val="009B03E6"/>
    <w:rsid w:val="009B232E"/>
    <w:rsid w:val="009D25CD"/>
    <w:rsid w:val="009D674B"/>
    <w:rsid w:val="009E0DB5"/>
    <w:rsid w:val="009E2F3E"/>
    <w:rsid w:val="009E6357"/>
    <w:rsid w:val="009F3576"/>
    <w:rsid w:val="009F5F8E"/>
    <w:rsid w:val="009F747E"/>
    <w:rsid w:val="009F74D2"/>
    <w:rsid w:val="00A16194"/>
    <w:rsid w:val="00A2791D"/>
    <w:rsid w:val="00A309E2"/>
    <w:rsid w:val="00A36D75"/>
    <w:rsid w:val="00A43E41"/>
    <w:rsid w:val="00A6020D"/>
    <w:rsid w:val="00A86285"/>
    <w:rsid w:val="00AB1740"/>
    <w:rsid w:val="00AB3795"/>
    <w:rsid w:val="00AB62FF"/>
    <w:rsid w:val="00AC570D"/>
    <w:rsid w:val="00AC7F16"/>
    <w:rsid w:val="00AF1CDE"/>
    <w:rsid w:val="00AF1E11"/>
    <w:rsid w:val="00AF1ECA"/>
    <w:rsid w:val="00AF4B2B"/>
    <w:rsid w:val="00AF5F87"/>
    <w:rsid w:val="00B15A8A"/>
    <w:rsid w:val="00B30030"/>
    <w:rsid w:val="00B44A3C"/>
    <w:rsid w:val="00B54260"/>
    <w:rsid w:val="00B60870"/>
    <w:rsid w:val="00B60C63"/>
    <w:rsid w:val="00B84C7B"/>
    <w:rsid w:val="00B95693"/>
    <w:rsid w:val="00BB2C5D"/>
    <w:rsid w:val="00BB62CA"/>
    <w:rsid w:val="00BC14B6"/>
    <w:rsid w:val="00BD5EF2"/>
    <w:rsid w:val="00BF416D"/>
    <w:rsid w:val="00C07F5E"/>
    <w:rsid w:val="00C10615"/>
    <w:rsid w:val="00C261B7"/>
    <w:rsid w:val="00C27C31"/>
    <w:rsid w:val="00C42CD7"/>
    <w:rsid w:val="00C50B12"/>
    <w:rsid w:val="00C5204F"/>
    <w:rsid w:val="00C62427"/>
    <w:rsid w:val="00C66E45"/>
    <w:rsid w:val="00C726A0"/>
    <w:rsid w:val="00C827A9"/>
    <w:rsid w:val="00CA0B0C"/>
    <w:rsid w:val="00CA0BB9"/>
    <w:rsid w:val="00CA1418"/>
    <w:rsid w:val="00CB7469"/>
    <w:rsid w:val="00CC48CD"/>
    <w:rsid w:val="00CD6118"/>
    <w:rsid w:val="00CD68F6"/>
    <w:rsid w:val="00CE79FF"/>
    <w:rsid w:val="00CF2056"/>
    <w:rsid w:val="00D060DC"/>
    <w:rsid w:val="00D16916"/>
    <w:rsid w:val="00D17369"/>
    <w:rsid w:val="00D178C7"/>
    <w:rsid w:val="00D306FA"/>
    <w:rsid w:val="00D367FB"/>
    <w:rsid w:val="00D422DB"/>
    <w:rsid w:val="00D46D39"/>
    <w:rsid w:val="00D52C2E"/>
    <w:rsid w:val="00D534D2"/>
    <w:rsid w:val="00D553D0"/>
    <w:rsid w:val="00D62775"/>
    <w:rsid w:val="00D629EA"/>
    <w:rsid w:val="00D71E6B"/>
    <w:rsid w:val="00D8040A"/>
    <w:rsid w:val="00D81349"/>
    <w:rsid w:val="00D92158"/>
    <w:rsid w:val="00D95971"/>
    <w:rsid w:val="00DA63B1"/>
    <w:rsid w:val="00DB16CA"/>
    <w:rsid w:val="00DC22EA"/>
    <w:rsid w:val="00DC4BA7"/>
    <w:rsid w:val="00DD3902"/>
    <w:rsid w:val="00DE0F2D"/>
    <w:rsid w:val="00DE40A7"/>
    <w:rsid w:val="00DE7AB5"/>
    <w:rsid w:val="00DF0616"/>
    <w:rsid w:val="00E109E9"/>
    <w:rsid w:val="00E21997"/>
    <w:rsid w:val="00E46890"/>
    <w:rsid w:val="00E50BB8"/>
    <w:rsid w:val="00E61C50"/>
    <w:rsid w:val="00E7520B"/>
    <w:rsid w:val="00E97B4A"/>
    <w:rsid w:val="00EA693E"/>
    <w:rsid w:val="00EB20D5"/>
    <w:rsid w:val="00EB2776"/>
    <w:rsid w:val="00EC4A14"/>
    <w:rsid w:val="00ED12DD"/>
    <w:rsid w:val="00ED736E"/>
    <w:rsid w:val="00EE247F"/>
    <w:rsid w:val="00EF02EA"/>
    <w:rsid w:val="00F06F11"/>
    <w:rsid w:val="00F43204"/>
    <w:rsid w:val="00F86C13"/>
    <w:rsid w:val="00F948F2"/>
    <w:rsid w:val="00FA3931"/>
    <w:rsid w:val="00FE2EE9"/>
    <w:rsid w:val="00FE3B73"/>
    <w:rsid w:val="00FE41CA"/>
    <w:rsid w:val="00FE6871"/>
    <w:rsid w:val="00FF0FAC"/>
    <w:rsid w:val="45E7486C"/>
    <w:rsid w:val="4FB15C8E"/>
    <w:rsid w:val="664C31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7"/>
    <o:shapelayout v:ext="edit">
      <o:idmap v:ext="edit" data="1"/>
    </o:shapelayout>
  </w:shapeDefaults>
  <w:decimalSymbol w:val="."/>
  <w:listSeparator w:val=","/>
  <w14:docId w14:val="0B0B1E24"/>
  <w15:docId w15:val="{138453B9-632B-4356-A08A-DED7CDC3F2D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imes New Roman" w:hAnsi="Times New Roman" w:eastAsia="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iPriority="0"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Pr>
      <w:sz w:val="24"/>
      <w:szCs w:val="24"/>
    </w:rPr>
  </w:style>
  <w:style w:type="paragraph" w:styleId="Heading1">
    <w:name w:val="heading 1"/>
    <w:basedOn w:val="Normal"/>
    <w:next w:val="Normal"/>
    <w:qFormat/>
    <w:rsid w:val="00F948F2"/>
    <w:pPr>
      <w:keepNext/>
      <w:spacing w:before="240" w:after="60"/>
      <w:outlineLvl w:val="0"/>
    </w:pPr>
    <w:rPr>
      <w:rFonts w:ascii="Arial" w:hAnsi="Arial" w:cs="Arial"/>
      <w:b/>
      <w:bCs/>
      <w:kern w:val="32"/>
      <w:sz w:val="32"/>
      <w:szCs w:val="32"/>
    </w:rPr>
  </w:style>
  <w:style w:type="paragraph" w:styleId="Heading3">
    <w:name w:val="heading 3"/>
    <w:basedOn w:val="Normal"/>
    <w:next w:val="Normal"/>
    <w:qFormat/>
    <w:rsid w:val="00F948F2"/>
    <w:pPr>
      <w:keepNext/>
      <w:spacing w:before="240" w:after="60"/>
      <w:outlineLvl w:val="2"/>
    </w:pPr>
    <w:rPr>
      <w:rFonts w:ascii="Arial" w:hAnsi="Arial" w:cs="Arial"/>
      <w:b/>
      <w:bCs/>
      <w:sz w:val="26"/>
      <w:szCs w:val="2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BpSTitle" w:customStyle="1">
    <w:name w:val="BpS_Title"/>
    <w:basedOn w:val="Heading1"/>
    <w:rsid w:val="00901CA2"/>
    <w:pPr>
      <w:spacing w:before="0"/>
    </w:pPr>
    <w:rPr>
      <w:sz w:val="28"/>
    </w:rPr>
  </w:style>
  <w:style w:type="paragraph" w:styleId="Header">
    <w:name w:val="header"/>
    <w:basedOn w:val="Normal"/>
    <w:rsid w:val="00F948F2"/>
    <w:pPr>
      <w:tabs>
        <w:tab w:val="center" w:pos="4320"/>
        <w:tab w:val="right" w:pos="8640"/>
      </w:tabs>
    </w:pPr>
  </w:style>
  <w:style w:type="paragraph" w:styleId="Footer">
    <w:name w:val="footer"/>
    <w:basedOn w:val="Normal"/>
    <w:rsid w:val="00F948F2"/>
    <w:pPr>
      <w:tabs>
        <w:tab w:val="center" w:pos="4320"/>
        <w:tab w:val="right" w:pos="8640"/>
      </w:tabs>
    </w:pPr>
  </w:style>
  <w:style w:type="paragraph" w:styleId="InfoPara" w:customStyle="1">
    <w:name w:val="Info_Para"/>
    <w:basedOn w:val="Normal"/>
    <w:next w:val="Normal"/>
    <w:rsid w:val="00F86C13"/>
    <w:pPr>
      <w:spacing w:before="120" w:after="20"/>
    </w:pPr>
    <w:rPr>
      <w:b/>
    </w:rPr>
  </w:style>
  <w:style w:type="paragraph" w:styleId="ReportSection" w:customStyle="1">
    <w:name w:val="Report_Section"/>
    <w:basedOn w:val="BpSTitle"/>
    <w:next w:val="Normal"/>
    <w:rsid w:val="00D81349"/>
    <w:pPr>
      <w:pBdr>
        <w:top w:val="single" w:color="auto" w:sz="4" w:space="1"/>
        <w:left w:val="single" w:color="auto" w:sz="4" w:space="4"/>
        <w:bottom w:val="single" w:color="auto" w:sz="4" w:space="1"/>
        <w:right w:val="single" w:color="auto" w:sz="4" w:space="4"/>
      </w:pBdr>
      <w:shd w:val="clear" w:color="auto" w:fill="E6E6E6"/>
      <w:spacing w:before="360"/>
    </w:pPr>
    <w:rPr>
      <w:rFonts w:cs="Times New Roman"/>
      <w:i/>
      <w:sz w:val="24"/>
      <w:szCs w:val="20"/>
    </w:rPr>
  </w:style>
  <w:style w:type="paragraph" w:styleId="BpSHeader" w:customStyle="1">
    <w:name w:val="BpS_Header"/>
    <w:basedOn w:val="Normal"/>
    <w:next w:val="Normal"/>
    <w:rsid w:val="009E0DB5"/>
    <w:pPr>
      <w:pBdr>
        <w:top w:val="dotted" w:color="auto" w:sz="4" w:space="1"/>
        <w:left w:val="dotted" w:color="auto" w:sz="4" w:space="4"/>
        <w:bottom w:val="dotted" w:color="auto" w:sz="4" w:space="1"/>
        <w:right w:val="dotted" w:color="auto" w:sz="4" w:space="4"/>
      </w:pBdr>
      <w:shd w:val="clear" w:color="auto" w:fill="F3F3F3"/>
    </w:pPr>
  </w:style>
  <w:style w:type="paragraph" w:styleId="SClassInfoPara" w:customStyle="1">
    <w:name w:val="SClass_Info_Para"/>
    <w:basedOn w:val="Normal"/>
    <w:next w:val="Normal"/>
    <w:rsid w:val="00EC4A14"/>
    <w:pPr>
      <w:spacing w:before="120"/>
    </w:pPr>
    <w:rPr>
      <w:i/>
      <w:u w:val="single"/>
    </w:rPr>
  </w:style>
  <w:style w:type="character" w:styleId="CommentReference">
    <w:name w:val="annotation reference"/>
    <w:uiPriority w:val="99"/>
    <w:semiHidden/>
    <w:unhideWhenUsed/>
    <w:rsid w:val="00BB2C5D"/>
    <w:rPr>
      <w:sz w:val="16"/>
      <w:szCs w:val="16"/>
    </w:rPr>
  </w:style>
  <w:style w:type="paragraph" w:styleId="CommentText">
    <w:name w:val="annotation text"/>
    <w:basedOn w:val="Normal"/>
    <w:link w:val="CommentTextChar"/>
    <w:uiPriority w:val="99"/>
    <w:semiHidden/>
    <w:unhideWhenUsed/>
    <w:rsid w:val="00BB2C5D"/>
    <w:rPr>
      <w:sz w:val="20"/>
      <w:szCs w:val="20"/>
    </w:rPr>
  </w:style>
  <w:style w:type="character" w:styleId="CommentTextChar" w:customStyle="1">
    <w:name w:val="Comment Text Char"/>
    <w:basedOn w:val="DefaultParagraphFont"/>
    <w:link w:val="CommentText"/>
    <w:uiPriority w:val="99"/>
    <w:semiHidden/>
    <w:rsid w:val="00BB2C5D"/>
  </w:style>
  <w:style w:type="paragraph" w:styleId="CommentSubject">
    <w:name w:val="annotation subject"/>
    <w:basedOn w:val="CommentText"/>
    <w:next w:val="CommentText"/>
    <w:link w:val="CommentSubjectChar"/>
    <w:uiPriority w:val="99"/>
    <w:semiHidden/>
    <w:unhideWhenUsed/>
    <w:rsid w:val="00BB2C5D"/>
    <w:rPr>
      <w:b/>
      <w:bCs/>
    </w:rPr>
  </w:style>
  <w:style w:type="character" w:styleId="CommentSubjectChar" w:customStyle="1">
    <w:name w:val="Comment Subject Char"/>
    <w:link w:val="CommentSubject"/>
    <w:uiPriority w:val="99"/>
    <w:semiHidden/>
    <w:rsid w:val="00BB2C5D"/>
    <w:rPr>
      <w:b/>
      <w:bCs/>
    </w:rPr>
  </w:style>
  <w:style w:type="paragraph" w:styleId="ListBullet">
    <w:name w:val="List Bullet"/>
    <w:basedOn w:val="Normal"/>
    <w:rsid w:val="00EB20D5"/>
    <w:pPr>
      <w:numPr>
        <w:numId w:val="3"/>
      </w:numPr>
      <w:tabs>
        <w:tab w:val="left" w:pos="216"/>
      </w:tabs>
    </w:pPr>
    <w:rPr>
      <w:rFonts w:ascii="Calibri" w:hAnsi="Calibri"/>
      <w:sz w:val="20"/>
      <w:szCs w:val="20"/>
    </w:rPr>
  </w:style>
  <w:style w:type="table" w:styleId="TableGrid">
    <w:name w:val="Table Grid"/>
    <w:basedOn w:val="TableNormal"/>
    <w:uiPriority w:val="59"/>
    <w:rsid w:val="00C27C31"/>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Hyperlink">
    <w:name w:val="Hyperlink"/>
    <w:basedOn w:val="DefaultParagraphFont"/>
    <w:uiPriority w:val="99"/>
    <w:unhideWhenUsed/>
    <w:rsid w:val="00142275"/>
    <w:rPr>
      <w:color w:val="0000FF" w:themeColor="hyperlink"/>
      <w:u w:val="single"/>
    </w:rPr>
  </w:style>
  <w:style w:type="character" w:styleId="UnresolvedMention">
    <w:name w:val="Unresolved Mention"/>
    <w:basedOn w:val="DefaultParagraphFont"/>
    <w:uiPriority w:val="99"/>
    <w:semiHidden/>
    <w:unhideWhenUsed/>
    <w:rsid w:val="0014227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5433197">
      <w:bodyDiv w:val="1"/>
      <w:marLeft w:val="0"/>
      <w:marRight w:val="0"/>
      <w:marTop w:val="0"/>
      <w:marBottom w:val="0"/>
      <w:divBdr>
        <w:top w:val="none" w:sz="0" w:space="0" w:color="auto"/>
        <w:left w:val="none" w:sz="0" w:space="0" w:color="auto"/>
        <w:bottom w:val="none" w:sz="0" w:space="0" w:color="auto"/>
        <w:right w:val="none" w:sz="0" w:space="0" w:color="auto"/>
      </w:divBdr>
    </w:div>
    <w:div w:id="977491215">
      <w:bodyDiv w:val="1"/>
      <w:marLeft w:val="0"/>
      <w:marRight w:val="0"/>
      <w:marTop w:val="0"/>
      <w:marBottom w:val="0"/>
      <w:divBdr>
        <w:top w:val="none" w:sz="0" w:space="0" w:color="auto"/>
        <w:left w:val="none" w:sz="0" w:space="0" w:color="auto"/>
        <w:bottom w:val="none" w:sz="0" w:space="0" w:color="auto"/>
        <w:right w:val="none" w:sz="0" w:space="0" w:color="auto"/>
      </w:divBdr>
    </w:div>
    <w:div w:id="1491605019">
      <w:bodyDiv w:val="1"/>
      <w:marLeft w:val="0"/>
      <w:marRight w:val="0"/>
      <w:marTop w:val="0"/>
      <w:marBottom w:val="0"/>
      <w:divBdr>
        <w:top w:val="none" w:sz="0" w:space="0" w:color="auto"/>
        <w:left w:val="none" w:sz="0" w:space="0" w:color="auto"/>
        <w:bottom w:val="none" w:sz="0" w:space="0" w:color="auto"/>
        <w:right w:val="none" w:sz="0" w:space="0" w:color="auto"/>
      </w:divBdr>
    </w:div>
    <w:div w:id="20644505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1.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blankenship\Documents\aLANDFIRE\MODELING\BpSreview\AKdocs\Report_Templat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2FC25EB0F5F1B47A147C1069552941B" ma:contentTypeVersion="18" ma:contentTypeDescription="Create a new document." ma:contentTypeScope="" ma:versionID="c0c22340c383a171eea21e5fb0e47c00">
  <xsd:schema xmlns:xsd="http://www.w3.org/2001/XMLSchema" xmlns:xs="http://www.w3.org/2001/XMLSchema" xmlns:p="http://schemas.microsoft.com/office/2006/metadata/properties" xmlns:ns2="f7150514-e00d-476b-bcb5-d5550f23b602" xmlns:ns3="b69ed995-7a83-40e1-bc38-91362fbbc812" xmlns:ns4="31062a0d-ede8-4112-b4bb-00a9c1bc8e16" targetNamespace="http://schemas.microsoft.com/office/2006/metadata/properties" ma:root="true" ma:fieldsID="8d640616f3a9217f1b060616fbef1cbd" ns2:_="" ns3:_="" ns4:_="">
    <xsd:import namespace="f7150514-e00d-476b-bcb5-d5550f23b602"/>
    <xsd:import namespace="b69ed995-7a83-40e1-bc38-91362fbbc812"/>
    <xsd:import namespace="31062a0d-ede8-4112-b4bb-00a9c1bc8e16"/>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LengthInSeconds" minOccurs="0"/>
                <xsd:element ref="ns4:TaxCatchAll" minOccurs="0"/>
                <xsd:element ref="ns3:lcf76f155ced4ddcb4097134ff3c332f" minOccurs="0"/>
                <xsd:element ref="ns3:MediaServiceDateTaken" minOccurs="0"/>
                <xsd:element ref="ns3:MediaServiceLocation"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7150514-e00d-476b-bcb5-d5550f23b602"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69ed995-7a83-40e1-bc38-91362fbbc812"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9c5df3ad-b4e5-45d1-88c9-23db5f1fe618" ma:termSetId="09814cd3-568e-fe90-9814-8d621ff8fb84" ma:anchorId="fba54fb3-c3e1-fe81-a776-ca4b69148c4d" ma:open="true" ma:isKeyword="false">
      <xsd:complexType>
        <xsd:sequence>
          <xsd:element ref="pc:Terms" minOccurs="0" maxOccurs="1"/>
        </xsd:sequence>
      </xsd:complexType>
    </xsd:element>
    <xsd:element name="MediaServiceDateTaken" ma:index="20" nillable="true" ma:displayName="MediaServiceDateTaken" ma:hidden="true" ma:internalName="MediaServiceDateTaken" ma:readOnly="true">
      <xsd:simpleType>
        <xsd:restriction base="dms:Text"/>
      </xsd:simpleType>
    </xsd:element>
    <xsd:element name="MediaServiceLocation" ma:index="21" nillable="true" ma:displayName="Location" ma:indexed="true" ma:internalName="MediaServiceLocation" ma:readOnly="true">
      <xsd:simpleType>
        <xsd:restriction base="dms:Text"/>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1062a0d-ede8-4112-b4bb-00a9c1bc8e16"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d46122e0-9f1a-4db9-8bb1-b9007d9eb88b}" ma:internalName="TaxCatchAll" ma:showField="CatchAllData" ma:web="f7150514-e00d-476b-bcb5-d5550f23b60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b69ed995-7a83-40e1-bc38-91362fbbc812">
      <Terms xmlns="http://schemas.microsoft.com/office/infopath/2007/PartnerControls"/>
    </lcf76f155ced4ddcb4097134ff3c332f>
    <TaxCatchAll xmlns="31062a0d-ede8-4112-b4bb-00a9c1bc8e16" xsi:nil="true"/>
  </documentManagement>
</p:properties>
</file>

<file path=customXml/itemProps1.xml><?xml version="1.0" encoding="utf-8"?>
<ds:datastoreItem xmlns:ds="http://schemas.openxmlformats.org/officeDocument/2006/customXml" ds:itemID="{FC0C9F3C-9FF6-4FD3-BFE7-E2915164D648}"/>
</file>

<file path=customXml/itemProps2.xml><?xml version="1.0" encoding="utf-8"?>
<ds:datastoreItem xmlns:ds="http://schemas.openxmlformats.org/officeDocument/2006/customXml" ds:itemID="{446DAE74-B76E-4297-978F-F0D254606BA4}"/>
</file>

<file path=customXml/itemProps3.xml><?xml version="1.0" encoding="utf-8"?>
<ds:datastoreItem xmlns:ds="http://schemas.openxmlformats.org/officeDocument/2006/customXml" ds:itemID="{8EFE018C-B546-4956-B657-1C2A73614698}"/>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Report_Template</ap:Template>
  <ap:Application>Microsoft Word for the web</ap:Application>
  <ap:DocSecurity>0</ap:DocSecurity>
  <ap:ScaleCrop>false</ap:ScaleCrop>
  <ap:Company>USDA Forest Service</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Kori Blankenship</dc:creator>
  <cp:keywords/>
  <dc:description/>
  <cp:lastModifiedBy>Randy Swaty</cp:lastModifiedBy>
  <cp:revision>6</cp:revision>
  <cp:lastPrinted>1900-01-01T08:00:00Z</cp:lastPrinted>
  <dcterms:created xsi:type="dcterms:W3CDTF">2021-11-29T23:39:00Z</dcterms:created>
  <dcterms:modified xsi:type="dcterms:W3CDTF">2024-09-27T19:57:49Z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0x01010072FC25EB0F5F1B47A147C1069552941B</vt:lpwstr>
  </property>
</Properties>
</file>