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85E" w:rsidP="00DF585E" w:rsidRDefault="00DF585E" w14:paraId="781E3132" w14:textId="77777777">
      <w:pPr>
        <w:pStyle w:val="BpSTitle"/>
      </w:pPr>
      <w:r>
        <w:t>10160</w:t>
      </w:r>
    </w:p>
    <w:p w:rsidR="007C698D" w:rsidP="007C698D" w:rsidRDefault="007C698D" w14:paraId="395236E9" w14:textId="77777777">
      <w:pPr>
        <w:pStyle w:val="BpSTitle"/>
      </w:pPr>
      <w:r>
        <w:t>Colorado Plateau Pinyon-Juniper Woodland</w:t>
      </w:r>
    </w:p>
    <w:p w:rsidR="007C698D" w:rsidP="007C698D" w:rsidRDefault="007C698D" w14:paraId="22116A47" w14:textId="77777777">
      <w:r>
        <w:t xmlns:w="http://schemas.openxmlformats.org/wordprocessingml/2006/main">BpS Model/Description Version: Aug. 2020</w:t>
      </w:r>
      <w:r>
        <w:tab/>
      </w:r>
      <w:r>
        <w:tab/>
      </w:r>
      <w:r>
        <w:tab/>
      </w:r>
      <w:r>
        <w:tab/>
      </w:r>
      <w:r>
        <w:tab/>
      </w:r>
      <w:r>
        <w:tab/>
      </w:r>
      <w:r>
        <w:tab/>
      </w:r>
    </w:p>
    <w:p w:rsidR="007C698D" w:rsidP="007C698D" w:rsidRDefault="007C698D" w14:paraId="1E4F70D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896"/>
        <w:gridCol w:w="2496"/>
      </w:tblGrid>
      <w:tr w:rsidRPr="007C698D" w:rsidR="007C698D" w:rsidTr="001564DE" w14:paraId="1B1FC596" w14:textId="77777777">
        <w:tc>
          <w:tcPr>
            <w:tcW w:w="1584" w:type="dxa"/>
            <w:tcBorders>
              <w:top w:val="single" w:color="auto" w:sz="2" w:space="0"/>
              <w:left w:val="single" w:color="auto" w:sz="12" w:space="0"/>
              <w:bottom w:val="single" w:color="000000" w:sz="12" w:space="0"/>
            </w:tcBorders>
            <w:shd w:val="clear" w:color="auto" w:fill="auto"/>
          </w:tcPr>
          <w:p w:rsidRPr="007C698D" w:rsidR="007C698D" w:rsidP="00917D46" w:rsidRDefault="007C698D" w14:paraId="68A99D1C" w14:textId="77777777">
            <w:pPr>
              <w:rPr>
                <w:b/>
                <w:bCs/>
              </w:rPr>
            </w:pPr>
            <w:r w:rsidRPr="007C698D">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7C698D" w:rsidR="007C698D" w:rsidP="00917D46" w:rsidRDefault="007C698D" w14:paraId="4DFD184F" w14:textId="77777777">
            <w:pPr>
              <w:rPr>
                <w:b/>
                <w:bCs/>
              </w:rPr>
            </w:pPr>
          </w:p>
        </w:tc>
        <w:tc>
          <w:tcPr>
            <w:tcW w:w="1896" w:type="dxa"/>
            <w:tcBorders>
              <w:top w:val="single" w:color="auto" w:sz="2" w:space="0"/>
              <w:left w:val="single" w:color="000000" w:sz="12" w:space="0"/>
              <w:bottom w:val="single" w:color="000000" w:sz="12" w:space="0"/>
            </w:tcBorders>
            <w:shd w:val="clear" w:color="auto" w:fill="auto"/>
          </w:tcPr>
          <w:p w:rsidRPr="007C698D" w:rsidR="007C698D" w:rsidP="00917D46" w:rsidRDefault="007C698D" w14:paraId="019A6013" w14:textId="77777777">
            <w:pPr>
              <w:rPr>
                <w:b/>
                <w:bCs/>
              </w:rPr>
            </w:pPr>
            <w:r w:rsidRPr="007C698D">
              <w:rPr>
                <w:b/>
                <w:bCs/>
              </w:rPr>
              <w:t>Reviewers</w:t>
            </w:r>
          </w:p>
        </w:tc>
        <w:tc>
          <w:tcPr>
            <w:tcW w:w="2496" w:type="dxa"/>
            <w:tcBorders>
              <w:top w:val="single" w:color="auto" w:sz="2" w:space="0"/>
              <w:bottom w:val="single" w:color="000000" w:sz="12" w:space="0"/>
            </w:tcBorders>
            <w:shd w:val="clear" w:color="auto" w:fill="auto"/>
          </w:tcPr>
          <w:p w:rsidRPr="007C698D" w:rsidR="007C698D" w:rsidP="00917D46" w:rsidRDefault="007C698D" w14:paraId="1A64766C" w14:textId="77777777">
            <w:pPr>
              <w:rPr>
                <w:b/>
                <w:bCs/>
              </w:rPr>
            </w:pPr>
          </w:p>
        </w:tc>
      </w:tr>
      <w:tr w:rsidRPr="007C698D" w:rsidR="007C698D" w:rsidTr="001564DE" w14:paraId="5864957E" w14:textId="77777777">
        <w:tc>
          <w:tcPr>
            <w:tcW w:w="1584" w:type="dxa"/>
            <w:tcBorders>
              <w:top w:val="single" w:color="000000" w:sz="12" w:space="0"/>
              <w:left w:val="single" w:color="auto" w:sz="12" w:space="0"/>
            </w:tcBorders>
            <w:shd w:val="clear" w:color="auto" w:fill="auto"/>
          </w:tcPr>
          <w:p w:rsidRPr="007C698D" w:rsidR="007C698D" w:rsidP="00917D46" w:rsidRDefault="007C698D" w14:paraId="2CEBBAE3" w14:textId="77777777">
            <w:pPr>
              <w:rPr>
                <w:bCs/>
              </w:rPr>
            </w:pPr>
            <w:r w:rsidRPr="007C698D">
              <w:rPr>
                <w:bCs/>
              </w:rPr>
              <w:t>Mike Babler</w:t>
            </w:r>
          </w:p>
        </w:tc>
        <w:tc>
          <w:tcPr>
            <w:tcW w:w="2040" w:type="dxa"/>
            <w:tcBorders>
              <w:top w:val="single" w:color="000000" w:sz="12" w:space="0"/>
              <w:right w:val="single" w:color="000000" w:sz="12" w:space="0"/>
            </w:tcBorders>
            <w:shd w:val="clear" w:color="auto" w:fill="auto"/>
          </w:tcPr>
          <w:p w:rsidRPr="007C698D" w:rsidR="007C698D" w:rsidP="00917D46" w:rsidRDefault="007C698D" w14:paraId="6A6D58D0" w14:textId="77777777">
            <w:r w:rsidRPr="007C698D">
              <w:t>mbabler@tnc.org</w:t>
            </w:r>
          </w:p>
        </w:tc>
        <w:tc>
          <w:tcPr>
            <w:tcW w:w="1896" w:type="dxa"/>
            <w:tcBorders>
              <w:top w:val="single" w:color="000000" w:sz="12" w:space="0"/>
              <w:left w:val="single" w:color="000000" w:sz="12" w:space="0"/>
            </w:tcBorders>
            <w:shd w:val="clear" w:color="auto" w:fill="auto"/>
          </w:tcPr>
          <w:p w:rsidRPr="007C698D" w:rsidR="007C698D" w:rsidP="00917D46" w:rsidRDefault="00DF585E" w14:paraId="7FF50A8C" w14:textId="77777777">
            <w:r w:rsidRPr="00DF585E">
              <w:t xml:space="preserve">Paul </w:t>
            </w:r>
            <w:proofErr w:type="spellStart"/>
            <w:r w:rsidRPr="00DF585E">
              <w:t>Langowski</w:t>
            </w:r>
            <w:proofErr w:type="spellEnd"/>
          </w:p>
        </w:tc>
        <w:tc>
          <w:tcPr>
            <w:tcW w:w="2496" w:type="dxa"/>
            <w:tcBorders>
              <w:top w:val="single" w:color="000000" w:sz="12" w:space="0"/>
            </w:tcBorders>
            <w:shd w:val="clear" w:color="auto" w:fill="auto"/>
          </w:tcPr>
          <w:p w:rsidRPr="007C698D" w:rsidR="007C698D" w:rsidP="00917D46" w:rsidRDefault="00DF585E" w14:paraId="76A2A36D" w14:textId="77777777">
            <w:r w:rsidRPr="00DF585E">
              <w:t>plangowski@fs.fed.us</w:t>
            </w:r>
          </w:p>
        </w:tc>
      </w:tr>
      <w:tr w:rsidRPr="007C698D" w:rsidR="007C698D" w:rsidTr="001564DE" w14:paraId="1F28E32E" w14:textId="77777777">
        <w:tc>
          <w:tcPr>
            <w:tcW w:w="1584" w:type="dxa"/>
            <w:tcBorders>
              <w:left w:val="single" w:color="auto" w:sz="12" w:space="0"/>
            </w:tcBorders>
            <w:shd w:val="clear" w:color="auto" w:fill="auto"/>
          </w:tcPr>
          <w:p w:rsidRPr="007C698D" w:rsidR="007C698D" w:rsidP="00917D46" w:rsidRDefault="007C698D" w14:paraId="25C7D738" w14:textId="77777777">
            <w:pPr>
              <w:rPr>
                <w:bCs/>
              </w:rPr>
            </w:pPr>
            <w:r w:rsidRPr="007C698D">
              <w:rPr>
                <w:bCs/>
              </w:rPr>
              <w:t>None</w:t>
            </w:r>
          </w:p>
        </w:tc>
        <w:tc>
          <w:tcPr>
            <w:tcW w:w="2040" w:type="dxa"/>
            <w:tcBorders>
              <w:right w:val="single" w:color="000000" w:sz="12" w:space="0"/>
            </w:tcBorders>
            <w:shd w:val="clear" w:color="auto" w:fill="auto"/>
          </w:tcPr>
          <w:p w:rsidRPr="007C698D" w:rsidR="007C698D" w:rsidP="00917D46" w:rsidRDefault="007C698D" w14:paraId="7E984E04" w14:textId="77777777">
            <w:r w:rsidRPr="007C698D">
              <w:t>None</w:t>
            </w:r>
          </w:p>
        </w:tc>
        <w:tc>
          <w:tcPr>
            <w:tcW w:w="1896" w:type="dxa"/>
            <w:tcBorders>
              <w:left w:val="single" w:color="000000" w:sz="12" w:space="0"/>
            </w:tcBorders>
            <w:shd w:val="clear" w:color="auto" w:fill="auto"/>
          </w:tcPr>
          <w:p w:rsidRPr="007C698D" w:rsidR="007C698D" w:rsidP="00917D46" w:rsidRDefault="00DF585E" w14:paraId="33F5E504" w14:textId="77777777">
            <w:r w:rsidRPr="00DF585E">
              <w:t>Dick Edwards</w:t>
            </w:r>
          </w:p>
        </w:tc>
        <w:tc>
          <w:tcPr>
            <w:tcW w:w="2496" w:type="dxa"/>
            <w:shd w:val="clear" w:color="auto" w:fill="auto"/>
          </w:tcPr>
          <w:p w:rsidRPr="007C698D" w:rsidR="007C698D" w:rsidP="00917D46" w:rsidRDefault="00DF585E" w14:paraId="7B5FA424" w14:textId="77777777">
            <w:r w:rsidRPr="00DF585E">
              <w:t>rledwards@fs.fed.us</w:t>
            </w:r>
          </w:p>
        </w:tc>
      </w:tr>
      <w:tr w:rsidRPr="007C698D" w:rsidR="007C698D" w:rsidTr="001564DE" w14:paraId="73015730" w14:textId="77777777">
        <w:tc>
          <w:tcPr>
            <w:tcW w:w="1584" w:type="dxa"/>
            <w:tcBorders>
              <w:left w:val="single" w:color="auto" w:sz="12" w:space="0"/>
              <w:bottom w:val="single" w:color="auto" w:sz="2" w:space="0"/>
            </w:tcBorders>
            <w:shd w:val="clear" w:color="auto" w:fill="auto"/>
          </w:tcPr>
          <w:p w:rsidRPr="007C698D" w:rsidR="007C698D" w:rsidP="00917D46" w:rsidRDefault="007C698D" w14:paraId="7EA016FA" w14:textId="77777777">
            <w:pPr>
              <w:rPr>
                <w:bCs/>
              </w:rPr>
            </w:pPr>
            <w:r w:rsidRPr="007C698D">
              <w:rPr>
                <w:bCs/>
              </w:rPr>
              <w:t>None</w:t>
            </w:r>
          </w:p>
        </w:tc>
        <w:tc>
          <w:tcPr>
            <w:tcW w:w="2040" w:type="dxa"/>
            <w:tcBorders>
              <w:right w:val="single" w:color="000000" w:sz="12" w:space="0"/>
            </w:tcBorders>
            <w:shd w:val="clear" w:color="auto" w:fill="auto"/>
          </w:tcPr>
          <w:p w:rsidRPr="007C698D" w:rsidR="007C698D" w:rsidP="00917D46" w:rsidRDefault="007C698D" w14:paraId="5E9E68A8" w14:textId="77777777">
            <w:r w:rsidRPr="007C698D">
              <w:t>None</w:t>
            </w:r>
          </w:p>
        </w:tc>
        <w:tc>
          <w:tcPr>
            <w:tcW w:w="1896" w:type="dxa"/>
            <w:tcBorders>
              <w:left w:val="single" w:color="000000" w:sz="12" w:space="0"/>
              <w:bottom w:val="single" w:color="auto" w:sz="2" w:space="0"/>
            </w:tcBorders>
            <w:shd w:val="clear" w:color="auto" w:fill="auto"/>
          </w:tcPr>
          <w:p w:rsidRPr="007C698D" w:rsidR="007C698D" w:rsidP="00917D46" w:rsidRDefault="00DF585E" w14:paraId="7E21EE56" w14:textId="77777777">
            <w:r w:rsidRPr="00DF585E">
              <w:t xml:space="preserve">Vic </w:t>
            </w:r>
            <w:proofErr w:type="spellStart"/>
            <w:r w:rsidRPr="00DF585E">
              <w:t>Ecklund</w:t>
            </w:r>
            <w:proofErr w:type="spellEnd"/>
          </w:p>
        </w:tc>
        <w:tc>
          <w:tcPr>
            <w:tcW w:w="2496" w:type="dxa"/>
            <w:shd w:val="clear" w:color="auto" w:fill="auto"/>
          </w:tcPr>
          <w:p w:rsidRPr="007C698D" w:rsidR="007C698D" w:rsidP="00917D46" w:rsidRDefault="00DF585E" w14:paraId="76C15C5D" w14:textId="77777777">
            <w:r w:rsidRPr="00DF585E">
              <w:t>vecklund@csu.org</w:t>
            </w:r>
          </w:p>
        </w:tc>
      </w:tr>
    </w:tbl>
    <w:p w:rsidR="007C698D" w:rsidP="007C698D" w:rsidRDefault="007C698D" w14:paraId="157AD2F0" w14:textId="77777777"/>
    <w:p w:rsidR="007C698D" w:rsidP="007C698D" w:rsidRDefault="007C698D" w14:paraId="23FAF677" w14:textId="77777777">
      <w:pPr>
        <w:pStyle w:val="InfoPara"/>
      </w:pPr>
      <w:r>
        <w:t>Vegetation Type</w:t>
      </w:r>
    </w:p>
    <w:p w:rsidR="007C698D" w:rsidP="007C698D" w:rsidRDefault="007C698D" w14:paraId="6DCDEC53" w14:textId="77777777">
      <w:r>
        <w:t>Forest and Woodland</w:t>
      </w:r>
    </w:p>
    <w:p w:rsidR="007C698D" w:rsidP="007C698D" w:rsidRDefault="007C698D" w14:paraId="0FF015BB" w14:textId="77777777">
      <w:pPr>
        <w:pStyle w:val="InfoPara"/>
      </w:pPr>
      <w:r>
        <w:t>Map Zones</w:t>
      </w:r>
    </w:p>
    <w:p w:rsidR="00DF585E" w:rsidP="00DF585E" w:rsidRDefault="00D3467E" w14:paraId="087E57DE" w14:textId="77777777">
      <w:r>
        <w:t xml:space="preserve">15, </w:t>
      </w:r>
      <w:r w:rsidR="00DF585E">
        <w:t>28</w:t>
      </w:r>
    </w:p>
    <w:p w:rsidR="00DF585E" w:rsidP="00DF585E" w:rsidRDefault="00DF585E" w14:paraId="71FD8436" w14:textId="77777777">
      <w:pPr>
        <w:pStyle w:val="InfoPara"/>
      </w:pPr>
      <w:r>
        <w:t>Model Splits or Lumps</w:t>
      </w:r>
    </w:p>
    <w:p w:rsidR="007C698D" w:rsidP="007C698D" w:rsidRDefault="00DF585E" w14:paraId="25C5FE09" w14:textId="471BE2CD">
      <w:r>
        <w:t xml:space="preserve">This </w:t>
      </w:r>
      <w:r w:rsidR="00376CAB">
        <w:t>Biophysical Setting (</w:t>
      </w:r>
      <w:r>
        <w:t>BpS</w:t>
      </w:r>
      <w:r w:rsidR="00376CAB">
        <w:t>)</w:t>
      </w:r>
      <w:r>
        <w:t xml:space="preserve"> is lumped with 1102</w:t>
      </w:r>
      <w:r w:rsidR="00376CAB">
        <w:t>.</w:t>
      </w:r>
    </w:p>
    <w:p w:rsidR="007C698D" w:rsidP="007C698D" w:rsidRDefault="007C698D" w14:paraId="37AF60D5" w14:textId="77777777">
      <w:pPr>
        <w:pStyle w:val="InfoPara"/>
      </w:pPr>
      <w:r>
        <w:t>Geographic Range</w:t>
      </w:r>
    </w:p>
    <w:p w:rsidR="007C698D" w:rsidP="007C698D" w:rsidRDefault="007C698D" w14:paraId="5E22A2BE" w14:textId="30ECC835">
      <w:r>
        <w:t>This BpS occurs on the Colorado Plateau from the western slope of C</w:t>
      </w:r>
      <w:r w:rsidR="00376CAB">
        <w:t>olorado</w:t>
      </w:r>
      <w:r>
        <w:t xml:space="preserve"> to the Wasatch Range, south to the Mogollon Rim. This type is usually the lowest</w:t>
      </w:r>
      <w:r w:rsidR="00376CAB">
        <w:t>-</w:t>
      </w:r>
      <w:r>
        <w:t>elevation tree-dominated type in the area and is found on lower mountain slopes, mesas</w:t>
      </w:r>
      <w:r w:rsidR="00376CAB">
        <w:t>,</w:t>
      </w:r>
      <w:r>
        <w:t xml:space="preserve"> and adjacent plains.</w:t>
      </w:r>
    </w:p>
    <w:p w:rsidR="007C698D" w:rsidP="007C698D" w:rsidRDefault="007C698D" w14:paraId="71CA4B48" w14:textId="77777777">
      <w:pPr>
        <w:pStyle w:val="InfoPara"/>
      </w:pPr>
      <w:r>
        <w:t>Biophysical Site Description</w:t>
      </w:r>
    </w:p>
    <w:p w:rsidR="007C698D" w:rsidP="007C698D" w:rsidRDefault="007C698D" w14:paraId="78B6F773" w14:textId="0E0A1F4A">
      <w:r>
        <w:t>These woodlands occur on warm dry sites on mountain slopes, mesas, plateaus</w:t>
      </w:r>
      <w:r w:rsidR="00376CAB">
        <w:t>,</w:t>
      </w:r>
      <w:r>
        <w:t xml:space="preserve"> and ridges. This type is found on many sites, ranging from deep, well</w:t>
      </w:r>
      <w:r w:rsidR="00376CAB">
        <w:t>-</w:t>
      </w:r>
      <w:r>
        <w:t>drained soils on nearly flat slopes to shallow, steep</w:t>
      </w:r>
      <w:r w:rsidR="00376CAB">
        <w:t>,</w:t>
      </w:r>
      <w:r>
        <w:t xml:space="preserve"> and rocky sites. Typically</w:t>
      </w:r>
      <w:r w:rsidR="00376CAB">
        <w:t>,</w:t>
      </w:r>
      <w:r>
        <w:t xml:space="preserve"> lower elevations</w:t>
      </w:r>
      <w:r w:rsidR="00376CAB">
        <w:t>:</w:t>
      </w:r>
      <w:r>
        <w:t xml:space="preserve"> 1</w:t>
      </w:r>
      <w:r w:rsidR="0019049F">
        <w:t>,</w:t>
      </w:r>
      <w:r>
        <w:t>500-2</w:t>
      </w:r>
      <w:r w:rsidR="0019049F">
        <w:t>,</w:t>
      </w:r>
      <w:r>
        <w:t>400m</w:t>
      </w:r>
      <w:r w:rsidR="0019049F">
        <w:t xml:space="preserve"> </w:t>
      </w:r>
      <w:r w:rsidR="00DF585E">
        <w:t>(</w:t>
      </w:r>
      <w:r>
        <w:t>4</w:t>
      </w:r>
      <w:r w:rsidR="0019049F">
        <w:t>,</w:t>
      </w:r>
      <w:r>
        <w:t>950-7</w:t>
      </w:r>
      <w:r w:rsidR="0019049F">
        <w:t>,</w:t>
      </w:r>
      <w:r>
        <w:t>950ft).</w:t>
      </w:r>
    </w:p>
    <w:p w:rsidR="007C698D" w:rsidP="007C698D" w:rsidRDefault="007C698D" w14:paraId="1E3FDF01" w14:textId="77777777">
      <w:pPr>
        <w:pStyle w:val="InfoPara"/>
      </w:pPr>
      <w:r>
        <w:t>Vegetation Description</w:t>
      </w:r>
    </w:p>
    <w:p w:rsidR="007C698D" w:rsidP="007C698D" w:rsidRDefault="007C698D" w14:paraId="135AF651" w14:textId="355F19F3">
      <w:r>
        <w:t>This type is dominated by JUOS and JUMO with lesser amounts of PIED and JUSC2. Understory layers are variable. The most common shrub associates are ARTR2, QUGA</w:t>
      </w:r>
      <w:r w:rsidR="00376CAB">
        <w:t>,</w:t>
      </w:r>
      <w:r>
        <w:t xml:space="preserve"> and CEMO2. It has a sparse to absent understory of grasses, shrubs</w:t>
      </w:r>
      <w:r w:rsidR="00376CAB">
        <w:t>,</w:t>
      </w:r>
      <w:r>
        <w:t xml:space="preserve"> and forbs.</w:t>
      </w:r>
    </w:p>
    <w:p w:rsidR="007C698D" w:rsidP="007C698D" w:rsidRDefault="007C698D" w14:paraId="23A849C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monosperma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Oneseed juniper</w:t>
            </w:r>
          </w:p>
        </w:tc>
      </w:tr>
    </w:tbl>
    <w:p>
      <w:r>
        <w:rPr>
          <w:sz w:val="16"/>
        </w:rPr>
        <w:t>Species names are from the NRCS PLANTS database. Check species codes at http://plants.usda.gov.</w:t>
      </w:r>
    </w:p>
    <w:p w:rsidR="007C698D" w:rsidP="007C698D" w:rsidRDefault="007C698D" w14:paraId="0D70CA15" w14:textId="77777777">
      <w:pPr>
        <w:pStyle w:val="InfoPara"/>
      </w:pPr>
      <w:r>
        <w:t>Disturbance Description</w:t>
      </w:r>
    </w:p>
    <w:p w:rsidR="007C698D" w:rsidP="007C698D" w:rsidRDefault="007C698D" w14:paraId="3B052E84" w14:textId="77777777">
      <w:r>
        <w:t>The fire regime is characterized by somewhat frequent mosaic fire with very infrequent replacement fires (Rondeau 2001).There is frequent fire importation from adjacent types. Some areas have</w:t>
      </w:r>
      <w:r w:rsidR="00DF585E">
        <w:t xml:space="preserve"> had</w:t>
      </w:r>
      <w:r>
        <w:t xml:space="preserve"> extensive mortality since 2002 due to the drought-induced </w:t>
      </w:r>
      <w:proofErr w:type="spellStart"/>
      <w:r>
        <w:t>Ips</w:t>
      </w:r>
      <w:proofErr w:type="spellEnd"/>
      <w:r>
        <w:t xml:space="preserve"> beetle outbreak.</w:t>
      </w:r>
    </w:p>
    <w:p w:rsidR="007C698D" w:rsidP="007C698D" w:rsidRDefault="0019049F" w14:paraId="50D66235"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425</w:t>
            </w:r>
          </w:p>
        </w:tc>
        <w:tc>
          <w:p>
            <w:pPr>
              <w:jc w:val="center"/>
            </w:pPr>
            <w:r>
              <w:t>29</w:t>
            </w:r>
          </w:p>
        </w:tc>
        <w:tc>
          <w:p>
            <w:pPr>
              <w:jc w:val="center"/>
            </w:pPr>
            <w:r>
              <w:t/>
            </w:r>
          </w:p>
        </w:tc>
        <w:tc>
          <w:p>
            <w:pPr>
              <w:jc w:val="center"/>
            </w:pPr>
            <w:r>
              <w:t/>
            </w:r>
          </w:p>
        </w:tc>
      </w:tr>
      <w:tr>
        <w:tc>
          <w:p>
            <w:pPr>
              <w:jc w:val="center"/>
            </w:pPr>
            <w:r>
              <w:t>Moderate (Mixed)</w:t>
            </w:r>
          </w:p>
        </w:tc>
        <w:tc>
          <w:p>
            <w:pPr>
              <w:jc w:val="center"/>
            </w:pPr>
            <w:r>
              <w:t>191</w:t>
            </w:r>
          </w:p>
        </w:tc>
        <w:tc>
          <w:p>
            <w:pPr>
              <w:jc w:val="center"/>
            </w:pPr>
            <w:r>
              <w:t>65</w:t>
            </w:r>
          </w:p>
        </w:tc>
        <w:tc>
          <w:p>
            <w:pPr>
              <w:jc w:val="center"/>
            </w:pPr>
            <w:r>
              <w:t/>
            </w:r>
          </w:p>
        </w:tc>
        <w:tc>
          <w:p>
            <w:pPr>
              <w:jc w:val="center"/>
            </w:pPr>
            <w:r>
              <w:t/>
            </w:r>
          </w:p>
        </w:tc>
      </w:tr>
      <w:tr>
        <w:tc>
          <w:p>
            <w:pPr>
              <w:jc w:val="center"/>
            </w:pPr>
            <w:r>
              <w:t>Low (Surface)</w:t>
            </w:r>
          </w:p>
        </w:tc>
        <w:tc>
          <w:p>
            <w:pPr>
              <w:jc w:val="center"/>
            </w:pPr>
            <w:r>
              <w:t>2209</w:t>
            </w:r>
          </w:p>
        </w:tc>
        <w:tc>
          <w:p>
            <w:pPr>
              <w:jc w:val="center"/>
            </w:pPr>
            <w:r>
              <w:t>6</w:t>
            </w:r>
          </w:p>
        </w:tc>
        <w:tc>
          <w:p>
            <w:pPr>
              <w:jc w:val="center"/>
            </w:pPr>
            <w:r>
              <w:t/>
            </w:r>
          </w:p>
        </w:tc>
        <w:tc>
          <w:p>
            <w:pPr>
              <w:jc w:val="center"/>
            </w:pPr>
            <w:r>
              <w:t/>
            </w:r>
          </w:p>
        </w:tc>
      </w:tr>
      <w:tr>
        <w:tc>
          <w:p>
            <w:pPr>
              <w:jc w:val="center"/>
            </w:pPr>
            <w:r>
              <w:t>All Fires</w:t>
            </w:r>
          </w:p>
        </w:tc>
        <w:tc>
          <w:p>
            <w:pPr>
              <w:jc w:val="center"/>
            </w:pPr>
            <w:r>
              <w:t>125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698D" w:rsidP="007C698D" w:rsidRDefault="007C698D" w14:paraId="23FD1466" w14:textId="77777777">
      <w:pPr>
        <w:pStyle w:val="InfoPara"/>
      </w:pPr>
      <w:r>
        <w:t>Scale Description</w:t>
      </w:r>
    </w:p>
    <w:p w:rsidR="007C698D" w:rsidP="007C698D" w:rsidRDefault="007C698D" w14:paraId="3F0440FB" w14:textId="77777777">
      <w:r>
        <w:t>The most common disturbance in this type is very small scale, either single</w:t>
      </w:r>
      <w:r w:rsidR="00DF585E">
        <w:t xml:space="preserve"> </w:t>
      </w:r>
      <w:r>
        <w:t>tree or small groups. If the conditions are just right, then it will have replacement fires that burn stands up to 1</w:t>
      </w:r>
      <w:r w:rsidR="0019049F">
        <w:t>,</w:t>
      </w:r>
      <w:r>
        <w:t>000s of acres. This type may also have mixed-severity fires of 10-100s of acres.</w:t>
      </w:r>
    </w:p>
    <w:p w:rsidR="007C698D" w:rsidP="007C698D" w:rsidRDefault="007C698D" w14:paraId="6A852459" w14:textId="77777777">
      <w:pPr>
        <w:pStyle w:val="InfoPara"/>
      </w:pPr>
      <w:r>
        <w:t>Adjacency or Identification Concerns</w:t>
      </w:r>
    </w:p>
    <w:p w:rsidR="007C698D" w:rsidP="007C698D" w:rsidRDefault="007C698D" w14:paraId="10D05675" w14:textId="77777777">
      <w:r>
        <w:t>At higher elevations, this type borders ponderosa pine and/or Gambel oak/</w:t>
      </w:r>
      <w:proofErr w:type="spellStart"/>
      <w:r w:rsidRPr="007B6D59">
        <w:rPr>
          <w:i/>
        </w:rPr>
        <w:t>Cercocarpus</w:t>
      </w:r>
      <w:proofErr w:type="spellEnd"/>
      <w:r>
        <w:t xml:space="preserve"> shrubland. At lower elevations, it abuts sagebrush and desert scrub.</w:t>
      </w:r>
    </w:p>
    <w:p w:rsidR="007C698D" w:rsidP="007C698D" w:rsidRDefault="007C698D" w14:paraId="23917E1A" w14:textId="77777777">
      <w:pPr>
        <w:pStyle w:val="InfoPara"/>
      </w:pPr>
      <w:r>
        <w:t>Issues or Problems</w:t>
      </w:r>
    </w:p>
    <w:p w:rsidR="007C698D" w:rsidP="007C698D" w:rsidRDefault="007C698D" w14:paraId="1F9F7CBF" w14:textId="77777777"/>
    <w:p w:rsidR="007C698D" w:rsidP="00D3467E" w:rsidRDefault="007C698D" w14:paraId="448161EF" w14:textId="77777777">
      <w:pPr>
        <w:pStyle w:val="InfoPara"/>
      </w:pPr>
      <w:r>
        <w:t>Native Uncharacteristic Conditions</w:t>
      </w:r>
    </w:p>
    <w:p w:rsidR="007C698D" w:rsidP="007C698D" w:rsidRDefault="007C698D" w14:paraId="3296F0A8" w14:textId="77777777">
      <w:pPr>
        <w:pStyle w:val="InfoPara"/>
      </w:pPr>
      <w:r>
        <w:t>Comments</w:t>
      </w:r>
    </w:p>
    <w:p w:rsidR="007C698D" w:rsidP="007C698D" w:rsidRDefault="007C698D" w14:paraId="639B26E9" w14:textId="20610077">
      <w:r>
        <w:t xml:space="preserve">Peer review of original </w:t>
      </w:r>
      <w:r w:rsidR="00DF585E">
        <w:t>Rapid Assessment</w:t>
      </w:r>
      <w:r>
        <w:t xml:space="preserve"> </w:t>
      </w:r>
      <w:r w:rsidR="00376CAB">
        <w:t xml:space="preserve">(RA) </w:t>
      </w:r>
      <w:r>
        <w:t>model was mixed. One reviewer strongly recommended dropping this type entirely and using only the pinyon-juniper rare fire model (R3PIJUrf), based on studies showing no evidence of mixed</w:t>
      </w:r>
      <w:r w:rsidR="00376CAB">
        <w:t>-</w:t>
      </w:r>
      <w:r>
        <w:t>severity fire in pinyon</w:t>
      </w:r>
      <w:r w:rsidR="00376CAB">
        <w:t>-</w:t>
      </w:r>
      <w:r>
        <w:t xml:space="preserve">juniper. Because of the time frame of the </w:t>
      </w:r>
      <w:r w:rsidR="00376CAB">
        <w:t>RA</w:t>
      </w:r>
      <w:r>
        <w:t xml:space="preserve"> and the relative uncertainty surrounding pinyon-juniper fire history, the issue was unresolved</w:t>
      </w:r>
      <w:r w:rsidR="00376CAB">
        <w:t>,</w:t>
      </w:r>
      <w:r>
        <w:t xml:space="preserve"> and both models were unchanged.</w:t>
      </w:r>
    </w:p>
    <w:p w:rsidR="007C698D" w:rsidP="007C698D" w:rsidRDefault="007C698D" w14:paraId="5230963B" w14:textId="77777777"/>
    <w:p w:rsidR="007C698D" w:rsidP="007C698D" w:rsidRDefault="007C698D" w14:paraId="2D002A41" w14:textId="445B90CC">
      <w:r>
        <w:t>One reviewer had concerns with all</w:t>
      </w:r>
      <w:r w:rsidR="00376CAB">
        <w:t xml:space="preserve"> pinyon-juniper</w:t>
      </w:r>
      <w:r>
        <w:t xml:space="preserve"> models and wanted to be certain there was a system with a long fire return interval modeled.</w:t>
      </w:r>
    </w:p>
    <w:p w:rsidR="00D3467E" w:rsidP="007C698D" w:rsidRDefault="00D3467E" w14:paraId="7A61CAC3" w14:textId="77777777"/>
    <w:p w:rsidR="007C698D" w:rsidP="007C698D" w:rsidRDefault="007C698D" w14:paraId="14ACA22A" w14:textId="77777777">
      <w:pPr>
        <w:pStyle w:val="ReportSection"/>
      </w:pPr>
      <w:r>
        <w:t>Succession Classes</w:t>
      </w:r>
    </w:p>
    <w:p w:rsidR="007C698D" w:rsidP="007C698D" w:rsidRDefault="007C698D" w14:paraId="3DD5DA8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698D" w:rsidP="007C698D" w:rsidRDefault="007C698D" w14:paraId="502D72DD"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C698D" w:rsidP="007C698D" w:rsidRDefault="007C698D" w14:paraId="5AB21509" w14:textId="77777777"/>
    <w:p w:rsidR="007C698D" w:rsidP="007C698D" w:rsidRDefault="007C698D" w14:paraId="7CDDF0C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7C698D" w:rsidR="007C698D" w:rsidTr="007C698D" w14:paraId="79D04C4B" w14:textId="77777777">
        <w:tc>
          <w:tcPr>
            <w:tcW w:w="1056" w:type="dxa"/>
            <w:tcBorders>
              <w:top w:val="single" w:color="auto" w:sz="2" w:space="0"/>
              <w:bottom w:val="single" w:color="000000" w:sz="12" w:space="0"/>
            </w:tcBorders>
            <w:shd w:val="clear" w:color="auto" w:fill="auto"/>
          </w:tcPr>
          <w:p w:rsidRPr="007C698D" w:rsidR="007C698D" w:rsidP="00353B73" w:rsidRDefault="007C698D" w14:paraId="696BF64F" w14:textId="77777777">
            <w:pPr>
              <w:rPr>
                <w:b/>
                <w:bCs/>
              </w:rPr>
            </w:pPr>
            <w:r w:rsidRPr="007C698D">
              <w:rPr>
                <w:b/>
                <w:bCs/>
              </w:rPr>
              <w:t>Symbol</w:t>
            </w:r>
          </w:p>
        </w:tc>
        <w:tc>
          <w:tcPr>
            <w:tcW w:w="2556" w:type="dxa"/>
            <w:tcBorders>
              <w:top w:val="single" w:color="auto" w:sz="2" w:space="0"/>
              <w:bottom w:val="single" w:color="000000" w:sz="12" w:space="0"/>
            </w:tcBorders>
            <w:shd w:val="clear" w:color="auto" w:fill="auto"/>
          </w:tcPr>
          <w:p w:rsidRPr="007C698D" w:rsidR="007C698D" w:rsidP="00353B73" w:rsidRDefault="007C698D" w14:paraId="6DD52F0E" w14:textId="77777777">
            <w:pPr>
              <w:rPr>
                <w:b/>
                <w:bCs/>
              </w:rPr>
            </w:pPr>
            <w:r w:rsidRPr="007C698D">
              <w:rPr>
                <w:b/>
                <w:bCs/>
              </w:rPr>
              <w:t>Scientific Name</w:t>
            </w:r>
          </w:p>
        </w:tc>
        <w:tc>
          <w:tcPr>
            <w:tcW w:w="2700" w:type="dxa"/>
            <w:tcBorders>
              <w:top w:val="single" w:color="auto" w:sz="2" w:space="0"/>
              <w:bottom w:val="single" w:color="000000" w:sz="12" w:space="0"/>
            </w:tcBorders>
            <w:shd w:val="clear" w:color="auto" w:fill="auto"/>
          </w:tcPr>
          <w:p w:rsidRPr="007C698D" w:rsidR="007C698D" w:rsidP="00353B73" w:rsidRDefault="007C698D" w14:paraId="267B1DAE" w14:textId="77777777">
            <w:pPr>
              <w:rPr>
                <w:b/>
                <w:bCs/>
              </w:rPr>
            </w:pPr>
            <w:r w:rsidRPr="007C698D">
              <w:rPr>
                <w:b/>
                <w:bCs/>
              </w:rPr>
              <w:t>Common Name</w:t>
            </w:r>
          </w:p>
        </w:tc>
        <w:tc>
          <w:tcPr>
            <w:tcW w:w="1956" w:type="dxa"/>
            <w:tcBorders>
              <w:top w:val="single" w:color="auto" w:sz="2" w:space="0"/>
              <w:bottom w:val="single" w:color="000000" w:sz="12" w:space="0"/>
            </w:tcBorders>
            <w:shd w:val="clear" w:color="auto" w:fill="auto"/>
          </w:tcPr>
          <w:p w:rsidRPr="007C698D" w:rsidR="007C698D" w:rsidP="00353B73" w:rsidRDefault="007C698D" w14:paraId="5C2E5DC6" w14:textId="77777777">
            <w:pPr>
              <w:rPr>
                <w:b/>
                <w:bCs/>
              </w:rPr>
            </w:pPr>
            <w:r w:rsidRPr="007C698D">
              <w:rPr>
                <w:b/>
                <w:bCs/>
              </w:rPr>
              <w:t>Canopy Position</w:t>
            </w:r>
          </w:p>
        </w:tc>
      </w:tr>
      <w:tr w:rsidRPr="007C698D" w:rsidR="007C698D" w:rsidTr="007C698D" w14:paraId="5A113DAC" w14:textId="77777777">
        <w:tc>
          <w:tcPr>
            <w:tcW w:w="1056" w:type="dxa"/>
            <w:tcBorders>
              <w:top w:val="single" w:color="000000" w:sz="12" w:space="0"/>
            </w:tcBorders>
            <w:shd w:val="clear" w:color="auto" w:fill="auto"/>
          </w:tcPr>
          <w:p w:rsidRPr="007C698D" w:rsidR="007C698D" w:rsidP="00353B73" w:rsidRDefault="007C698D" w14:paraId="470BD182" w14:textId="77777777">
            <w:pPr>
              <w:rPr>
                <w:bCs/>
              </w:rPr>
            </w:pPr>
            <w:r w:rsidRPr="007C698D">
              <w:rPr>
                <w:bCs/>
              </w:rPr>
              <w:t>JUOS</w:t>
            </w:r>
          </w:p>
        </w:tc>
        <w:tc>
          <w:tcPr>
            <w:tcW w:w="2556" w:type="dxa"/>
            <w:tcBorders>
              <w:top w:val="single" w:color="000000" w:sz="12" w:space="0"/>
            </w:tcBorders>
            <w:shd w:val="clear" w:color="auto" w:fill="auto"/>
          </w:tcPr>
          <w:p w:rsidRPr="007C698D" w:rsidR="007C698D" w:rsidP="00353B73" w:rsidRDefault="007C698D" w14:paraId="2B71303C" w14:textId="77777777">
            <w:r w:rsidRPr="007C698D">
              <w:t xml:space="preserve">Juniperus </w:t>
            </w:r>
            <w:proofErr w:type="spellStart"/>
            <w:r w:rsidRPr="007C698D">
              <w:t>osteosperma</w:t>
            </w:r>
            <w:proofErr w:type="spellEnd"/>
          </w:p>
        </w:tc>
        <w:tc>
          <w:tcPr>
            <w:tcW w:w="2700" w:type="dxa"/>
            <w:tcBorders>
              <w:top w:val="single" w:color="000000" w:sz="12" w:space="0"/>
            </w:tcBorders>
            <w:shd w:val="clear" w:color="auto" w:fill="auto"/>
          </w:tcPr>
          <w:p w:rsidRPr="007C698D" w:rsidR="007C698D" w:rsidP="00353B73" w:rsidRDefault="007C698D" w14:paraId="305436A1" w14:textId="77777777">
            <w:r w:rsidRPr="007C698D">
              <w:t>Utah juniper</w:t>
            </w:r>
          </w:p>
        </w:tc>
        <w:tc>
          <w:tcPr>
            <w:tcW w:w="1956" w:type="dxa"/>
            <w:tcBorders>
              <w:top w:val="single" w:color="000000" w:sz="12" w:space="0"/>
            </w:tcBorders>
            <w:shd w:val="clear" w:color="auto" w:fill="auto"/>
          </w:tcPr>
          <w:p w:rsidRPr="007C698D" w:rsidR="007C698D" w:rsidP="00353B73" w:rsidRDefault="007C698D" w14:paraId="29C0873F" w14:textId="77777777">
            <w:r w:rsidRPr="007C698D">
              <w:t>All</w:t>
            </w:r>
          </w:p>
        </w:tc>
      </w:tr>
      <w:tr w:rsidRPr="007C698D" w:rsidR="007C698D" w:rsidTr="007C698D" w14:paraId="308F053C" w14:textId="77777777">
        <w:tc>
          <w:tcPr>
            <w:tcW w:w="1056" w:type="dxa"/>
            <w:shd w:val="clear" w:color="auto" w:fill="auto"/>
          </w:tcPr>
          <w:p w:rsidRPr="007C698D" w:rsidR="007C698D" w:rsidP="00353B73" w:rsidRDefault="007C698D" w14:paraId="6277DBC1" w14:textId="77777777">
            <w:pPr>
              <w:rPr>
                <w:bCs/>
              </w:rPr>
            </w:pPr>
            <w:r w:rsidRPr="007C698D">
              <w:rPr>
                <w:bCs/>
              </w:rPr>
              <w:t>PIED</w:t>
            </w:r>
          </w:p>
        </w:tc>
        <w:tc>
          <w:tcPr>
            <w:tcW w:w="2556" w:type="dxa"/>
            <w:shd w:val="clear" w:color="auto" w:fill="auto"/>
          </w:tcPr>
          <w:p w:rsidRPr="007C698D" w:rsidR="007C698D" w:rsidP="00353B73" w:rsidRDefault="007C698D" w14:paraId="2B366703" w14:textId="77777777">
            <w:r w:rsidRPr="007C698D">
              <w:t>Pinus edulis</w:t>
            </w:r>
          </w:p>
        </w:tc>
        <w:tc>
          <w:tcPr>
            <w:tcW w:w="2700" w:type="dxa"/>
            <w:shd w:val="clear" w:color="auto" w:fill="auto"/>
          </w:tcPr>
          <w:p w:rsidRPr="007C698D" w:rsidR="007C698D" w:rsidP="00353B73" w:rsidRDefault="007C698D" w14:paraId="611AA725" w14:textId="77777777">
            <w:proofErr w:type="spellStart"/>
            <w:r w:rsidRPr="007C698D">
              <w:t>Twoneedle</w:t>
            </w:r>
            <w:proofErr w:type="spellEnd"/>
            <w:r w:rsidRPr="007C698D">
              <w:t xml:space="preserve"> pinyon</w:t>
            </w:r>
          </w:p>
        </w:tc>
        <w:tc>
          <w:tcPr>
            <w:tcW w:w="1956" w:type="dxa"/>
            <w:shd w:val="clear" w:color="auto" w:fill="auto"/>
          </w:tcPr>
          <w:p w:rsidRPr="007C698D" w:rsidR="007C698D" w:rsidP="00353B73" w:rsidRDefault="007C698D" w14:paraId="568B141A" w14:textId="77777777">
            <w:r w:rsidRPr="007C698D">
              <w:t>All</w:t>
            </w:r>
          </w:p>
        </w:tc>
      </w:tr>
      <w:tr w:rsidRPr="007C698D" w:rsidR="007C698D" w:rsidTr="007C698D" w14:paraId="6572D131" w14:textId="77777777">
        <w:tc>
          <w:tcPr>
            <w:tcW w:w="1056" w:type="dxa"/>
            <w:shd w:val="clear" w:color="auto" w:fill="auto"/>
          </w:tcPr>
          <w:p w:rsidRPr="007C698D" w:rsidR="007C698D" w:rsidP="00353B73" w:rsidRDefault="007C698D" w14:paraId="79C895D3" w14:textId="77777777">
            <w:pPr>
              <w:rPr>
                <w:bCs/>
              </w:rPr>
            </w:pPr>
            <w:r w:rsidRPr="007C698D">
              <w:rPr>
                <w:bCs/>
              </w:rPr>
              <w:t>JUSC2</w:t>
            </w:r>
          </w:p>
        </w:tc>
        <w:tc>
          <w:tcPr>
            <w:tcW w:w="2556" w:type="dxa"/>
            <w:shd w:val="clear" w:color="auto" w:fill="auto"/>
          </w:tcPr>
          <w:p w:rsidRPr="007C698D" w:rsidR="007C698D" w:rsidP="00353B73" w:rsidRDefault="007C698D" w14:paraId="1F28C75A" w14:textId="77777777">
            <w:r w:rsidRPr="007C698D">
              <w:t xml:space="preserve">Juniperus </w:t>
            </w:r>
            <w:proofErr w:type="spellStart"/>
            <w:r w:rsidRPr="007C698D">
              <w:t>scopulorum</w:t>
            </w:r>
            <w:proofErr w:type="spellEnd"/>
          </w:p>
        </w:tc>
        <w:tc>
          <w:tcPr>
            <w:tcW w:w="2700" w:type="dxa"/>
            <w:shd w:val="clear" w:color="auto" w:fill="auto"/>
          </w:tcPr>
          <w:p w:rsidRPr="007C698D" w:rsidR="007C698D" w:rsidP="00353B73" w:rsidRDefault="007C698D" w14:paraId="7A74795F" w14:textId="77777777">
            <w:r w:rsidRPr="007C698D">
              <w:t>Rocky mountain juniper</w:t>
            </w:r>
          </w:p>
        </w:tc>
        <w:tc>
          <w:tcPr>
            <w:tcW w:w="1956" w:type="dxa"/>
            <w:shd w:val="clear" w:color="auto" w:fill="auto"/>
          </w:tcPr>
          <w:p w:rsidRPr="007C698D" w:rsidR="007C698D" w:rsidP="00353B73" w:rsidRDefault="007C698D" w14:paraId="61611BC2" w14:textId="77777777">
            <w:r w:rsidRPr="007C698D">
              <w:t>All</w:t>
            </w:r>
          </w:p>
        </w:tc>
      </w:tr>
    </w:tbl>
    <w:p w:rsidR="007C698D" w:rsidP="007C698D" w:rsidRDefault="007C698D" w14:paraId="00D03E57" w14:textId="77777777"/>
    <w:p w:rsidR="007C698D" w:rsidP="007C698D" w:rsidRDefault="007C698D" w14:paraId="4FF4348B" w14:textId="77777777">
      <w:pPr>
        <w:pStyle w:val="SClassInfoPara"/>
      </w:pPr>
      <w:r>
        <w:t>Description</w:t>
      </w:r>
    </w:p>
    <w:p w:rsidR="007C698D" w:rsidP="007C698D" w:rsidRDefault="007C698D" w14:paraId="6690A764" w14:textId="77777777">
      <w:r>
        <w:t xml:space="preserve">Grass/forb/shrub/seedling </w:t>
      </w:r>
      <w:r w:rsidR="00376CAB">
        <w:t>-</w:t>
      </w:r>
      <w:r>
        <w:t>- usually post-fire.</w:t>
      </w:r>
    </w:p>
    <w:p w:rsidR="007C698D" w:rsidP="007C698D" w:rsidRDefault="007C698D" w14:paraId="56728609" w14:textId="77777777"/>
    <w:p>
      <w:r>
        <w:rPr>
          <w:i/>
          <w:u w:val="single"/>
        </w:rPr>
        <w:t>Maximum Tree Size Class</w:t>
      </w:r>
      <w:br/>
      <w:r>
        <w:t>Seedling &lt;4.5ft</w:t>
      </w:r>
    </w:p>
    <w:p w:rsidR="007C698D" w:rsidP="007C698D" w:rsidRDefault="007C698D" w14:paraId="028CF7E4"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C698D" w:rsidP="007C698D" w:rsidRDefault="007C698D" w14:paraId="377ED5CB" w14:textId="77777777"/>
    <w:p w:rsidR="007C698D" w:rsidP="007C698D" w:rsidRDefault="007C698D" w14:paraId="17DC930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7C698D" w:rsidR="007C698D" w:rsidTr="007C698D" w14:paraId="7EAA1F4A" w14:textId="77777777">
        <w:tc>
          <w:tcPr>
            <w:tcW w:w="1056" w:type="dxa"/>
            <w:tcBorders>
              <w:top w:val="single" w:color="auto" w:sz="2" w:space="0"/>
              <w:bottom w:val="single" w:color="000000" w:sz="12" w:space="0"/>
            </w:tcBorders>
            <w:shd w:val="clear" w:color="auto" w:fill="auto"/>
          </w:tcPr>
          <w:p w:rsidRPr="007C698D" w:rsidR="007C698D" w:rsidP="0022432C" w:rsidRDefault="007C698D" w14:paraId="04015BEC" w14:textId="77777777">
            <w:pPr>
              <w:rPr>
                <w:b/>
                <w:bCs/>
              </w:rPr>
            </w:pPr>
            <w:r w:rsidRPr="007C698D">
              <w:rPr>
                <w:b/>
                <w:bCs/>
              </w:rPr>
              <w:t>Symbol</w:t>
            </w:r>
          </w:p>
        </w:tc>
        <w:tc>
          <w:tcPr>
            <w:tcW w:w="2556" w:type="dxa"/>
            <w:tcBorders>
              <w:top w:val="single" w:color="auto" w:sz="2" w:space="0"/>
              <w:bottom w:val="single" w:color="000000" w:sz="12" w:space="0"/>
            </w:tcBorders>
            <w:shd w:val="clear" w:color="auto" w:fill="auto"/>
          </w:tcPr>
          <w:p w:rsidRPr="007C698D" w:rsidR="007C698D" w:rsidP="0022432C" w:rsidRDefault="007C698D" w14:paraId="4330212F" w14:textId="77777777">
            <w:pPr>
              <w:rPr>
                <w:b/>
                <w:bCs/>
              </w:rPr>
            </w:pPr>
            <w:r w:rsidRPr="007C698D">
              <w:rPr>
                <w:b/>
                <w:bCs/>
              </w:rPr>
              <w:t>Scientific Name</w:t>
            </w:r>
          </w:p>
        </w:tc>
        <w:tc>
          <w:tcPr>
            <w:tcW w:w="2700" w:type="dxa"/>
            <w:tcBorders>
              <w:top w:val="single" w:color="auto" w:sz="2" w:space="0"/>
              <w:bottom w:val="single" w:color="000000" w:sz="12" w:space="0"/>
            </w:tcBorders>
            <w:shd w:val="clear" w:color="auto" w:fill="auto"/>
          </w:tcPr>
          <w:p w:rsidRPr="007C698D" w:rsidR="007C698D" w:rsidP="0022432C" w:rsidRDefault="007C698D" w14:paraId="2875E79C" w14:textId="77777777">
            <w:pPr>
              <w:rPr>
                <w:b/>
                <w:bCs/>
              </w:rPr>
            </w:pPr>
            <w:r w:rsidRPr="007C698D">
              <w:rPr>
                <w:b/>
                <w:bCs/>
              </w:rPr>
              <w:t>Common Name</w:t>
            </w:r>
          </w:p>
        </w:tc>
        <w:tc>
          <w:tcPr>
            <w:tcW w:w="1956" w:type="dxa"/>
            <w:tcBorders>
              <w:top w:val="single" w:color="auto" w:sz="2" w:space="0"/>
              <w:bottom w:val="single" w:color="000000" w:sz="12" w:space="0"/>
            </w:tcBorders>
            <w:shd w:val="clear" w:color="auto" w:fill="auto"/>
          </w:tcPr>
          <w:p w:rsidRPr="007C698D" w:rsidR="007C698D" w:rsidP="0022432C" w:rsidRDefault="007C698D" w14:paraId="4E4315DA" w14:textId="77777777">
            <w:pPr>
              <w:rPr>
                <w:b/>
                <w:bCs/>
              </w:rPr>
            </w:pPr>
            <w:r w:rsidRPr="007C698D">
              <w:rPr>
                <w:b/>
                <w:bCs/>
              </w:rPr>
              <w:t>Canopy Position</w:t>
            </w:r>
          </w:p>
        </w:tc>
      </w:tr>
      <w:tr w:rsidRPr="007C698D" w:rsidR="007C698D" w:rsidTr="007C698D" w14:paraId="43FA41C2" w14:textId="77777777">
        <w:tc>
          <w:tcPr>
            <w:tcW w:w="1056" w:type="dxa"/>
            <w:tcBorders>
              <w:top w:val="single" w:color="000000" w:sz="12" w:space="0"/>
            </w:tcBorders>
            <w:shd w:val="clear" w:color="auto" w:fill="auto"/>
          </w:tcPr>
          <w:p w:rsidRPr="007C698D" w:rsidR="007C698D" w:rsidP="0022432C" w:rsidRDefault="007C698D" w14:paraId="5F7F4494" w14:textId="77777777">
            <w:pPr>
              <w:rPr>
                <w:bCs/>
              </w:rPr>
            </w:pPr>
            <w:r w:rsidRPr="007C698D">
              <w:rPr>
                <w:bCs/>
              </w:rPr>
              <w:t>PIED</w:t>
            </w:r>
          </w:p>
        </w:tc>
        <w:tc>
          <w:tcPr>
            <w:tcW w:w="2556" w:type="dxa"/>
            <w:tcBorders>
              <w:top w:val="single" w:color="000000" w:sz="12" w:space="0"/>
            </w:tcBorders>
            <w:shd w:val="clear" w:color="auto" w:fill="auto"/>
          </w:tcPr>
          <w:p w:rsidRPr="007C698D" w:rsidR="007C698D" w:rsidP="0022432C" w:rsidRDefault="007C698D" w14:paraId="3076D4C8" w14:textId="77777777">
            <w:r w:rsidRPr="007C698D">
              <w:t>Pinus edulis</w:t>
            </w:r>
          </w:p>
        </w:tc>
        <w:tc>
          <w:tcPr>
            <w:tcW w:w="2700" w:type="dxa"/>
            <w:tcBorders>
              <w:top w:val="single" w:color="000000" w:sz="12" w:space="0"/>
            </w:tcBorders>
            <w:shd w:val="clear" w:color="auto" w:fill="auto"/>
          </w:tcPr>
          <w:p w:rsidRPr="007C698D" w:rsidR="007C698D" w:rsidP="0022432C" w:rsidRDefault="007C698D" w14:paraId="59CDCF87" w14:textId="77777777">
            <w:proofErr w:type="spellStart"/>
            <w:r w:rsidRPr="007C698D">
              <w:t>Twoneedle</w:t>
            </w:r>
            <w:proofErr w:type="spellEnd"/>
            <w:r w:rsidRPr="007C698D">
              <w:t xml:space="preserve"> pinyon</w:t>
            </w:r>
          </w:p>
        </w:tc>
        <w:tc>
          <w:tcPr>
            <w:tcW w:w="1956" w:type="dxa"/>
            <w:tcBorders>
              <w:top w:val="single" w:color="000000" w:sz="12" w:space="0"/>
            </w:tcBorders>
            <w:shd w:val="clear" w:color="auto" w:fill="auto"/>
          </w:tcPr>
          <w:p w:rsidRPr="007C698D" w:rsidR="007C698D" w:rsidP="0022432C" w:rsidRDefault="007C698D" w14:paraId="479F43D6" w14:textId="77777777">
            <w:r w:rsidRPr="007C698D">
              <w:t>Upper</w:t>
            </w:r>
          </w:p>
        </w:tc>
      </w:tr>
      <w:tr w:rsidRPr="007C698D" w:rsidR="007C698D" w:rsidTr="007C698D" w14:paraId="6B5EF8C1" w14:textId="77777777">
        <w:tc>
          <w:tcPr>
            <w:tcW w:w="1056" w:type="dxa"/>
            <w:shd w:val="clear" w:color="auto" w:fill="auto"/>
          </w:tcPr>
          <w:p w:rsidRPr="007C698D" w:rsidR="007C698D" w:rsidP="0022432C" w:rsidRDefault="007C698D" w14:paraId="72B98138" w14:textId="77777777">
            <w:pPr>
              <w:rPr>
                <w:bCs/>
              </w:rPr>
            </w:pPr>
            <w:r w:rsidRPr="007C698D">
              <w:rPr>
                <w:bCs/>
              </w:rPr>
              <w:t>JUOS</w:t>
            </w:r>
          </w:p>
        </w:tc>
        <w:tc>
          <w:tcPr>
            <w:tcW w:w="2556" w:type="dxa"/>
            <w:shd w:val="clear" w:color="auto" w:fill="auto"/>
          </w:tcPr>
          <w:p w:rsidRPr="007C698D" w:rsidR="007C698D" w:rsidP="0022432C" w:rsidRDefault="007C698D" w14:paraId="519F4810" w14:textId="77777777">
            <w:r w:rsidRPr="007C698D">
              <w:t xml:space="preserve">Juniperus </w:t>
            </w:r>
            <w:proofErr w:type="spellStart"/>
            <w:r w:rsidRPr="007C698D">
              <w:t>osteosperma</w:t>
            </w:r>
            <w:proofErr w:type="spellEnd"/>
          </w:p>
        </w:tc>
        <w:tc>
          <w:tcPr>
            <w:tcW w:w="2700" w:type="dxa"/>
            <w:shd w:val="clear" w:color="auto" w:fill="auto"/>
          </w:tcPr>
          <w:p w:rsidRPr="007C698D" w:rsidR="007C698D" w:rsidP="0022432C" w:rsidRDefault="007C698D" w14:paraId="669C7E6D" w14:textId="77777777">
            <w:r w:rsidRPr="007C698D">
              <w:t>Utah juniper</w:t>
            </w:r>
          </w:p>
        </w:tc>
        <w:tc>
          <w:tcPr>
            <w:tcW w:w="1956" w:type="dxa"/>
            <w:shd w:val="clear" w:color="auto" w:fill="auto"/>
          </w:tcPr>
          <w:p w:rsidRPr="007C698D" w:rsidR="007C698D" w:rsidP="0022432C" w:rsidRDefault="007C698D" w14:paraId="1CAB1C07" w14:textId="77777777">
            <w:r w:rsidRPr="007C698D">
              <w:t>Upper</w:t>
            </w:r>
          </w:p>
        </w:tc>
      </w:tr>
      <w:tr w:rsidRPr="007C698D" w:rsidR="007C698D" w:rsidTr="007C698D" w14:paraId="3DDE8FBB" w14:textId="77777777">
        <w:tc>
          <w:tcPr>
            <w:tcW w:w="1056" w:type="dxa"/>
            <w:shd w:val="clear" w:color="auto" w:fill="auto"/>
          </w:tcPr>
          <w:p w:rsidRPr="007C698D" w:rsidR="007C698D" w:rsidP="0022432C" w:rsidRDefault="007C698D" w14:paraId="3579F781" w14:textId="77777777">
            <w:pPr>
              <w:rPr>
                <w:bCs/>
              </w:rPr>
            </w:pPr>
            <w:r w:rsidRPr="007C698D">
              <w:rPr>
                <w:bCs/>
              </w:rPr>
              <w:t>JUSC2</w:t>
            </w:r>
          </w:p>
        </w:tc>
        <w:tc>
          <w:tcPr>
            <w:tcW w:w="2556" w:type="dxa"/>
            <w:shd w:val="clear" w:color="auto" w:fill="auto"/>
          </w:tcPr>
          <w:p w:rsidRPr="007C698D" w:rsidR="007C698D" w:rsidP="0022432C" w:rsidRDefault="007C698D" w14:paraId="2318DF37" w14:textId="77777777">
            <w:r w:rsidRPr="007C698D">
              <w:t xml:space="preserve">Juniperus </w:t>
            </w:r>
            <w:proofErr w:type="spellStart"/>
            <w:r w:rsidRPr="007C698D">
              <w:t>scopulorum</w:t>
            </w:r>
            <w:proofErr w:type="spellEnd"/>
          </w:p>
        </w:tc>
        <w:tc>
          <w:tcPr>
            <w:tcW w:w="2700" w:type="dxa"/>
            <w:shd w:val="clear" w:color="auto" w:fill="auto"/>
          </w:tcPr>
          <w:p w:rsidRPr="007C698D" w:rsidR="007C698D" w:rsidP="0022432C" w:rsidRDefault="007C698D" w14:paraId="0C38022C" w14:textId="77777777">
            <w:r w:rsidRPr="007C698D">
              <w:t>Rocky mountain juniper</w:t>
            </w:r>
          </w:p>
        </w:tc>
        <w:tc>
          <w:tcPr>
            <w:tcW w:w="1956" w:type="dxa"/>
            <w:shd w:val="clear" w:color="auto" w:fill="auto"/>
          </w:tcPr>
          <w:p w:rsidRPr="007C698D" w:rsidR="007C698D" w:rsidP="0022432C" w:rsidRDefault="007C698D" w14:paraId="5BB80682" w14:textId="77777777">
            <w:r w:rsidRPr="007C698D">
              <w:t>Upper</w:t>
            </w:r>
          </w:p>
        </w:tc>
      </w:tr>
    </w:tbl>
    <w:p w:rsidR="007C698D" w:rsidP="007C698D" w:rsidRDefault="007C698D" w14:paraId="1E3CBEFE" w14:textId="77777777"/>
    <w:p w:rsidR="007C698D" w:rsidP="007C698D" w:rsidRDefault="007C698D" w14:paraId="1B77E9BF" w14:textId="77777777">
      <w:pPr>
        <w:pStyle w:val="SClassInfoPara"/>
      </w:pPr>
      <w:r>
        <w:t>Description</w:t>
      </w:r>
    </w:p>
    <w:p w:rsidR="007C698D" w:rsidP="007C698D" w:rsidRDefault="007C698D" w14:paraId="624F0533" w14:textId="77777777">
      <w:r>
        <w:t>Mid-development, dense pinyon-juniper woodland; understory being lost.</w:t>
      </w:r>
    </w:p>
    <w:p w:rsidR="007C698D" w:rsidP="007C698D" w:rsidRDefault="007C698D" w14:paraId="0C8753F1" w14:textId="77777777"/>
    <w:p>
      <w:r>
        <w:rPr>
          <w:i/>
          <w:u w:val="single"/>
        </w:rPr>
        <w:t>Maximum Tree Size Class</w:t>
      </w:r>
      <w:br/>
      <w:r>
        <w:t>Pole 5-9" DBH</w:t>
      </w:r>
    </w:p>
    <w:p w:rsidR="007C698D" w:rsidP="007C698D" w:rsidRDefault="007C698D" w14:paraId="3EABF2EF" w14:textId="77777777">
      <w:pPr>
        <w:pStyle w:val="InfoPara"/>
        <w:pBdr>
          <w:top w:val="single" w:color="auto" w:sz="4" w:space="1"/>
        </w:pBdr>
      </w:pPr>
      <w:r xmlns:w="http://schemas.openxmlformats.org/wordprocessingml/2006/main">
        <w:t>Class C</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C698D" w:rsidP="007C698D" w:rsidRDefault="007C698D" w14:paraId="4ACE3DF3" w14:textId="77777777"/>
    <w:p w:rsidR="007C698D" w:rsidP="007C698D" w:rsidRDefault="007C698D" w14:paraId="652B685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7C698D" w:rsidR="007C698D" w:rsidTr="007C698D" w14:paraId="198547C5" w14:textId="77777777">
        <w:tc>
          <w:tcPr>
            <w:tcW w:w="1056" w:type="dxa"/>
            <w:tcBorders>
              <w:top w:val="single" w:color="auto" w:sz="2" w:space="0"/>
              <w:bottom w:val="single" w:color="000000" w:sz="12" w:space="0"/>
            </w:tcBorders>
            <w:shd w:val="clear" w:color="auto" w:fill="auto"/>
          </w:tcPr>
          <w:p w:rsidRPr="007C698D" w:rsidR="007C698D" w:rsidP="001D60D2" w:rsidRDefault="007C698D" w14:paraId="4D4DF1D9" w14:textId="77777777">
            <w:pPr>
              <w:rPr>
                <w:b/>
                <w:bCs/>
              </w:rPr>
            </w:pPr>
            <w:r w:rsidRPr="007C698D">
              <w:rPr>
                <w:b/>
                <w:bCs/>
              </w:rPr>
              <w:t>Symbol</w:t>
            </w:r>
          </w:p>
        </w:tc>
        <w:tc>
          <w:tcPr>
            <w:tcW w:w="2556" w:type="dxa"/>
            <w:tcBorders>
              <w:top w:val="single" w:color="auto" w:sz="2" w:space="0"/>
              <w:bottom w:val="single" w:color="000000" w:sz="12" w:space="0"/>
            </w:tcBorders>
            <w:shd w:val="clear" w:color="auto" w:fill="auto"/>
          </w:tcPr>
          <w:p w:rsidRPr="007C698D" w:rsidR="007C698D" w:rsidP="001D60D2" w:rsidRDefault="007C698D" w14:paraId="4243E66D" w14:textId="77777777">
            <w:pPr>
              <w:rPr>
                <w:b/>
                <w:bCs/>
              </w:rPr>
            </w:pPr>
            <w:r w:rsidRPr="007C698D">
              <w:rPr>
                <w:b/>
                <w:bCs/>
              </w:rPr>
              <w:t>Scientific Name</w:t>
            </w:r>
          </w:p>
        </w:tc>
        <w:tc>
          <w:tcPr>
            <w:tcW w:w="2700" w:type="dxa"/>
            <w:tcBorders>
              <w:top w:val="single" w:color="auto" w:sz="2" w:space="0"/>
              <w:bottom w:val="single" w:color="000000" w:sz="12" w:space="0"/>
            </w:tcBorders>
            <w:shd w:val="clear" w:color="auto" w:fill="auto"/>
          </w:tcPr>
          <w:p w:rsidRPr="007C698D" w:rsidR="007C698D" w:rsidP="001D60D2" w:rsidRDefault="007C698D" w14:paraId="41EBC036" w14:textId="77777777">
            <w:pPr>
              <w:rPr>
                <w:b/>
                <w:bCs/>
              </w:rPr>
            </w:pPr>
            <w:r w:rsidRPr="007C698D">
              <w:rPr>
                <w:b/>
                <w:bCs/>
              </w:rPr>
              <w:t>Common Name</w:t>
            </w:r>
          </w:p>
        </w:tc>
        <w:tc>
          <w:tcPr>
            <w:tcW w:w="1956" w:type="dxa"/>
            <w:tcBorders>
              <w:top w:val="single" w:color="auto" w:sz="2" w:space="0"/>
              <w:bottom w:val="single" w:color="000000" w:sz="12" w:space="0"/>
            </w:tcBorders>
            <w:shd w:val="clear" w:color="auto" w:fill="auto"/>
          </w:tcPr>
          <w:p w:rsidRPr="007C698D" w:rsidR="007C698D" w:rsidP="001D60D2" w:rsidRDefault="007C698D" w14:paraId="0C399E94" w14:textId="77777777">
            <w:pPr>
              <w:rPr>
                <w:b/>
                <w:bCs/>
              </w:rPr>
            </w:pPr>
            <w:r w:rsidRPr="007C698D">
              <w:rPr>
                <w:b/>
                <w:bCs/>
              </w:rPr>
              <w:t>Canopy Position</w:t>
            </w:r>
          </w:p>
        </w:tc>
      </w:tr>
      <w:tr w:rsidRPr="007C698D" w:rsidR="007C698D" w:rsidTr="007C698D" w14:paraId="030045C1" w14:textId="77777777">
        <w:tc>
          <w:tcPr>
            <w:tcW w:w="1056" w:type="dxa"/>
            <w:tcBorders>
              <w:top w:val="single" w:color="000000" w:sz="12" w:space="0"/>
            </w:tcBorders>
            <w:shd w:val="clear" w:color="auto" w:fill="auto"/>
          </w:tcPr>
          <w:p w:rsidRPr="007C698D" w:rsidR="007C698D" w:rsidP="001D60D2" w:rsidRDefault="007C698D" w14:paraId="291F064B" w14:textId="77777777">
            <w:pPr>
              <w:rPr>
                <w:bCs/>
              </w:rPr>
            </w:pPr>
            <w:r w:rsidRPr="007C698D">
              <w:rPr>
                <w:bCs/>
              </w:rPr>
              <w:t>PIED</w:t>
            </w:r>
          </w:p>
        </w:tc>
        <w:tc>
          <w:tcPr>
            <w:tcW w:w="2556" w:type="dxa"/>
            <w:tcBorders>
              <w:top w:val="single" w:color="000000" w:sz="12" w:space="0"/>
            </w:tcBorders>
            <w:shd w:val="clear" w:color="auto" w:fill="auto"/>
          </w:tcPr>
          <w:p w:rsidRPr="007C698D" w:rsidR="007C698D" w:rsidP="001D60D2" w:rsidRDefault="007C698D" w14:paraId="264127CA" w14:textId="77777777">
            <w:r w:rsidRPr="007C698D">
              <w:t>Pinus edulis</w:t>
            </w:r>
          </w:p>
        </w:tc>
        <w:tc>
          <w:tcPr>
            <w:tcW w:w="2700" w:type="dxa"/>
            <w:tcBorders>
              <w:top w:val="single" w:color="000000" w:sz="12" w:space="0"/>
            </w:tcBorders>
            <w:shd w:val="clear" w:color="auto" w:fill="auto"/>
          </w:tcPr>
          <w:p w:rsidRPr="007C698D" w:rsidR="007C698D" w:rsidP="001D60D2" w:rsidRDefault="007C698D" w14:paraId="2CA0413B" w14:textId="77777777">
            <w:proofErr w:type="spellStart"/>
            <w:r w:rsidRPr="007C698D">
              <w:t>Twoneedle</w:t>
            </w:r>
            <w:proofErr w:type="spellEnd"/>
            <w:r w:rsidRPr="007C698D">
              <w:t xml:space="preserve"> pinyon</w:t>
            </w:r>
          </w:p>
        </w:tc>
        <w:tc>
          <w:tcPr>
            <w:tcW w:w="1956" w:type="dxa"/>
            <w:tcBorders>
              <w:top w:val="single" w:color="000000" w:sz="12" w:space="0"/>
            </w:tcBorders>
            <w:shd w:val="clear" w:color="auto" w:fill="auto"/>
          </w:tcPr>
          <w:p w:rsidRPr="007C698D" w:rsidR="007C698D" w:rsidP="001D60D2" w:rsidRDefault="007C698D" w14:paraId="1AF34DE7" w14:textId="77777777">
            <w:r w:rsidRPr="007C698D">
              <w:t>Upper</w:t>
            </w:r>
          </w:p>
        </w:tc>
      </w:tr>
      <w:tr w:rsidRPr="007C698D" w:rsidR="007C698D" w:rsidTr="007C698D" w14:paraId="4695C8BE" w14:textId="77777777">
        <w:tc>
          <w:tcPr>
            <w:tcW w:w="1056" w:type="dxa"/>
            <w:shd w:val="clear" w:color="auto" w:fill="auto"/>
          </w:tcPr>
          <w:p w:rsidRPr="007C698D" w:rsidR="007C698D" w:rsidP="001D60D2" w:rsidRDefault="007C698D" w14:paraId="3C809E62" w14:textId="77777777">
            <w:pPr>
              <w:rPr>
                <w:bCs/>
              </w:rPr>
            </w:pPr>
            <w:r w:rsidRPr="007C698D">
              <w:rPr>
                <w:bCs/>
              </w:rPr>
              <w:t>JUSC2</w:t>
            </w:r>
          </w:p>
        </w:tc>
        <w:tc>
          <w:tcPr>
            <w:tcW w:w="2556" w:type="dxa"/>
            <w:shd w:val="clear" w:color="auto" w:fill="auto"/>
          </w:tcPr>
          <w:p w:rsidRPr="007C698D" w:rsidR="007C698D" w:rsidP="001D60D2" w:rsidRDefault="007C698D" w14:paraId="2D48E1F5" w14:textId="77777777">
            <w:r w:rsidRPr="007C698D">
              <w:t xml:space="preserve">Juniperus </w:t>
            </w:r>
            <w:proofErr w:type="spellStart"/>
            <w:r w:rsidRPr="007C698D">
              <w:t>scopulorum</w:t>
            </w:r>
            <w:proofErr w:type="spellEnd"/>
          </w:p>
        </w:tc>
        <w:tc>
          <w:tcPr>
            <w:tcW w:w="2700" w:type="dxa"/>
            <w:shd w:val="clear" w:color="auto" w:fill="auto"/>
          </w:tcPr>
          <w:p w:rsidRPr="007C698D" w:rsidR="007C698D" w:rsidP="001D60D2" w:rsidRDefault="007C698D" w14:paraId="60114201" w14:textId="77777777">
            <w:r w:rsidRPr="007C698D">
              <w:t>Rocky mountain juniper</w:t>
            </w:r>
          </w:p>
        </w:tc>
        <w:tc>
          <w:tcPr>
            <w:tcW w:w="1956" w:type="dxa"/>
            <w:shd w:val="clear" w:color="auto" w:fill="auto"/>
          </w:tcPr>
          <w:p w:rsidRPr="007C698D" w:rsidR="007C698D" w:rsidP="001D60D2" w:rsidRDefault="007C698D" w14:paraId="111DFD94" w14:textId="77777777">
            <w:r w:rsidRPr="007C698D">
              <w:t>Upper</w:t>
            </w:r>
          </w:p>
        </w:tc>
      </w:tr>
      <w:tr w:rsidRPr="007C698D" w:rsidR="007C698D" w:rsidTr="007C698D" w14:paraId="30FAE82B" w14:textId="77777777">
        <w:tc>
          <w:tcPr>
            <w:tcW w:w="1056" w:type="dxa"/>
            <w:shd w:val="clear" w:color="auto" w:fill="auto"/>
          </w:tcPr>
          <w:p w:rsidRPr="007C698D" w:rsidR="007C698D" w:rsidP="001D60D2" w:rsidRDefault="007C698D" w14:paraId="7B4300C7" w14:textId="77777777">
            <w:pPr>
              <w:rPr>
                <w:bCs/>
              </w:rPr>
            </w:pPr>
            <w:r w:rsidRPr="007C698D">
              <w:rPr>
                <w:bCs/>
              </w:rPr>
              <w:t>JUOS</w:t>
            </w:r>
          </w:p>
        </w:tc>
        <w:tc>
          <w:tcPr>
            <w:tcW w:w="2556" w:type="dxa"/>
            <w:shd w:val="clear" w:color="auto" w:fill="auto"/>
          </w:tcPr>
          <w:p w:rsidRPr="007C698D" w:rsidR="007C698D" w:rsidP="001D60D2" w:rsidRDefault="007C698D" w14:paraId="5481D7BD" w14:textId="77777777">
            <w:r w:rsidRPr="007C698D">
              <w:t xml:space="preserve">Juniperus </w:t>
            </w:r>
            <w:proofErr w:type="spellStart"/>
            <w:r w:rsidRPr="007C698D">
              <w:t>osteosperma</w:t>
            </w:r>
            <w:proofErr w:type="spellEnd"/>
          </w:p>
        </w:tc>
        <w:tc>
          <w:tcPr>
            <w:tcW w:w="2700" w:type="dxa"/>
            <w:shd w:val="clear" w:color="auto" w:fill="auto"/>
          </w:tcPr>
          <w:p w:rsidRPr="007C698D" w:rsidR="007C698D" w:rsidP="001D60D2" w:rsidRDefault="007C698D" w14:paraId="143E5AD5" w14:textId="77777777">
            <w:r w:rsidRPr="007C698D">
              <w:t>Utah juniper</w:t>
            </w:r>
          </w:p>
        </w:tc>
        <w:tc>
          <w:tcPr>
            <w:tcW w:w="1956" w:type="dxa"/>
            <w:shd w:val="clear" w:color="auto" w:fill="auto"/>
          </w:tcPr>
          <w:p w:rsidRPr="007C698D" w:rsidR="007C698D" w:rsidP="001D60D2" w:rsidRDefault="007C698D" w14:paraId="372F69CE" w14:textId="77777777">
            <w:r w:rsidRPr="007C698D">
              <w:t>Upper</w:t>
            </w:r>
          </w:p>
        </w:tc>
      </w:tr>
    </w:tbl>
    <w:p w:rsidR="007C698D" w:rsidP="007C698D" w:rsidRDefault="007C698D" w14:paraId="24A9756A" w14:textId="77777777"/>
    <w:p w:rsidR="007C698D" w:rsidP="007C698D" w:rsidRDefault="007C698D" w14:paraId="140A3B67" w14:textId="77777777">
      <w:pPr>
        <w:pStyle w:val="SClassInfoPara"/>
      </w:pPr>
      <w:r>
        <w:t>Description</w:t>
      </w:r>
    </w:p>
    <w:p w:rsidR="007C698D" w:rsidP="007C698D" w:rsidRDefault="007C698D" w14:paraId="7069AB98" w14:textId="07CECB76">
      <w:r>
        <w:t>Mid-development, open pinyon-juniper stand with mixed shrub/herbaceous</w:t>
      </w:r>
      <w:r w:rsidR="00376CAB">
        <w:t xml:space="preserve"> </w:t>
      </w:r>
      <w:r>
        <w:t>community in understory.</w:t>
      </w:r>
    </w:p>
    <w:p w:rsidR="007C698D" w:rsidP="007C698D" w:rsidRDefault="007C698D" w14:paraId="20E8D112" w14:textId="77777777"/>
    <w:p>
      <w:r>
        <w:rPr>
          <w:i/>
          <w:u w:val="single"/>
        </w:rPr>
        <w:t>Maximum Tree Size Class</w:t>
      </w:r>
      <w:br/>
      <w:r>
        <w:t>Pole 5-9" DBH</w:t>
      </w:r>
    </w:p>
    <w:p w:rsidR="007C698D" w:rsidP="007C698D" w:rsidRDefault="007C698D" w14:paraId="1EA953EB" w14:textId="77777777">
      <w:pPr>
        <w:pStyle w:val="InfoPara"/>
        <w:pBdr>
          <w:top w:val="single" w:color="auto" w:sz="4" w:space="1"/>
        </w:pBdr>
      </w:pPr>
      <w:r xmlns:w="http://schemas.openxmlformats.org/wordprocessingml/2006/main">
        <w:t>Class D</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C698D" w:rsidP="007C698D" w:rsidRDefault="007C698D" w14:paraId="7C36BD1C" w14:textId="77777777"/>
    <w:p w:rsidR="007C698D" w:rsidP="007C698D" w:rsidRDefault="007C698D" w14:paraId="5B01C96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7C698D" w:rsidR="007C698D" w:rsidTr="007C698D" w14:paraId="79BD7E7B" w14:textId="77777777">
        <w:tc>
          <w:tcPr>
            <w:tcW w:w="1056" w:type="dxa"/>
            <w:tcBorders>
              <w:top w:val="single" w:color="auto" w:sz="2" w:space="0"/>
              <w:bottom w:val="single" w:color="000000" w:sz="12" w:space="0"/>
            </w:tcBorders>
            <w:shd w:val="clear" w:color="auto" w:fill="auto"/>
          </w:tcPr>
          <w:p w:rsidRPr="007C698D" w:rsidR="007C698D" w:rsidP="00795C1C" w:rsidRDefault="007C698D" w14:paraId="6E97E2A8" w14:textId="77777777">
            <w:pPr>
              <w:rPr>
                <w:b/>
                <w:bCs/>
              </w:rPr>
            </w:pPr>
            <w:r w:rsidRPr="007C698D">
              <w:rPr>
                <w:b/>
                <w:bCs/>
              </w:rPr>
              <w:t>Symbol</w:t>
            </w:r>
          </w:p>
        </w:tc>
        <w:tc>
          <w:tcPr>
            <w:tcW w:w="2556" w:type="dxa"/>
            <w:tcBorders>
              <w:top w:val="single" w:color="auto" w:sz="2" w:space="0"/>
              <w:bottom w:val="single" w:color="000000" w:sz="12" w:space="0"/>
            </w:tcBorders>
            <w:shd w:val="clear" w:color="auto" w:fill="auto"/>
          </w:tcPr>
          <w:p w:rsidRPr="007C698D" w:rsidR="007C698D" w:rsidP="00795C1C" w:rsidRDefault="007C698D" w14:paraId="53DF455C" w14:textId="77777777">
            <w:pPr>
              <w:rPr>
                <w:b/>
                <w:bCs/>
              </w:rPr>
            </w:pPr>
            <w:r w:rsidRPr="007C698D">
              <w:rPr>
                <w:b/>
                <w:bCs/>
              </w:rPr>
              <w:t>Scientific Name</w:t>
            </w:r>
          </w:p>
        </w:tc>
        <w:tc>
          <w:tcPr>
            <w:tcW w:w="2700" w:type="dxa"/>
            <w:tcBorders>
              <w:top w:val="single" w:color="auto" w:sz="2" w:space="0"/>
              <w:bottom w:val="single" w:color="000000" w:sz="12" w:space="0"/>
            </w:tcBorders>
            <w:shd w:val="clear" w:color="auto" w:fill="auto"/>
          </w:tcPr>
          <w:p w:rsidRPr="007C698D" w:rsidR="007C698D" w:rsidP="00795C1C" w:rsidRDefault="007C698D" w14:paraId="3774BDDA" w14:textId="77777777">
            <w:pPr>
              <w:rPr>
                <w:b/>
                <w:bCs/>
              </w:rPr>
            </w:pPr>
            <w:r w:rsidRPr="007C698D">
              <w:rPr>
                <w:b/>
                <w:bCs/>
              </w:rPr>
              <w:t>Common Name</w:t>
            </w:r>
          </w:p>
        </w:tc>
        <w:tc>
          <w:tcPr>
            <w:tcW w:w="1956" w:type="dxa"/>
            <w:tcBorders>
              <w:top w:val="single" w:color="auto" w:sz="2" w:space="0"/>
              <w:bottom w:val="single" w:color="000000" w:sz="12" w:space="0"/>
            </w:tcBorders>
            <w:shd w:val="clear" w:color="auto" w:fill="auto"/>
          </w:tcPr>
          <w:p w:rsidRPr="007C698D" w:rsidR="007C698D" w:rsidP="00795C1C" w:rsidRDefault="007C698D" w14:paraId="14A42F76" w14:textId="77777777">
            <w:pPr>
              <w:rPr>
                <w:b/>
                <w:bCs/>
              </w:rPr>
            </w:pPr>
            <w:r w:rsidRPr="007C698D">
              <w:rPr>
                <w:b/>
                <w:bCs/>
              </w:rPr>
              <w:t>Canopy Position</w:t>
            </w:r>
          </w:p>
        </w:tc>
      </w:tr>
      <w:tr w:rsidRPr="007C698D" w:rsidR="007C698D" w:rsidTr="007C698D" w14:paraId="3CC083F3" w14:textId="77777777">
        <w:tc>
          <w:tcPr>
            <w:tcW w:w="1056" w:type="dxa"/>
            <w:tcBorders>
              <w:top w:val="single" w:color="000000" w:sz="12" w:space="0"/>
            </w:tcBorders>
            <w:shd w:val="clear" w:color="auto" w:fill="auto"/>
          </w:tcPr>
          <w:p w:rsidRPr="007C698D" w:rsidR="007C698D" w:rsidP="00795C1C" w:rsidRDefault="007C698D" w14:paraId="75AA32DC" w14:textId="77777777">
            <w:pPr>
              <w:rPr>
                <w:bCs/>
              </w:rPr>
            </w:pPr>
            <w:r w:rsidRPr="007C698D">
              <w:rPr>
                <w:bCs/>
              </w:rPr>
              <w:t>PIED</w:t>
            </w:r>
          </w:p>
        </w:tc>
        <w:tc>
          <w:tcPr>
            <w:tcW w:w="2556" w:type="dxa"/>
            <w:tcBorders>
              <w:top w:val="single" w:color="000000" w:sz="12" w:space="0"/>
            </w:tcBorders>
            <w:shd w:val="clear" w:color="auto" w:fill="auto"/>
          </w:tcPr>
          <w:p w:rsidRPr="007C698D" w:rsidR="007C698D" w:rsidP="00795C1C" w:rsidRDefault="007C698D" w14:paraId="1D6E1DA2" w14:textId="77777777">
            <w:r w:rsidRPr="007C698D">
              <w:t>Pinus edulis</w:t>
            </w:r>
          </w:p>
        </w:tc>
        <w:tc>
          <w:tcPr>
            <w:tcW w:w="2700" w:type="dxa"/>
            <w:tcBorders>
              <w:top w:val="single" w:color="000000" w:sz="12" w:space="0"/>
            </w:tcBorders>
            <w:shd w:val="clear" w:color="auto" w:fill="auto"/>
          </w:tcPr>
          <w:p w:rsidRPr="007C698D" w:rsidR="007C698D" w:rsidP="00795C1C" w:rsidRDefault="007C698D" w14:paraId="24737F22" w14:textId="77777777">
            <w:proofErr w:type="spellStart"/>
            <w:r w:rsidRPr="007C698D">
              <w:t>Twoneedle</w:t>
            </w:r>
            <w:proofErr w:type="spellEnd"/>
            <w:r w:rsidRPr="007C698D">
              <w:t xml:space="preserve"> pinyon</w:t>
            </w:r>
          </w:p>
        </w:tc>
        <w:tc>
          <w:tcPr>
            <w:tcW w:w="1956" w:type="dxa"/>
            <w:tcBorders>
              <w:top w:val="single" w:color="000000" w:sz="12" w:space="0"/>
            </w:tcBorders>
            <w:shd w:val="clear" w:color="auto" w:fill="auto"/>
          </w:tcPr>
          <w:p w:rsidRPr="007C698D" w:rsidR="007C698D" w:rsidP="00795C1C" w:rsidRDefault="007C698D" w14:paraId="7DE1066D" w14:textId="77777777">
            <w:r w:rsidRPr="007C698D">
              <w:t>Upper</w:t>
            </w:r>
          </w:p>
        </w:tc>
      </w:tr>
      <w:tr w:rsidRPr="007C698D" w:rsidR="007C698D" w:rsidTr="007C698D" w14:paraId="3623E2F9" w14:textId="77777777">
        <w:tc>
          <w:tcPr>
            <w:tcW w:w="1056" w:type="dxa"/>
            <w:shd w:val="clear" w:color="auto" w:fill="auto"/>
          </w:tcPr>
          <w:p w:rsidRPr="007C698D" w:rsidR="007C698D" w:rsidP="00795C1C" w:rsidRDefault="007C698D" w14:paraId="4092E0F6" w14:textId="77777777">
            <w:pPr>
              <w:rPr>
                <w:bCs/>
              </w:rPr>
            </w:pPr>
            <w:r w:rsidRPr="007C698D">
              <w:rPr>
                <w:bCs/>
              </w:rPr>
              <w:t>JUSC2</w:t>
            </w:r>
          </w:p>
        </w:tc>
        <w:tc>
          <w:tcPr>
            <w:tcW w:w="2556" w:type="dxa"/>
            <w:shd w:val="clear" w:color="auto" w:fill="auto"/>
          </w:tcPr>
          <w:p w:rsidRPr="007C698D" w:rsidR="007C698D" w:rsidP="00795C1C" w:rsidRDefault="007C698D" w14:paraId="5DCD157B" w14:textId="77777777">
            <w:r w:rsidRPr="007C698D">
              <w:t xml:space="preserve">Juniperus </w:t>
            </w:r>
            <w:proofErr w:type="spellStart"/>
            <w:r w:rsidRPr="007C698D">
              <w:t>scopulorum</w:t>
            </w:r>
            <w:proofErr w:type="spellEnd"/>
          </w:p>
        </w:tc>
        <w:tc>
          <w:tcPr>
            <w:tcW w:w="2700" w:type="dxa"/>
            <w:shd w:val="clear" w:color="auto" w:fill="auto"/>
          </w:tcPr>
          <w:p w:rsidRPr="007C698D" w:rsidR="007C698D" w:rsidP="00795C1C" w:rsidRDefault="007C698D" w14:paraId="1FBE00E7" w14:textId="77777777">
            <w:r w:rsidRPr="007C698D">
              <w:t>Rocky mountain juniper</w:t>
            </w:r>
          </w:p>
        </w:tc>
        <w:tc>
          <w:tcPr>
            <w:tcW w:w="1956" w:type="dxa"/>
            <w:shd w:val="clear" w:color="auto" w:fill="auto"/>
          </w:tcPr>
          <w:p w:rsidRPr="007C698D" w:rsidR="007C698D" w:rsidP="00795C1C" w:rsidRDefault="007C698D" w14:paraId="57356300" w14:textId="77777777">
            <w:r w:rsidRPr="007C698D">
              <w:t>Upper</w:t>
            </w:r>
          </w:p>
        </w:tc>
      </w:tr>
      <w:tr w:rsidRPr="007C698D" w:rsidR="007C698D" w:rsidTr="007C698D" w14:paraId="43AF6F68" w14:textId="77777777">
        <w:tc>
          <w:tcPr>
            <w:tcW w:w="1056" w:type="dxa"/>
            <w:shd w:val="clear" w:color="auto" w:fill="auto"/>
          </w:tcPr>
          <w:p w:rsidRPr="007C698D" w:rsidR="007C698D" w:rsidP="00795C1C" w:rsidRDefault="007C698D" w14:paraId="19C73A7C" w14:textId="77777777">
            <w:pPr>
              <w:rPr>
                <w:bCs/>
              </w:rPr>
            </w:pPr>
            <w:r w:rsidRPr="007C698D">
              <w:rPr>
                <w:bCs/>
              </w:rPr>
              <w:t>JUOS</w:t>
            </w:r>
          </w:p>
        </w:tc>
        <w:tc>
          <w:tcPr>
            <w:tcW w:w="2556" w:type="dxa"/>
            <w:shd w:val="clear" w:color="auto" w:fill="auto"/>
          </w:tcPr>
          <w:p w:rsidRPr="007C698D" w:rsidR="007C698D" w:rsidP="00795C1C" w:rsidRDefault="007C698D" w14:paraId="0B1B5A3A" w14:textId="77777777">
            <w:r w:rsidRPr="007C698D">
              <w:t xml:space="preserve">Juniperus </w:t>
            </w:r>
            <w:proofErr w:type="spellStart"/>
            <w:r w:rsidRPr="007C698D">
              <w:t>osteosperma</w:t>
            </w:r>
            <w:proofErr w:type="spellEnd"/>
          </w:p>
        </w:tc>
        <w:tc>
          <w:tcPr>
            <w:tcW w:w="2700" w:type="dxa"/>
            <w:shd w:val="clear" w:color="auto" w:fill="auto"/>
          </w:tcPr>
          <w:p w:rsidRPr="007C698D" w:rsidR="007C698D" w:rsidP="00795C1C" w:rsidRDefault="007C698D" w14:paraId="336118DF" w14:textId="77777777">
            <w:r w:rsidRPr="007C698D">
              <w:t>Utah juniper</w:t>
            </w:r>
          </w:p>
        </w:tc>
        <w:tc>
          <w:tcPr>
            <w:tcW w:w="1956" w:type="dxa"/>
            <w:shd w:val="clear" w:color="auto" w:fill="auto"/>
          </w:tcPr>
          <w:p w:rsidRPr="007C698D" w:rsidR="007C698D" w:rsidP="00795C1C" w:rsidRDefault="007C698D" w14:paraId="2F03E686" w14:textId="77777777">
            <w:r w:rsidRPr="007C698D">
              <w:t>Upper</w:t>
            </w:r>
          </w:p>
        </w:tc>
      </w:tr>
    </w:tbl>
    <w:p w:rsidR="007C698D" w:rsidP="007C698D" w:rsidRDefault="007C698D" w14:paraId="3C51C29F" w14:textId="77777777"/>
    <w:p w:rsidR="007C698D" w:rsidP="007C698D" w:rsidRDefault="007C698D" w14:paraId="27A41F6F" w14:textId="77777777">
      <w:pPr>
        <w:pStyle w:val="SClassInfoPara"/>
      </w:pPr>
      <w:r>
        <w:t>Description</w:t>
      </w:r>
    </w:p>
    <w:p w:rsidR="007C698D" w:rsidP="007C698D" w:rsidRDefault="007C698D" w14:paraId="5E56BEB6" w14:textId="2360302E">
      <w:r>
        <w:t>Late-development, open juniper-pinyon stand with “savanna-like” appearance; mixed grass/shrub/herbaceous community.</w:t>
      </w:r>
    </w:p>
    <w:p w:rsidR="007C698D" w:rsidP="007C698D" w:rsidRDefault="007C698D" w14:paraId="40DF40B5" w14:textId="77777777"/>
    <w:p>
      <w:r>
        <w:rPr>
          <w:i/>
          <w:u w:val="single"/>
        </w:rPr>
        <w:t>Maximum Tree Size Class</w:t>
      </w:r>
      <w:br/>
      <w:r>
        <w:t>Medium 9-21" DBH</w:t>
      </w:r>
    </w:p>
    <w:p w:rsidR="007C698D" w:rsidP="007C698D" w:rsidRDefault="007C698D" w14:paraId="4FC22B81" w14:textId="77777777">
      <w:pPr>
        <w:pStyle w:val="InfoPara"/>
        <w:pBdr>
          <w:top w:val="single" w:color="auto" w:sz="4" w:space="1"/>
        </w:pBdr>
      </w:pPr>
      <w:r xmlns:w="http://schemas.openxmlformats.org/wordprocessingml/2006/main">
        <w:t>Class E</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C698D" w:rsidP="007C698D" w:rsidRDefault="007C698D" w14:paraId="4E343573" w14:textId="77777777"/>
    <w:p w:rsidR="007C698D" w:rsidP="007C698D" w:rsidRDefault="007C698D" w14:paraId="43F3526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7C698D" w:rsidR="007C698D" w:rsidTr="007C698D" w14:paraId="20448A85" w14:textId="77777777">
        <w:tc>
          <w:tcPr>
            <w:tcW w:w="1056" w:type="dxa"/>
            <w:tcBorders>
              <w:top w:val="single" w:color="auto" w:sz="2" w:space="0"/>
              <w:bottom w:val="single" w:color="000000" w:sz="12" w:space="0"/>
            </w:tcBorders>
            <w:shd w:val="clear" w:color="auto" w:fill="auto"/>
          </w:tcPr>
          <w:p w:rsidRPr="007C698D" w:rsidR="007C698D" w:rsidP="001431A8" w:rsidRDefault="007C698D" w14:paraId="68ADC44F" w14:textId="77777777">
            <w:pPr>
              <w:rPr>
                <w:b/>
                <w:bCs/>
              </w:rPr>
            </w:pPr>
            <w:r w:rsidRPr="007C698D">
              <w:rPr>
                <w:b/>
                <w:bCs/>
              </w:rPr>
              <w:t>Symbol</w:t>
            </w:r>
          </w:p>
        </w:tc>
        <w:tc>
          <w:tcPr>
            <w:tcW w:w="2556" w:type="dxa"/>
            <w:tcBorders>
              <w:top w:val="single" w:color="auto" w:sz="2" w:space="0"/>
              <w:bottom w:val="single" w:color="000000" w:sz="12" w:space="0"/>
            </w:tcBorders>
            <w:shd w:val="clear" w:color="auto" w:fill="auto"/>
          </w:tcPr>
          <w:p w:rsidRPr="007C698D" w:rsidR="007C698D" w:rsidP="001431A8" w:rsidRDefault="007C698D" w14:paraId="6D510B0D" w14:textId="77777777">
            <w:pPr>
              <w:rPr>
                <w:b/>
                <w:bCs/>
              </w:rPr>
            </w:pPr>
            <w:r w:rsidRPr="007C698D">
              <w:rPr>
                <w:b/>
                <w:bCs/>
              </w:rPr>
              <w:t>Scientific Name</w:t>
            </w:r>
          </w:p>
        </w:tc>
        <w:tc>
          <w:tcPr>
            <w:tcW w:w="2700" w:type="dxa"/>
            <w:tcBorders>
              <w:top w:val="single" w:color="auto" w:sz="2" w:space="0"/>
              <w:bottom w:val="single" w:color="000000" w:sz="12" w:space="0"/>
            </w:tcBorders>
            <w:shd w:val="clear" w:color="auto" w:fill="auto"/>
          </w:tcPr>
          <w:p w:rsidRPr="007C698D" w:rsidR="007C698D" w:rsidP="001431A8" w:rsidRDefault="007C698D" w14:paraId="5921D154" w14:textId="77777777">
            <w:pPr>
              <w:rPr>
                <w:b/>
                <w:bCs/>
              </w:rPr>
            </w:pPr>
            <w:r w:rsidRPr="007C698D">
              <w:rPr>
                <w:b/>
                <w:bCs/>
              </w:rPr>
              <w:t>Common Name</w:t>
            </w:r>
          </w:p>
        </w:tc>
        <w:tc>
          <w:tcPr>
            <w:tcW w:w="1956" w:type="dxa"/>
            <w:tcBorders>
              <w:top w:val="single" w:color="auto" w:sz="2" w:space="0"/>
              <w:bottom w:val="single" w:color="000000" w:sz="12" w:space="0"/>
            </w:tcBorders>
            <w:shd w:val="clear" w:color="auto" w:fill="auto"/>
          </w:tcPr>
          <w:p w:rsidRPr="007C698D" w:rsidR="007C698D" w:rsidP="001431A8" w:rsidRDefault="007C698D" w14:paraId="01687B08" w14:textId="77777777">
            <w:pPr>
              <w:rPr>
                <w:b/>
                <w:bCs/>
              </w:rPr>
            </w:pPr>
            <w:r w:rsidRPr="007C698D">
              <w:rPr>
                <w:b/>
                <w:bCs/>
              </w:rPr>
              <w:t>Canopy Position</w:t>
            </w:r>
          </w:p>
        </w:tc>
      </w:tr>
      <w:tr w:rsidRPr="007C698D" w:rsidR="007C698D" w:rsidTr="007C698D" w14:paraId="3F39A692" w14:textId="77777777">
        <w:tc>
          <w:tcPr>
            <w:tcW w:w="1056" w:type="dxa"/>
            <w:tcBorders>
              <w:top w:val="single" w:color="000000" w:sz="12" w:space="0"/>
            </w:tcBorders>
            <w:shd w:val="clear" w:color="auto" w:fill="auto"/>
          </w:tcPr>
          <w:p w:rsidRPr="007C698D" w:rsidR="007C698D" w:rsidP="001431A8" w:rsidRDefault="007C698D" w14:paraId="0082D508" w14:textId="77777777">
            <w:pPr>
              <w:rPr>
                <w:bCs/>
              </w:rPr>
            </w:pPr>
            <w:r w:rsidRPr="007C698D">
              <w:rPr>
                <w:bCs/>
              </w:rPr>
              <w:t>PIED</w:t>
            </w:r>
          </w:p>
        </w:tc>
        <w:tc>
          <w:tcPr>
            <w:tcW w:w="2556" w:type="dxa"/>
            <w:tcBorders>
              <w:top w:val="single" w:color="000000" w:sz="12" w:space="0"/>
            </w:tcBorders>
            <w:shd w:val="clear" w:color="auto" w:fill="auto"/>
          </w:tcPr>
          <w:p w:rsidRPr="007C698D" w:rsidR="007C698D" w:rsidP="001431A8" w:rsidRDefault="007C698D" w14:paraId="3633422D" w14:textId="77777777">
            <w:r w:rsidRPr="007C698D">
              <w:t>Pinus edulis</w:t>
            </w:r>
          </w:p>
        </w:tc>
        <w:tc>
          <w:tcPr>
            <w:tcW w:w="2700" w:type="dxa"/>
            <w:tcBorders>
              <w:top w:val="single" w:color="000000" w:sz="12" w:space="0"/>
            </w:tcBorders>
            <w:shd w:val="clear" w:color="auto" w:fill="auto"/>
          </w:tcPr>
          <w:p w:rsidRPr="007C698D" w:rsidR="007C698D" w:rsidP="001431A8" w:rsidRDefault="007C698D" w14:paraId="677E8543" w14:textId="77777777">
            <w:proofErr w:type="spellStart"/>
            <w:r w:rsidRPr="007C698D">
              <w:t>Twoneedle</w:t>
            </w:r>
            <w:proofErr w:type="spellEnd"/>
            <w:r w:rsidRPr="007C698D">
              <w:t xml:space="preserve"> pinyon</w:t>
            </w:r>
          </w:p>
        </w:tc>
        <w:tc>
          <w:tcPr>
            <w:tcW w:w="1956" w:type="dxa"/>
            <w:tcBorders>
              <w:top w:val="single" w:color="000000" w:sz="12" w:space="0"/>
            </w:tcBorders>
            <w:shd w:val="clear" w:color="auto" w:fill="auto"/>
          </w:tcPr>
          <w:p w:rsidRPr="007C698D" w:rsidR="007C698D" w:rsidP="001431A8" w:rsidRDefault="007C698D" w14:paraId="7BCB3EEB" w14:textId="77777777">
            <w:r w:rsidRPr="007C698D">
              <w:t>Upper</w:t>
            </w:r>
          </w:p>
        </w:tc>
      </w:tr>
      <w:tr w:rsidRPr="007C698D" w:rsidR="007C698D" w:rsidTr="007C698D" w14:paraId="27502DD2" w14:textId="77777777">
        <w:tc>
          <w:tcPr>
            <w:tcW w:w="1056" w:type="dxa"/>
            <w:shd w:val="clear" w:color="auto" w:fill="auto"/>
          </w:tcPr>
          <w:p w:rsidRPr="007C698D" w:rsidR="007C698D" w:rsidP="001431A8" w:rsidRDefault="007C698D" w14:paraId="21B809C8" w14:textId="77777777">
            <w:pPr>
              <w:rPr>
                <w:bCs/>
              </w:rPr>
            </w:pPr>
            <w:r w:rsidRPr="007C698D">
              <w:rPr>
                <w:bCs/>
              </w:rPr>
              <w:t>JUSC2</w:t>
            </w:r>
          </w:p>
        </w:tc>
        <w:tc>
          <w:tcPr>
            <w:tcW w:w="2556" w:type="dxa"/>
            <w:shd w:val="clear" w:color="auto" w:fill="auto"/>
          </w:tcPr>
          <w:p w:rsidRPr="007C698D" w:rsidR="007C698D" w:rsidP="001431A8" w:rsidRDefault="007C698D" w14:paraId="2C5BEFDC" w14:textId="77777777">
            <w:r w:rsidRPr="007C698D">
              <w:t xml:space="preserve">Juniperus </w:t>
            </w:r>
            <w:proofErr w:type="spellStart"/>
            <w:r w:rsidRPr="007C698D">
              <w:t>scopulorum</w:t>
            </w:r>
            <w:proofErr w:type="spellEnd"/>
          </w:p>
        </w:tc>
        <w:tc>
          <w:tcPr>
            <w:tcW w:w="2700" w:type="dxa"/>
            <w:shd w:val="clear" w:color="auto" w:fill="auto"/>
          </w:tcPr>
          <w:p w:rsidRPr="007C698D" w:rsidR="007C698D" w:rsidP="001431A8" w:rsidRDefault="007C698D" w14:paraId="5E0D9938" w14:textId="77777777">
            <w:r w:rsidRPr="007C698D">
              <w:t>Rocky mountain juniper</w:t>
            </w:r>
          </w:p>
        </w:tc>
        <w:tc>
          <w:tcPr>
            <w:tcW w:w="1956" w:type="dxa"/>
            <w:shd w:val="clear" w:color="auto" w:fill="auto"/>
          </w:tcPr>
          <w:p w:rsidRPr="007C698D" w:rsidR="007C698D" w:rsidP="001431A8" w:rsidRDefault="007C698D" w14:paraId="4ABBF26D" w14:textId="77777777">
            <w:r w:rsidRPr="007C698D">
              <w:t>Upper</w:t>
            </w:r>
          </w:p>
        </w:tc>
      </w:tr>
      <w:tr w:rsidRPr="007C698D" w:rsidR="007C698D" w:rsidTr="007C698D" w14:paraId="3BF8D83F" w14:textId="77777777">
        <w:tc>
          <w:tcPr>
            <w:tcW w:w="1056" w:type="dxa"/>
            <w:shd w:val="clear" w:color="auto" w:fill="auto"/>
          </w:tcPr>
          <w:p w:rsidRPr="007C698D" w:rsidR="007C698D" w:rsidP="001431A8" w:rsidRDefault="007C698D" w14:paraId="49FA8C2F" w14:textId="77777777">
            <w:pPr>
              <w:rPr>
                <w:bCs/>
              </w:rPr>
            </w:pPr>
            <w:r w:rsidRPr="007C698D">
              <w:rPr>
                <w:bCs/>
              </w:rPr>
              <w:t>JUOS</w:t>
            </w:r>
          </w:p>
        </w:tc>
        <w:tc>
          <w:tcPr>
            <w:tcW w:w="2556" w:type="dxa"/>
            <w:shd w:val="clear" w:color="auto" w:fill="auto"/>
          </w:tcPr>
          <w:p w:rsidRPr="007C698D" w:rsidR="007C698D" w:rsidP="001431A8" w:rsidRDefault="007C698D" w14:paraId="2BE0B813" w14:textId="77777777">
            <w:r w:rsidRPr="007C698D">
              <w:t xml:space="preserve">Juniperus </w:t>
            </w:r>
            <w:proofErr w:type="spellStart"/>
            <w:r w:rsidRPr="007C698D">
              <w:t>osteosperma</w:t>
            </w:r>
            <w:proofErr w:type="spellEnd"/>
          </w:p>
        </w:tc>
        <w:tc>
          <w:tcPr>
            <w:tcW w:w="2700" w:type="dxa"/>
            <w:shd w:val="clear" w:color="auto" w:fill="auto"/>
          </w:tcPr>
          <w:p w:rsidRPr="007C698D" w:rsidR="007C698D" w:rsidP="001431A8" w:rsidRDefault="007C698D" w14:paraId="670271F0" w14:textId="77777777">
            <w:r w:rsidRPr="007C698D">
              <w:t>Utah juniper</w:t>
            </w:r>
          </w:p>
        </w:tc>
        <w:tc>
          <w:tcPr>
            <w:tcW w:w="1956" w:type="dxa"/>
            <w:shd w:val="clear" w:color="auto" w:fill="auto"/>
          </w:tcPr>
          <w:p w:rsidRPr="007C698D" w:rsidR="007C698D" w:rsidP="001431A8" w:rsidRDefault="007C698D" w14:paraId="63D9F780" w14:textId="77777777">
            <w:r w:rsidRPr="007C698D">
              <w:t>Upper</w:t>
            </w:r>
          </w:p>
        </w:tc>
      </w:tr>
    </w:tbl>
    <w:p w:rsidR="007C698D" w:rsidP="007C698D" w:rsidRDefault="007C698D" w14:paraId="548CAE32" w14:textId="77777777"/>
    <w:p w:rsidR="007C698D" w:rsidP="007C698D" w:rsidRDefault="007C698D" w14:paraId="34038EAE" w14:textId="77777777">
      <w:pPr>
        <w:pStyle w:val="SClassInfoPara"/>
      </w:pPr>
      <w:r>
        <w:t>Description</w:t>
      </w:r>
    </w:p>
    <w:p w:rsidR="007C698D" w:rsidP="007C698D" w:rsidRDefault="007C698D" w14:paraId="07856CE0" w14:textId="77777777">
      <w:r>
        <w:t>Dense, old-growth stands with multiple layers. Late-development, closed pinyon-juniper forest. May have all-aged, multi-storied structure. Moderate mortality within stand. Occasional shrubs with few grasses and forbs and often much rock.</w:t>
      </w:r>
    </w:p>
    <w:p w:rsidR="007C698D" w:rsidP="007C698D" w:rsidRDefault="007C698D" w14:paraId="24AE81AD"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59</w:t>
            </w:r>
          </w:p>
        </w:tc>
      </w:tr>
      <w:tr>
        <w:tc>
          <w:p>
            <w:pPr>
              <w:jc w:val="center"/>
            </w:pPr>
            <w:r>
              <w:rPr>
                <w:sz w:val="20"/>
              </w:rPr>
              <w:t>Mid1:OPN</w:t>
            </w:r>
          </w:p>
        </w:tc>
        <w:tc>
          <w:p>
            <w:pPr>
              <w:jc w:val="center"/>
            </w:pPr>
            <w:r>
              <w:rPr>
                <w:sz w:val="20"/>
              </w:rPr>
              <w:t>60</w:t>
            </w:r>
          </w:p>
        </w:tc>
        <w:tc>
          <w:p>
            <w:pPr>
              <w:jc w:val="center"/>
            </w:pPr>
            <w:r>
              <w:rPr>
                <w:sz w:val="20"/>
              </w:rPr>
              <w:t>Late1:OPN</w:t>
            </w:r>
          </w:p>
        </w:tc>
        <w:tc>
          <w:p>
            <w:pPr>
              <w:jc w:val="center"/>
            </w:pPr>
            <w:r>
              <w:rPr>
                <w:sz w:val="20"/>
              </w:rPr>
              <w:t>159</w:t>
            </w:r>
          </w:p>
        </w:tc>
      </w:tr>
      <w:tr>
        <w:tc>
          <w:p>
            <w:pPr>
              <w:jc w:val="center"/>
            </w:pPr>
            <w:r>
              <w:rPr>
                <w:sz w:val="20"/>
              </w:rPr>
              <w:t>Mid1:CLS</w:t>
            </w:r>
          </w:p>
        </w:tc>
        <w:tc>
          <w:p>
            <w:pPr>
              <w:jc w:val="center"/>
            </w:pPr>
            <w:r>
              <w:rPr>
                <w:sz w:val="20"/>
              </w:rPr>
              <w:t>60</w:t>
            </w:r>
          </w:p>
        </w:tc>
        <w:tc>
          <w:p>
            <w:pPr>
              <w:jc w:val="center"/>
            </w:pPr>
            <w:r>
              <w:rPr>
                <w:sz w:val="20"/>
              </w:rPr>
              <w:t>Late1:CLS</w:t>
            </w:r>
          </w:p>
        </w:tc>
        <w:tc>
          <w:p>
            <w:pPr>
              <w:jc w:val="center"/>
            </w:pPr>
            <w:r>
              <w:rPr>
                <w:sz w:val="20"/>
              </w:rPr>
              <w:t>179</w:t>
            </w:r>
          </w:p>
        </w:tc>
      </w:tr>
      <w:tr>
        <w:tc>
          <w:p>
            <w:pPr>
              <w:jc w:val="center"/>
            </w:pPr>
            <w:r>
              <w:rPr>
                <w:sz w:val="20"/>
              </w:rPr>
              <w:t>Late1:OPN</w:t>
            </w:r>
          </w:p>
        </w:tc>
        <w:tc>
          <w:p>
            <w:pPr>
              <w:jc w:val="center"/>
            </w:pPr>
            <w:r>
              <w:rPr>
                <w:sz w:val="20"/>
              </w:rPr>
              <w:t>160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0.0023</w:t>
            </w:r>
          </w:p>
        </w:tc>
        <w:tc>
          <w:p>
            <w:pPr>
              <w:jc w:val="center"/>
            </w:pPr>
            <w:r>
              <w:rPr>
                <w:sz w:val="20"/>
              </w:rPr>
              <w:t>435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C698D" w:rsidP="007C698D" w:rsidRDefault="007C698D" w14:paraId="19A536D6" w14:textId="77777777">
      <w:proofErr w:type="spellStart"/>
      <w:r>
        <w:t>Despain</w:t>
      </w:r>
      <w:proofErr w:type="spellEnd"/>
      <w:r>
        <w:t>, D.W. and J.C</w:t>
      </w:r>
      <w:r w:rsidR="00DF585E">
        <w:t xml:space="preserve">. </w:t>
      </w:r>
      <w:r>
        <w:t>Mosely. 1990. Fire history and stand structure of a pinyon-juniper woodland at Walnut Canyon National Monument, Arizona. USDI National Park Service Technical Report No. 34. Cooperative National Park Resources Studies Unit, University of Arizona</w:t>
      </w:r>
      <w:r w:rsidR="00DF585E">
        <w:t>,</w:t>
      </w:r>
      <w:r>
        <w:t xml:space="preserve"> Tucson AZ. 27 pp.</w:t>
      </w:r>
    </w:p>
    <w:p w:rsidR="007C698D" w:rsidP="007C698D" w:rsidRDefault="007C698D" w14:paraId="72358216" w14:textId="77777777"/>
    <w:p w:rsidR="007C698D" w:rsidP="007C698D" w:rsidRDefault="007C698D" w14:paraId="09CC77BD" w14:textId="77777777">
      <w:proofErr w:type="spellStart"/>
      <w:r>
        <w:t>Gruell</w:t>
      </w:r>
      <w:proofErr w:type="spellEnd"/>
      <w:r>
        <w:t xml:space="preserve">, G.E., L.E. </w:t>
      </w:r>
      <w:proofErr w:type="spellStart"/>
      <w:r>
        <w:t>Eddleman</w:t>
      </w:r>
      <w:proofErr w:type="spellEnd"/>
      <w:r>
        <w:t xml:space="preserve"> and R. Jaindl. 1994. Fire </w:t>
      </w:r>
      <w:r w:rsidR="00DF585E">
        <w:t>History</w:t>
      </w:r>
      <w:r>
        <w:t xml:space="preserve"> of the </w:t>
      </w:r>
      <w:r w:rsidR="00DF585E">
        <w:t>Pinyon-Juniper Woodlands</w:t>
      </w:r>
      <w:r>
        <w:t xml:space="preserve"> of Great Basin National Park. Technical Report NPS/PNROSU/NRTR-94/01. </w:t>
      </w:r>
      <w:r w:rsidR="00DF585E">
        <w:t>U.S. Department of Interior,</w:t>
      </w:r>
      <w:r>
        <w:t xml:space="preserve"> National Park Service, Pacific Northwest Region. 27 pp.</w:t>
      </w:r>
    </w:p>
    <w:p w:rsidR="007C698D" w:rsidP="007C698D" w:rsidRDefault="007C698D" w14:paraId="041A36F3" w14:textId="77777777"/>
    <w:p w:rsidR="007C698D" w:rsidP="007C698D" w:rsidRDefault="007C698D" w14:paraId="7CBABEF9" w14:textId="77777777">
      <w:r>
        <w:t>NatureServe. 2004. International Ecological Classification Standard: Terrestrial Ecological Classifications, NatureServe Central Databases. Arlington, VA. U.S.A. Data current as of November</w:t>
      </w:r>
      <w:r w:rsidR="00DF585E">
        <w:t xml:space="preserve"> 4,</w:t>
      </w:r>
      <w:r>
        <w:t xml:space="preserve"> 2004.</w:t>
      </w:r>
    </w:p>
    <w:p w:rsidR="007C698D" w:rsidP="007C698D" w:rsidRDefault="007C698D" w14:paraId="233D473A" w14:textId="77777777"/>
    <w:p w:rsidR="007C698D" w:rsidP="007C698D" w:rsidRDefault="007C698D" w14:paraId="00E23DC9" w14:textId="77777777">
      <w:r>
        <w:t>NatureServe. 2007. International Ecological Classification Standard: Terrestrial Ecological Classifications. NatureServe Central Databases. Arlington, VA. Data current as of 10 February 2007.</w:t>
      </w:r>
    </w:p>
    <w:p w:rsidR="007C698D" w:rsidP="007C698D" w:rsidRDefault="007C698D" w14:paraId="026906F7" w14:textId="77777777"/>
    <w:p w:rsidR="007C698D" w:rsidP="007C698D" w:rsidRDefault="007C698D" w14:paraId="123CD507" w14:textId="77777777">
      <w:r>
        <w:t>Rondeau, R. 2001. Ecological System Viability Specifications for Southern Rocky Mountain Ecoregion. Colorado Natural Heritage Program. 181 pp.</w:t>
      </w:r>
    </w:p>
    <w:p w:rsidR="007C698D" w:rsidP="007C698D" w:rsidRDefault="007C698D" w14:paraId="42C51B5C" w14:textId="77777777"/>
    <w:p w:rsidR="007C698D" w:rsidP="007C698D" w:rsidRDefault="007C698D" w14:paraId="1EB77140" w14:textId="77777777">
      <w:r>
        <w:t xml:space="preserve">Unpublished report for the Fire-Learning Network: Robbie and McCarthy on Jemez </w:t>
      </w:r>
      <w:proofErr w:type="spellStart"/>
      <w:r>
        <w:t>Mtns</w:t>
      </w:r>
      <w:proofErr w:type="spellEnd"/>
      <w:r>
        <w:t>.</w:t>
      </w:r>
    </w:p>
    <w:p w:rsidRPr="00A43E41" w:rsidR="004D5F12" w:rsidP="007C698D" w:rsidRDefault="004D5F12" w14:paraId="7E8077B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75B11" w14:textId="77777777" w:rsidR="00C43C9E" w:rsidRDefault="00C43C9E">
      <w:r>
        <w:separator/>
      </w:r>
    </w:p>
  </w:endnote>
  <w:endnote w:type="continuationSeparator" w:id="0">
    <w:p w14:paraId="2D90DDA4" w14:textId="77777777" w:rsidR="00C43C9E" w:rsidRDefault="00C43C9E">
      <w:r>
        <w:continuationSeparator/>
      </w:r>
    </w:p>
  </w:endnote>
  <w:endnote w:type="continuationNotice" w:id="1">
    <w:p w14:paraId="22907B22" w14:textId="77777777" w:rsidR="00C43C9E" w:rsidRDefault="00C43C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36F54" w14:textId="77777777" w:rsidR="007C698D" w:rsidRDefault="007C698D" w:rsidP="007C698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70CE" w14:textId="77777777" w:rsidR="00C43C9E" w:rsidRDefault="00C43C9E">
      <w:r>
        <w:separator/>
      </w:r>
    </w:p>
  </w:footnote>
  <w:footnote w:type="continuationSeparator" w:id="0">
    <w:p w14:paraId="5D6F8896" w14:textId="77777777" w:rsidR="00C43C9E" w:rsidRDefault="00C43C9E">
      <w:r>
        <w:continuationSeparator/>
      </w:r>
    </w:p>
  </w:footnote>
  <w:footnote w:type="continuationNotice" w:id="1">
    <w:p w14:paraId="65772B79" w14:textId="77777777" w:rsidR="00C43C9E" w:rsidRDefault="00C43C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B6587" w14:textId="77777777" w:rsidR="00A43E41" w:rsidRDefault="00A43E41" w:rsidP="007C698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8D"/>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7B9"/>
    <w:rsid w:val="000A2800"/>
    <w:rsid w:val="000A4800"/>
    <w:rsid w:val="000A7912"/>
    <w:rsid w:val="000A7972"/>
    <w:rsid w:val="000B2FC0"/>
    <w:rsid w:val="000B4535"/>
    <w:rsid w:val="000B5DA8"/>
    <w:rsid w:val="000B72C9"/>
    <w:rsid w:val="000C4476"/>
    <w:rsid w:val="000C605F"/>
    <w:rsid w:val="000C6641"/>
    <w:rsid w:val="000C7E41"/>
    <w:rsid w:val="000D089A"/>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64DE"/>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49F"/>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76CAB"/>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A20"/>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6D59"/>
    <w:rsid w:val="007B751A"/>
    <w:rsid w:val="007C1BBF"/>
    <w:rsid w:val="007C3727"/>
    <w:rsid w:val="007C698D"/>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07FC9"/>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9E"/>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67E"/>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585E"/>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2A9"/>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372CE"/>
  <w15:docId w15:val="{BBDB627C-E871-4591-9C6B-ADB17F45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564DE"/>
    <w:rPr>
      <w:rFonts w:ascii="Tahoma" w:hAnsi="Tahoma" w:cs="Tahoma"/>
      <w:sz w:val="16"/>
      <w:szCs w:val="16"/>
    </w:rPr>
  </w:style>
  <w:style w:type="character" w:customStyle="1" w:styleId="BalloonTextChar">
    <w:name w:val="Balloon Text Char"/>
    <w:basedOn w:val="DefaultParagraphFont"/>
    <w:link w:val="BalloonText"/>
    <w:uiPriority w:val="99"/>
    <w:semiHidden/>
    <w:rsid w:val="001564DE"/>
    <w:rPr>
      <w:rFonts w:ascii="Tahoma" w:hAnsi="Tahoma" w:cs="Tahoma"/>
      <w:sz w:val="16"/>
      <w:szCs w:val="16"/>
    </w:rPr>
  </w:style>
  <w:style w:type="paragraph" w:styleId="ListParagraph">
    <w:name w:val="List Paragraph"/>
    <w:basedOn w:val="Normal"/>
    <w:uiPriority w:val="34"/>
    <w:qFormat/>
    <w:rsid w:val="00D3467E"/>
    <w:pPr>
      <w:ind w:left="720"/>
    </w:pPr>
    <w:rPr>
      <w:rFonts w:ascii="Calibri" w:eastAsiaTheme="minorHAnsi" w:hAnsi="Calibri"/>
      <w:sz w:val="22"/>
      <w:szCs w:val="22"/>
    </w:rPr>
  </w:style>
  <w:style w:type="character" w:styleId="Hyperlink">
    <w:name w:val="Hyperlink"/>
    <w:basedOn w:val="DefaultParagraphFont"/>
    <w:rsid w:val="00D34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79949">
      <w:bodyDiv w:val="1"/>
      <w:marLeft w:val="0"/>
      <w:marRight w:val="0"/>
      <w:marTop w:val="0"/>
      <w:marBottom w:val="0"/>
      <w:divBdr>
        <w:top w:val="none" w:sz="0" w:space="0" w:color="auto"/>
        <w:left w:val="none" w:sz="0" w:space="0" w:color="auto"/>
        <w:bottom w:val="none" w:sz="0" w:space="0" w:color="auto"/>
        <w:right w:val="none" w:sz="0" w:space="0" w:color="auto"/>
      </w:divBdr>
    </w:div>
    <w:div w:id="161043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2014-08-21T14:13:00Z</cp:lastPrinted>
  <dcterms:created xsi:type="dcterms:W3CDTF">2017-12-15T00:48:00Z</dcterms:created>
  <dcterms:modified xsi:type="dcterms:W3CDTF">2017-12-15T00:48:00Z</dcterms:modified>
</cp:coreProperties>
</file>