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ACB" w:rsidP="009C0ACB" w:rsidRDefault="009C0ACB">
      <w:pPr>
        <w:pStyle w:val="BpSTitle"/>
      </w:pPr>
      <w:r>
        <w:t>10310</w:t>
      </w:r>
    </w:p>
    <w:p w:rsidR="009C0ACB" w:rsidP="009C0ACB" w:rsidRDefault="009C0ACB">
      <w:pPr>
        <w:pStyle w:val="BpSTitle"/>
      </w:pPr>
      <w:r>
        <w:t>California Montane Jeffrey Pine</w:t>
      </w:r>
      <w:r w:rsidR="00BE64B8">
        <w:t xml:space="preserve"> </w:t>
      </w:r>
      <w:r>
        <w:t>(</w:t>
      </w:r>
      <w:r w:rsidR="00210974">
        <w:t>-</w:t>
      </w:r>
      <w:r w:rsidR="00C93D66">
        <w:t xml:space="preserve"> </w:t>
      </w:r>
      <w:r>
        <w:t>Ponderosa Pine) Woodland</w:t>
      </w:r>
    </w:p>
    <w:p w:rsidR="009C0ACB" w:rsidP="000A0605" w:rsidRDefault="009C0ACB">
      <w:pPr>
        <w:tabs>
          <w:tab w:val="left" w:pos="7200"/>
        </w:tabs>
      </w:pPr>
      <w:r>
        <w:t xmlns:w="http://schemas.openxmlformats.org/wordprocessingml/2006/main">BpS Model/Description Version: Aug. 2020</w:t>
      </w:r>
      <w:r w:rsidR="0056053C">
        <w:tab/>
      </w:r>
    </w:p>
    <w:p w:rsidR="009C0ACB" w:rsidP="000A0605" w:rsidRDefault="009C0ACB">
      <w:pPr>
        <w:tabs>
          <w:tab w:val="left" w:pos="7200"/>
        </w:tabs>
      </w:pPr>
    </w:p>
    <w:tbl>
      <w:tblPr>
        <w:tblW w:w="988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56"/>
        <w:gridCol w:w="2784"/>
        <w:gridCol w:w="2865"/>
      </w:tblGrid>
      <w:tr w:rsidRPr="009C0ACB" w:rsidR="009C0ACB" w:rsidTr="00544D73">
        <w:tc>
          <w:tcPr>
            <w:tcW w:w="1680" w:type="dxa"/>
            <w:tcBorders>
              <w:top w:val="single" w:color="auto" w:sz="2" w:space="0"/>
              <w:left w:val="single" w:color="auto" w:sz="12" w:space="0"/>
              <w:bottom w:val="single" w:color="000000" w:sz="12" w:space="0"/>
            </w:tcBorders>
            <w:shd w:val="clear" w:color="auto" w:fill="auto"/>
          </w:tcPr>
          <w:p w:rsidRPr="009C0ACB" w:rsidR="009C0ACB" w:rsidP="007E403A" w:rsidRDefault="009C0ACB">
            <w:pPr>
              <w:rPr>
                <w:b/>
                <w:bCs/>
              </w:rPr>
            </w:pPr>
            <w:r w:rsidRPr="009C0ACB">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9C0ACB" w:rsidR="009C0ACB" w:rsidP="007E403A" w:rsidRDefault="009C0ACB">
            <w:pPr>
              <w:rPr>
                <w:b/>
                <w:bCs/>
              </w:rPr>
            </w:pPr>
          </w:p>
        </w:tc>
        <w:tc>
          <w:tcPr>
            <w:tcW w:w="2784" w:type="dxa"/>
            <w:tcBorders>
              <w:top w:val="single" w:color="auto" w:sz="2" w:space="0"/>
              <w:left w:val="single" w:color="000000" w:sz="12" w:space="0"/>
              <w:bottom w:val="single" w:color="000000" w:sz="12" w:space="0"/>
            </w:tcBorders>
            <w:shd w:val="clear" w:color="auto" w:fill="auto"/>
          </w:tcPr>
          <w:p w:rsidRPr="009C0ACB" w:rsidR="009C0ACB" w:rsidP="007E403A" w:rsidRDefault="009C0ACB">
            <w:pPr>
              <w:rPr>
                <w:b/>
                <w:bCs/>
              </w:rPr>
            </w:pPr>
            <w:r w:rsidRPr="009C0ACB">
              <w:rPr>
                <w:b/>
                <w:bCs/>
              </w:rPr>
              <w:t>Reviewers</w:t>
            </w:r>
          </w:p>
        </w:tc>
        <w:tc>
          <w:tcPr>
            <w:tcW w:w="2865" w:type="dxa"/>
            <w:tcBorders>
              <w:top w:val="single" w:color="auto" w:sz="2" w:space="0"/>
              <w:bottom w:val="single" w:color="000000" w:sz="12" w:space="0"/>
            </w:tcBorders>
            <w:shd w:val="clear" w:color="auto" w:fill="auto"/>
          </w:tcPr>
          <w:p w:rsidRPr="009C0ACB" w:rsidR="009C0ACB" w:rsidP="007E403A" w:rsidRDefault="009C0ACB">
            <w:pPr>
              <w:rPr>
                <w:b/>
                <w:bCs/>
              </w:rPr>
            </w:pPr>
          </w:p>
        </w:tc>
      </w:tr>
      <w:tr w:rsidRPr="009C0ACB" w:rsidR="009C0ACB" w:rsidTr="00544D73">
        <w:tc>
          <w:tcPr>
            <w:tcW w:w="1680" w:type="dxa"/>
            <w:tcBorders>
              <w:top w:val="single" w:color="000000" w:sz="12" w:space="0"/>
              <w:left w:val="single" w:color="auto" w:sz="12" w:space="0"/>
            </w:tcBorders>
            <w:shd w:val="clear" w:color="auto" w:fill="auto"/>
          </w:tcPr>
          <w:p w:rsidRPr="009C0ACB" w:rsidR="009C0ACB" w:rsidP="007E403A" w:rsidRDefault="009C0ACB">
            <w:pPr>
              <w:rPr>
                <w:bCs/>
              </w:rPr>
            </w:pPr>
            <w:r w:rsidRPr="009C0ACB">
              <w:rPr>
                <w:bCs/>
              </w:rPr>
              <w:t>Hugh Safford</w:t>
            </w:r>
          </w:p>
        </w:tc>
        <w:tc>
          <w:tcPr>
            <w:tcW w:w="2556" w:type="dxa"/>
            <w:tcBorders>
              <w:top w:val="single" w:color="000000" w:sz="12" w:space="0"/>
              <w:right w:val="single" w:color="000000" w:sz="12" w:space="0"/>
            </w:tcBorders>
            <w:shd w:val="clear" w:color="auto" w:fill="auto"/>
          </w:tcPr>
          <w:p w:rsidRPr="009C0ACB" w:rsidR="009C0ACB" w:rsidP="007E403A" w:rsidRDefault="009C0ACB">
            <w:r w:rsidRPr="009C0ACB">
              <w:t>hughsafford@fs.fed.us</w:t>
            </w:r>
          </w:p>
        </w:tc>
        <w:tc>
          <w:tcPr>
            <w:tcW w:w="2784" w:type="dxa"/>
            <w:tcBorders>
              <w:top w:val="single" w:color="000000" w:sz="12" w:space="0"/>
              <w:left w:val="single" w:color="000000" w:sz="12" w:space="0"/>
            </w:tcBorders>
            <w:shd w:val="clear" w:color="auto" w:fill="auto"/>
          </w:tcPr>
          <w:p w:rsidRPr="009C0ACB" w:rsidR="009C0ACB" w:rsidP="007E403A" w:rsidRDefault="009C0ACB">
            <w:r w:rsidRPr="009C0ACB">
              <w:t>Hugh Safford/Dave Schmidt</w:t>
            </w:r>
          </w:p>
        </w:tc>
        <w:tc>
          <w:tcPr>
            <w:tcW w:w="2865" w:type="dxa"/>
            <w:tcBorders>
              <w:top w:val="single" w:color="000000" w:sz="12" w:space="0"/>
            </w:tcBorders>
            <w:shd w:val="clear" w:color="auto" w:fill="auto"/>
          </w:tcPr>
          <w:p w:rsidRPr="009C0ACB" w:rsidR="009C0ACB" w:rsidP="007E403A" w:rsidRDefault="009C0ACB">
            <w:r w:rsidRPr="009C0ACB">
              <w:t>hughsafford@fs.fed.us</w:t>
            </w:r>
          </w:p>
        </w:tc>
      </w:tr>
      <w:tr w:rsidRPr="009C0ACB" w:rsidR="009C0ACB" w:rsidTr="00544D73">
        <w:tc>
          <w:tcPr>
            <w:tcW w:w="1680" w:type="dxa"/>
            <w:tcBorders>
              <w:left w:val="single" w:color="auto" w:sz="12" w:space="0"/>
            </w:tcBorders>
            <w:shd w:val="clear" w:color="auto" w:fill="auto"/>
          </w:tcPr>
          <w:p w:rsidRPr="009C0ACB" w:rsidR="009C0ACB" w:rsidP="007E403A" w:rsidRDefault="009C0ACB">
            <w:pPr>
              <w:rPr>
                <w:bCs/>
              </w:rPr>
            </w:pPr>
            <w:r w:rsidRPr="009C0ACB">
              <w:rPr>
                <w:bCs/>
              </w:rPr>
              <w:t>Joe Sherlock</w:t>
            </w:r>
          </w:p>
        </w:tc>
        <w:tc>
          <w:tcPr>
            <w:tcW w:w="2556" w:type="dxa"/>
            <w:tcBorders>
              <w:right w:val="single" w:color="000000" w:sz="12" w:space="0"/>
            </w:tcBorders>
            <w:shd w:val="clear" w:color="auto" w:fill="auto"/>
          </w:tcPr>
          <w:p w:rsidRPr="009C0ACB" w:rsidR="009C0ACB" w:rsidP="007E403A" w:rsidRDefault="009C0ACB">
            <w:r w:rsidRPr="009C0ACB">
              <w:t>jsherlock@fs.fed.us</w:t>
            </w:r>
          </w:p>
        </w:tc>
        <w:tc>
          <w:tcPr>
            <w:tcW w:w="2784" w:type="dxa"/>
            <w:tcBorders>
              <w:left w:val="single" w:color="000000" w:sz="12" w:space="0"/>
            </w:tcBorders>
            <w:shd w:val="clear" w:color="auto" w:fill="auto"/>
          </w:tcPr>
          <w:p w:rsidRPr="009C0ACB" w:rsidR="009C0ACB" w:rsidP="007E403A" w:rsidRDefault="00E220A2">
            <w:r w:rsidRPr="00D00EC6">
              <w:t>Todd Keeler-</w:t>
            </w:r>
            <w:r>
              <w:t>Wolf</w:t>
            </w:r>
          </w:p>
        </w:tc>
        <w:tc>
          <w:tcPr>
            <w:tcW w:w="2865" w:type="dxa"/>
            <w:shd w:val="clear" w:color="auto" w:fill="auto"/>
          </w:tcPr>
          <w:p w:rsidRPr="009C0ACB" w:rsidR="009C0ACB" w:rsidP="007E403A" w:rsidRDefault="00E220A2">
            <w:r w:rsidRPr="00D00EC6">
              <w:t>tkwolf@dfg.ca.</w:t>
            </w:r>
            <w:r>
              <w:t>gov</w:t>
            </w:r>
          </w:p>
        </w:tc>
      </w:tr>
      <w:tr w:rsidRPr="009C0ACB" w:rsidR="009C0ACB" w:rsidTr="00544D73">
        <w:tc>
          <w:tcPr>
            <w:tcW w:w="1680" w:type="dxa"/>
            <w:tcBorders>
              <w:left w:val="single" w:color="auto" w:sz="12" w:space="0"/>
              <w:bottom w:val="single" w:color="auto" w:sz="2" w:space="0"/>
            </w:tcBorders>
            <w:shd w:val="clear" w:color="auto" w:fill="auto"/>
          </w:tcPr>
          <w:p w:rsidRPr="009C0ACB" w:rsidR="009C0ACB" w:rsidP="007E403A" w:rsidRDefault="009C0ACB">
            <w:pPr>
              <w:rPr>
                <w:bCs/>
              </w:rPr>
            </w:pPr>
            <w:r w:rsidRPr="009C0ACB">
              <w:rPr>
                <w:bCs/>
              </w:rPr>
              <w:t>Neil Sugihara</w:t>
            </w:r>
          </w:p>
        </w:tc>
        <w:tc>
          <w:tcPr>
            <w:tcW w:w="2556" w:type="dxa"/>
            <w:tcBorders>
              <w:right w:val="single" w:color="000000" w:sz="12" w:space="0"/>
            </w:tcBorders>
            <w:shd w:val="clear" w:color="auto" w:fill="auto"/>
          </w:tcPr>
          <w:p w:rsidRPr="009C0ACB" w:rsidR="009C0ACB" w:rsidP="007E403A" w:rsidRDefault="009C0ACB">
            <w:r w:rsidRPr="009C0ACB">
              <w:t>nsugihara@fs.fed.us</w:t>
            </w:r>
          </w:p>
        </w:tc>
        <w:tc>
          <w:tcPr>
            <w:tcW w:w="2784" w:type="dxa"/>
            <w:tcBorders>
              <w:left w:val="single" w:color="000000" w:sz="12" w:space="0"/>
              <w:bottom w:val="single" w:color="auto" w:sz="2" w:space="0"/>
            </w:tcBorders>
            <w:shd w:val="clear" w:color="auto" w:fill="auto"/>
          </w:tcPr>
          <w:p w:rsidRPr="009C0ACB" w:rsidR="009C0ACB" w:rsidP="007E403A" w:rsidRDefault="00E220A2">
            <w:r w:rsidRPr="00D00EC6">
              <w:t xml:space="preserve">Richard </w:t>
            </w:r>
            <w:proofErr w:type="spellStart"/>
            <w:r w:rsidRPr="00D00EC6">
              <w:t>Minnich</w:t>
            </w:r>
            <w:proofErr w:type="spellEnd"/>
          </w:p>
        </w:tc>
        <w:tc>
          <w:tcPr>
            <w:tcW w:w="2865" w:type="dxa"/>
            <w:shd w:val="clear" w:color="auto" w:fill="auto"/>
          </w:tcPr>
          <w:p w:rsidRPr="009C0ACB" w:rsidR="009C0ACB" w:rsidP="007E403A" w:rsidRDefault="00E220A2">
            <w:r w:rsidRPr="00D00EC6">
              <w:t>Richard.Minnich@ucr.edu</w:t>
            </w:r>
          </w:p>
        </w:tc>
      </w:tr>
    </w:tbl>
    <w:p w:rsidR="009C0ACB" w:rsidP="009C0ACB" w:rsidRDefault="009C0ACB"/>
    <w:p w:rsidR="00F43E6C" w:rsidP="009C0ACB" w:rsidRDefault="00F43E6C">
      <w:pPr>
        <w:pStyle w:val="InfoPara"/>
      </w:pPr>
      <w:r>
        <w:t>Reviewer</w:t>
      </w:r>
      <w:r w:rsidR="006C312D">
        <w:t>s</w:t>
      </w:r>
      <w:r>
        <w:t xml:space="preserve">: </w:t>
      </w:r>
      <w:r w:rsidRPr="00F43E6C">
        <w:rPr>
          <w:b w:val="0"/>
        </w:rPr>
        <w:t>US</w:t>
      </w:r>
      <w:r>
        <w:t xml:space="preserve"> </w:t>
      </w:r>
      <w:r>
        <w:rPr>
          <w:b w:val="0"/>
        </w:rPr>
        <w:t xml:space="preserve">Forest Service Region 5 </w:t>
      </w:r>
      <w:r w:rsidR="006C312D">
        <w:rPr>
          <w:b w:val="0"/>
        </w:rPr>
        <w:t>e</w:t>
      </w:r>
      <w:r w:rsidRPr="00F43E6C">
        <w:rPr>
          <w:b w:val="0"/>
        </w:rPr>
        <w:t>cologists</w:t>
      </w:r>
    </w:p>
    <w:p w:rsidR="009C0ACB" w:rsidP="009C0ACB" w:rsidRDefault="009C0ACB">
      <w:pPr>
        <w:pStyle w:val="InfoPara"/>
      </w:pPr>
      <w:r>
        <w:t>Vegetation Type</w:t>
      </w:r>
    </w:p>
    <w:p w:rsidR="009C0ACB" w:rsidP="009C0ACB" w:rsidRDefault="009C0ACB">
      <w:r>
        <w:t>Forest and Woodland</w:t>
      </w:r>
    </w:p>
    <w:p w:rsidR="009C0ACB" w:rsidP="009C0ACB" w:rsidRDefault="009C0ACB">
      <w:pPr>
        <w:pStyle w:val="InfoPara"/>
      </w:pPr>
      <w:r>
        <w:t>Map Zones</w:t>
      </w:r>
    </w:p>
    <w:p w:rsidR="009C0ACB" w:rsidP="009C0ACB" w:rsidRDefault="001E50A2">
      <w:r>
        <w:t xml:space="preserve">2, </w:t>
      </w:r>
      <w:r w:rsidR="009C0ACB">
        <w:t>3</w:t>
      </w:r>
      <w:r>
        <w:t>, 4, 5, 6</w:t>
      </w:r>
      <w:r w:rsidR="00F43E6C">
        <w:t xml:space="preserve">, 12 </w:t>
      </w:r>
      <w:bookmarkStart w:name="_GoBack" w:id="0"/>
      <w:bookmarkEnd w:id="0"/>
    </w:p>
    <w:p w:rsidR="009C0ACB" w:rsidP="009C0ACB" w:rsidRDefault="009C0ACB">
      <w:pPr>
        <w:pStyle w:val="InfoPara"/>
      </w:pPr>
      <w:r>
        <w:t>Geographic Range</w:t>
      </w:r>
    </w:p>
    <w:p w:rsidR="009C0ACB" w:rsidP="009C0ACB" w:rsidRDefault="00FD3C78">
      <w:r>
        <w:t xml:space="preserve">Jeffrey </w:t>
      </w:r>
      <w:r w:rsidR="00867D6D">
        <w:t>p</w:t>
      </w:r>
      <w:r>
        <w:t xml:space="preserve">ine </w:t>
      </w:r>
      <w:r w:rsidR="00867D6D">
        <w:t>f</w:t>
      </w:r>
      <w:r>
        <w:t>orest is found along the eastern borders of the North American Mediterranean</w:t>
      </w:r>
      <w:r w:rsidR="0056053C">
        <w:t xml:space="preserve"> </w:t>
      </w:r>
      <w:r>
        <w:t xml:space="preserve">climate zone (aka </w:t>
      </w:r>
      <w:bookmarkStart w:name="_Hlk489962333" w:id="1"/>
      <w:r>
        <w:t>California Floristic Province</w:t>
      </w:r>
      <w:bookmarkEnd w:id="1"/>
      <w:r>
        <w:t xml:space="preserve">), from its northern limits in </w:t>
      </w:r>
      <w:r w:rsidR="0056053C">
        <w:t>southwest</w:t>
      </w:r>
      <w:r>
        <w:t xml:space="preserve"> Oregon to its southern terminus in Baja</w:t>
      </w:r>
      <w:r w:rsidR="0056053C">
        <w:t>,</w:t>
      </w:r>
      <w:r>
        <w:t xml:space="preserve"> California. The most extensive Jeffrey pine forests are found on the eastern slopes of the Sierra Nevada. In the northern Sierra Nevada</w:t>
      </w:r>
      <w:r w:rsidR="0056053C">
        <w:t>,</w:t>
      </w:r>
      <w:r>
        <w:t xml:space="preserve"> mixed stands with ponderosa pine are common</w:t>
      </w:r>
      <w:r w:rsidR="0056053C">
        <w:t>.</w:t>
      </w:r>
      <w:r>
        <w:t xml:space="preserve"> </w:t>
      </w:r>
      <w:r w:rsidR="0056053C">
        <w:t>I</w:t>
      </w:r>
      <w:r>
        <w:t xml:space="preserve">n the Klamath/Siskiyou </w:t>
      </w:r>
      <w:r w:rsidR="0097014C">
        <w:t>m</w:t>
      </w:r>
      <w:r>
        <w:t xml:space="preserve">ountains of </w:t>
      </w:r>
      <w:r w:rsidR="0056053C">
        <w:t>northwest California</w:t>
      </w:r>
      <w:r>
        <w:t xml:space="preserve"> and </w:t>
      </w:r>
      <w:r w:rsidR="0056053C">
        <w:t xml:space="preserve">southwest Oregon, </w:t>
      </w:r>
      <w:r>
        <w:t>Jeffrey pine is found in scattered groves on ultra</w:t>
      </w:r>
      <w:r w:rsidR="0056053C">
        <w:t>-</w:t>
      </w:r>
      <w:r>
        <w:t xml:space="preserve">mafic (“serpentine”) soils. In southern </w:t>
      </w:r>
      <w:r w:rsidR="0097014C">
        <w:t>California</w:t>
      </w:r>
      <w:r>
        <w:t xml:space="preserve"> and Baja</w:t>
      </w:r>
      <w:r w:rsidR="0097014C">
        <w:t>,</w:t>
      </w:r>
      <w:r>
        <w:t xml:space="preserve"> California</w:t>
      </w:r>
      <w:r w:rsidR="0097014C">
        <w:t>,</w:t>
      </w:r>
      <w:r>
        <w:t xml:space="preserve"> Jeffrey pine occurs in “sky island” forests on isolated</w:t>
      </w:r>
      <w:r w:rsidR="0097014C">
        <w:t>,</w:t>
      </w:r>
      <w:r>
        <w:t xml:space="preserve"> high mountain ranges. </w:t>
      </w:r>
    </w:p>
    <w:p w:rsidR="00AE658A" w:rsidP="009C0ACB" w:rsidRDefault="00AE658A"/>
    <w:p w:rsidRPr="00AE658A" w:rsidR="00AE658A" w:rsidP="00AE658A" w:rsidRDefault="00AE658A">
      <w:pPr>
        <w:rPr>
          <w:b/>
          <w:bCs/>
        </w:rPr>
      </w:pPr>
      <w:r>
        <w:t xml:space="preserve">This model applies to </w:t>
      </w:r>
      <w:r w:rsidR="0097014C">
        <w:t xml:space="preserve">the </w:t>
      </w:r>
      <w:r>
        <w:t>Jeffrey Pine Forest in C</w:t>
      </w:r>
      <w:r w:rsidR="0097014C">
        <w:t>alifornia</w:t>
      </w:r>
      <w:r w:rsidR="009179CA">
        <w:t>.</w:t>
      </w:r>
      <w:r>
        <w:t xml:space="preserve"> </w:t>
      </w:r>
      <w:r w:rsidR="00210974">
        <w:t xml:space="preserve">It </w:t>
      </w:r>
      <w:r>
        <w:t>exclud</w:t>
      </w:r>
      <w:r w:rsidR="00210974">
        <w:t>es</w:t>
      </w:r>
      <w:r>
        <w:t xml:space="preserve"> </w:t>
      </w:r>
      <w:proofErr w:type="gramStart"/>
      <w:r>
        <w:t>all of</w:t>
      </w:r>
      <w:proofErr w:type="gramEnd"/>
      <w:r>
        <w:t xml:space="preserve"> the East Cascades-Modoc </w:t>
      </w:r>
      <w:r w:rsidR="00867D6D">
        <w:t>e</w:t>
      </w:r>
      <w:r>
        <w:t xml:space="preserve">coregion and certain areas within the Klamath Mountains and California North Coast Ecoregions where Jeffrey </w:t>
      </w:r>
      <w:r w:rsidR="0097014C">
        <w:t>p</w:t>
      </w:r>
      <w:r>
        <w:t>ine is found on ultra</w:t>
      </w:r>
      <w:r w:rsidR="0097014C">
        <w:t>-</w:t>
      </w:r>
      <w:r>
        <w:t xml:space="preserve">mafic soils and is represented by </w:t>
      </w:r>
      <w:r w:rsidR="0097014C">
        <w:t>Biophysical Setting (</w:t>
      </w:r>
      <w:proofErr w:type="spellStart"/>
      <w:r>
        <w:t>BpS</w:t>
      </w:r>
      <w:proofErr w:type="spellEnd"/>
      <w:r w:rsidR="0097014C">
        <w:t>)</w:t>
      </w:r>
      <w:r>
        <w:t xml:space="preserve"> 11700 </w:t>
      </w:r>
      <w:r w:rsidRPr="00A134E4">
        <w:rPr>
          <w:bCs/>
        </w:rPr>
        <w:t>Klamath-Siskiyou Xeromorphic Serpentine Savanna and Chaparral</w:t>
      </w:r>
      <w:r>
        <w:rPr>
          <w:bCs/>
        </w:rPr>
        <w:t>.</w:t>
      </w:r>
    </w:p>
    <w:p w:rsidR="00AE658A" w:rsidP="009C0ACB" w:rsidRDefault="00AE658A"/>
    <w:p w:rsidR="009C0ACB" w:rsidP="009C0ACB" w:rsidRDefault="009C0ACB">
      <w:pPr>
        <w:pStyle w:val="InfoPara"/>
      </w:pPr>
      <w:r>
        <w:t>Biophysical Site Description</w:t>
      </w:r>
    </w:p>
    <w:p w:rsidR="004D3DCF" w:rsidP="004D3DCF" w:rsidRDefault="00FD3C78">
      <w:r>
        <w:t>Jeffrey pine</w:t>
      </w:r>
      <w:r w:rsidR="007E403A">
        <w:t xml:space="preserve"> </w:t>
      </w:r>
      <w:r w:rsidR="0097014C">
        <w:t xml:space="preserve">tolerates </w:t>
      </w:r>
      <w:r w:rsidR="007E403A">
        <w:t>stress</w:t>
      </w:r>
      <w:r w:rsidR="0097014C">
        <w:t xml:space="preserve"> better </w:t>
      </w:r>
      <w:r>
        <w:t xml:space="preserve">than ponderosa pine and replaces it </w:t>
      </w:r>
      <w:r w:rsidR="0097014C">
        <w:t>i</w:t>
      </w:r>
      <w:r>
        <w:t xml:space="preserve">n poor soils, in colder locations, at higher elevations, and in more arid sites. </w:t>
      </w:r>
      <w:r w:rsidR="009C0ACB">
        <w:t>This system usually occurs on vo</w:t>
      </w:r>
      <w:r w:rsidR="00E220A2">
        <w:t xml:space="preserve">lcanic and granitic substrates that </w:t>
      </w:r>
      <w:r w:rsidR="009C0ACB">
        <w:t>are shallow with a frigid soil</w:t>
      </w:r>
      <w:r w:rsidR="0097014C">
        <w:t>-</w:t>
      </w:r>
      <w:r w:rsidR="009C0ACB">
        <w:t>temperature regime</w:t>
      </w:r>
      <w:r w:rsidR="00AD0BF3">
        <w:t>, limited nutrients</w:t>
      </w:r>
      <w:r w:rsidR="0097014C">
        <w:t>,</w:t>
      </w:r>
      <w:r w:rsidR="00AD0BF3">
        <w:t xml:space="preserve"> or other environmental gradients that make the area less suitable for mixed</w:t>
      </w:r>
      <w:r w:rsidR="00210974">
        <w:t>-</w:t>
      </w:r>
      <w:r w:rsidR="00AD0BF3">
        <w:t xml:space="preserve">conifer and other more mesic forest types. </w:t>
      </w:r>
      <w:r w:rsidR="0097014C">
        <w:t xml:space="preserve">Jeffrey pine </w:t>
      </w:r>
      <w:r w:rsidR="00AD0BF3">
        <w:t xml:space="preserve">is found at elevations </w:t>
      </w:r>
      <w:r w:rsidR="007E403A">
        <w:t>down to 2</w:t>
      </w:r>
      <w:r w:rsidR="00F43E6C">
        <w:t>,</w:t>
      </w:r>
      <w:r w:rsidR="007E403A">
        <w:t>500ft in the Klamath Mountains, mostly between 5</w:t>
      </w:r>
      <w:r w:rsidR="00F43E6C">
        <w:t>,</w:t>
      </w:r>
      <w:r w:rsidR="007C0D62">
        <w:t>0</w:t>
      </w:r>
      <w:r w:rsidR="00AD0BF3">
        <w:t>00</w:t>
      </w:r>
      <w:r w:rsidR="0097014C">
        <w:t xml:space="preserve">ft and </w:t>
      </w:r>
      <w:r w:rsidR="007E403A">
        <w:t>8</w:t>
      </w:r>
      <w:r w:rsidR="00F43E6C">
        <w:t>,</w:t>
      </w:r>
      <w:r w:rsidR="00AD0BF3">
        <w:t>500ft</w:t>
      </w:r>
      <w:r w:rsidR="007E403A">
        <w:t xml:space="preserve"> </w:t>
      </w:r>
      <w:r w:rsidR="0097014C">
        <w:t xml:space="preserve">in the Sierra Nevada </w:t>
      </w:r>
      <w:r w:rsidR="007E403A">
        <w:t>(</w:t>
      </w:r>
      <w:r w:rsidR="0097014C">
        <w:t xml:space="preserve">with </w:t>
      </w:r>
      <w:r w:rsidR="007E403A">
        <w:t>elevations rising to the south), and up to the highest summits</w:t>
      </w:r>
      <w:r w:rsidR="0097014C">
        <w:t xml:space="preserve"> --</w:t>
      </w:r>
      <w:r w:rsidR="007E403A">
        <w:t xml:space="preserve"> around 10,000ft</w:t>
      </w:r>
      <w:r w:rsidR="0097014C">
        <w:t xml:space="preserve"> -- in Baja, California</w:t>
      </w:r>
      <w:r w:rsidR="007E403A">
        <w:t xml:space="preserve">. </w:t>
      </w:r>
      <w:r w:rsidR="00AD0BF3">
        <w:t>In the Klamath</w:t>
      </w:r>
      <w:r w:rsidR="007E403A">
        <w:t xml:space="preserve"> and Siskiyou </w:t>
      </w:r>
      <w:r w:rsidR="0097014C">
        <w:t>mountains,</w:t>
      </w:r>
      <w:r w:rsidR="00AD0BF3">
        <w:t xml:space="preserve"> this </w:t>
      </w:r>
      <w:proofErr w:type="spellStart"/>
      <w:r w:rsidR="00AD0BF3">
        <w:t>BpS</w:t>
      </w:r>
      <w:proofErr w:type="spellEnd"/>
      <w:r w:rsidR="00AD0BF3">
        <w:t xml:space="preserve"> is found </w:t>
      </w:r>
      <w:r w:rsidR="007E403A">
        <w:t xml:space="preserve">almost exclusively </w:t>
      </w:r>
      <w:r w:rsidR="00AD0BF3">
        <w:t>on ultra</w:t>
      </w:r>
      <w:r w:rsidR="0097014C">
        <w:t>-</w:t>
      </w:r>
      <w:r w:rsidR="00AD0BF3">
        <w:t xml:space="preserve">mafic soils. </w:t>
      </w:r>
    </w:p>
    <w:p w:rsidR="00AD0BF3" w:rsidP="009C0ACB" w:rsidRDefault="00AD0BF3"/>
    <w:p w:rsidR="009E129D" w:rsidP="009C0ACB" w:rsidRDefault="009E129D">
      <w:pPr>
        <w:pStyle w:val="InfoPara"/>
      </w:pPr>
    </w:p>
    <w:p w:rsidR="009C0ACB" w:rsidP="009C0ACB" w:rsidRDefault="009C0ACB">
      <w:pPr>
        <w:pStyle w:val="InfoPara"/>
      </w:pPr>
      <w:r>
        <w:lastRenderedPageBreak/>
        <w:t>Vegetation Description</w:t>
      </w:r>
    </w:p>
    <w:p w:rsidR="00D60C5F" w:rsidP="00D60C5F" w:rsidRDefault="00D60C5F">
      <w:r>
        <w:t>Jeffery pine is the dominant tree in the overstory</w:t>
      </w:r>
      <w:r w:rsidR="007E403A">
        <w:t>, usually</w:t>
      </w:r>
      <w:r>
        <w:t xml:space="preserve"> with an open canopy. White fir is a common associate, which can be become co</w:t>
      </w:r>
      <w:r w:rsidR="0097014C">
        <w:t>-</w:t>
      </w:r>
      <w:r>
        <w:t xml:space="preserve">dominant in the absence of fire. Incense cedar and lodgepole pine are occasionally present. Sugar pine is an infrequent component, as is red fir and Sierra juniper. </w:t>
      </w:r>
      <w:r w:rsidR="007E403A">
        <w:t>Some areas of Jeffrey pine forest include a major component of ponderosa pine as well, most notably on the granitic and volcanic plateaus of the northern Sierra Nevada.</w:t>
      </w:r>
    </w:p>
    <w:p w:rsidR="00D60C5F" w:rsidP="00D60C5F" w:rsidRDefault="00D60C5F"/>
    <w:p w:rsidR="00D60C5F" w:rsidP="00D60C5F" w:rsidRDefault="00D60C5F">
      <w:r>
        <w:t xml:space="preserve">West of the Sierra </w:t>
      </w:r>
      <w:r w:rsidR="007E403A">
        <w:t xml:space="preserve">Nevada </w:t>
      </w:r>
      <w:r>
        <w:t>crest, the understory is composed of scattered shrubs (</w:t>
      </w:r>
      <w:r w:rsidR="007E403A">
        <w:t xml:space="preserve">e.g., </w:t>
      </w:r>
      <w:proofErr w:type="spellStart"/>
      <w:r>
        <w:t>greenleaf</w:t>
      </w:r>
      <w:proofErr w:type="spellEnd"/>
      <w:r>
        <w:t xml:space="preserve"> manzanita </w:t>
      </w:r>
      <w:r w:rsidR="0097014C">
        <w:t>[</w:t>
      </w:r>
      <w:r>
        <w:t>ARPA6</w:t>
      </w:r>
      <w:r w:rsidR="0097014C">
        <w:t>]</w:t>
      </w:r>
      <w:r>
        <w:t xml:space="preserve">, huckleberry oak </w:t>
      </w:r>
      <w:r w:rsidR="0097014C">
        <w:t>[</w:t>
      </w:r>
      <w:r>
        <w:t>QUVA</w:t>
      </w:r>
      <w:r w:rsidR="0097014C">
        <w:t>],</w:t>
      </w:r>
      <w:r>
        <w:t xml:space="preserve"> and mountain whitethorn complex). East of the Sierra crest and into the Modoc Plateau, the less</w:t>
      </w:r>
      <w:r w:rsidR="0037215E">
        <w:t>-</w:t>
      </w:r>
      <w:r>
        <w:t>fire</w:t>
      </w:r>
      <w:r w:rsidR="0037215E">
        <w:t xml:space="preserve"> </w:t>
      </w:r>
      <w:r>
        <w:t xml:space="preserve">tolerant bitterbrush/mountain sagebrush complex is present. In </w:t>
      </w:r>
      <w:r w:rsidR="0037215E">
        <w:t>northeast</w:t>
      </w:r>
      <w:r>
        <w:t xml:space="preserve"> C</w:t>
      </w:r>
      <w:r w:rsidR="0037215E">
        <w:t>alifornia</w:t>
      </w:r>
      <w:r>
        <w:t xml:space="preserve">, snowbrush (CEVE) </w:t>
      </w:r>
      <w:r w:rsidR="007E403A">
        <w:t>is</w:t>
      </w:r>
      <w:r>
        <w:t xml:space="preserve"> common in </w:t>
      </w:r>
      <w:r w:rsidR="007E403A">
        <w:t xml:space="preserve">the </w:t>
      </w:r>
      <w:r>
        <w:t>understory as well. The shrub complex present is dependent on the fire history of the site and the microclimate. There is a low cover of forbs and perennial grasses.</w:t>
      </w:r>
    </w:p>
    <w:p w:rsidR="00D60C5F" w:rsidP="009C0ACB" w:rsidRDefault="00D60C5F"/>
    <w:p w:rsidR="009C0ACB" w:rsidP="009C0ACB" w:rsidRDefault="009C0ACB">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PIJE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jeffreyi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Jeffrey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vacciniifolia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Huckleberry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bl>
    <w:p>
      <w:r>
        <w:rPr>
          <w:sz w:val="16"/>
        </w:rPr>
        <w:t>Species names are from the NRCS PLANTS database. Check species codes at http://plants.usda.gov.</w:t>
      </w:r>
    </w:p>
    <w:p w:rsidR="009C0ACB" w:rsidP="009C0ACB" w:rsidRDefault="009C0ACB">
      <w:pPr>
        <w:pStyle w:val="InfoPara"/>
      </w:pPr>
      <w:r>
        <w:t>Disturbance Description</w:t>
      </w:r>
    </w:p>
    <w:p w:rsidR="007E55D0" w:rsidP="009C0ACB" w:rsidRDefault="009C0ACB">
      <w:r>
        <w:t xml:space="preserve">Surface fire regimes dominate this </w:t>
      </w:r>
      <w:proofErr w:type="spellStart"/>
      <w:r>
        <w:t>B</w:t>
      </w:r>
      <w:r w:rsidR="007E55D0">
        <w:t>p</w:t>
      </w:r>
      <w:r>
        <w:t>S</w:t>
      </w:r>
      <w:proofErr w:type="spellEnd"/>
      <w:r>
        <w:t>, with infrequent mixed</w:t>
      </w:r>
      <w:r w:rsidR="0037215E">
        <w:t>-</w:t>
      </w:r>
      <w:r>
        <w:t>severity and very infrequent high-severity fire</w:t>
      </w:r>
      <w:r w:rsidR="003531F4">
        <w:t xml:space="preserve"> (Miller and Safford 2017)</w:t>
      </w:r>
      <w:r>
        <w:t xml:space="preserve">, except in patches of highly flammable early-seral shrubs. </w:t>
      </w:r>
      <w:r w:rsidRPr="00C41B79" w:rsidR="007E55D0">
        <w:t>In their summary of pre-settlement fire regimes for California</w:t>
      </w:r>
      <w:r w:rsidR="0037215E">
        <w:t>,</w:t>
      </w:r>
      <w:r w:rsidRPr="00C41B79" w:rsidR="007E55D0">
        <w:t xml:space="preserve"> Van de Water and Safford (2011) report a mean </w:t>
      </w:r>
      <w:r w:rsidR="0037215E">
        <w:t>fire return interval (</w:t>
      </w:r>
      <w:r w:rsidRPr="00C41B79" w:rsidR="007E55D0">
        <w:t>FRI</w:t>
      </w:r>
      <w:r w:rsidR="0037215E">
        <w:t>)</w:t>
      </w:r>
      <w:r w:rsidRPr="00C41B79" w:rsidR="007E55D0">
        <w:t xml:space="preserve"> of 11yrs, a mean minimum FRI of 5yrs</w:t>
      </w:r>
      <w:r w:rsidR="0037215E">
        <w:t>,</w:t>
      </w:r>
      <w:r w:rsidRPr="00C41B79" w:rsidR="007E55D0">
        <w:t xml:space="preserve"> and a mean maximum FRI of </w:t>
      </w:r>
      <w:r w:rsidR="007E55D0">
        <w:t>4</w:t>
      </w:r>
      <w:r w:rsidRPr="00C41B79" w:rsidR="007E55D0">
        <w:t xml:space="preserve">0yrs for </w:t>
      </w:r>
      <w:r w:rsidR="00210974">
        <w:t>y</w:t>
      </w:r>
      <w:r w:rsidR="007E55D0">
        <w:t xml:space="preserve">ellow </w:t>
      </w:r>
      <w:r w:rsidR="00210974">
        <w:t>p</w:t>
      </w:r>
      <w:r w:rsidR="007E55D0">
        <w:t>ine</w:t>
      </w:r>
      <w:r w:rsidRPr="00C41B79" w:rsidR="007E55D0">
        <w:t xml:space="preserve"> based on </w:t>
      </w:r>
      <w:r w:rsidR="007E55D0">
        <w:t>review</w:t>
      </w:r>
      <w:r w:rsidR="00210974">
        <w:t>s</w:t>
      </w:r>
      <w:r w:rsidR="007E55D0">
        <w:t xml:space="preserve"> of many </w:t>
      </w:r>
      <w:r w:rsidRPr="00C41B79" w:rsidR="007E55D0">
        <w:t xml:space="preserve">studies. </w:t>
      </w:r>
      <w:r w:rsidR="00F23A73">
        <w:t xml:space="preserve">Fire </w:t>
      </w:r>
      <w:r w:rsidR="006F6CD6">
        <w:t>i</w:t>
      </w:r>
      <w:r w:rsidR="00F23A73">
        <w:t>ntervals may be longer for relatively open stands with low understory fuels</w:t>
      </w:r>
      <w:r w:rsidR="006F6CD6">
        <w:t xml:space="preserve">, especially on </w:t>
      </w:r>
      <w:r w:rsidR="00F23A73">
        <w:t>shallow granitic soils</w:t>
      </w:r>
      <w:r w:rsidR="006F6CD6">
        <w:t xml:space="preserve"> or serpentine soils, and they are also longer in Jeffrey pine stands in the red fir zone, which are usually accompanied by shrubs and support more of a mixed</w:t>
      </w:r>
      <w:r w:rsidR="00210974">
        <w:t>-</w:t>
      </w:r>
      <w:r w:rsidR="006F6CD6">
        <w:t>severity fire regime. Overall, Jeffrey pine</w:t>
      </w:r>
      <w:r w:rsidR="00F23A73">
        <w:t xml:space="preserve"> fire regimes </w:t>
      </w:r>
      <w:r w:rsidR="004F472E">
        <w:t>may be</w:t>
      </w:r>
      <w:r w:rsidR="00F23A73">
        <w:t xml:space="preserve"> more variable than the ponderosa pine types due to slower fuel accumulation rates</w:t>
      </w:r>
      <w:r w:rsidR="006F6CD6">
        <w:t xml:space="preserve"> and fewer Native American ignitions</w:t>
      </w:r>
      <w:r w:rsidR="00F23A73">
        <w:t>.</w:t>
      </w:r>
      <w:r w:rsidR="004F472E">
        <w:t xml:space="preserve"> </w:t>
      </w:r>
      <w:r w:rsidR="006F6CD6">
        <w:t>H</w:t>
      </w:r>
      <w:r w:rsidR="004F472E">
        <w:t>igh lightning incidence in eastern Sierra Nevada and Baja</w:t>
      </w:r>
      <w:r w:rsidR="00210974">
        <w:t>,</w:t>
      </w:r>
      <w:r w:rsidR="004F472E">
        <w:t xml:space="preserve"> California</w:t>
      </w:r>
      <w:r w:rsidR="00210974">
        <w:t>,</w:t>
      </w:r>
      <w:r w:rsidR="004F472E">
        <w:t xml:space="preserve"> sites results in shorter </w:t>
      </w:r>
      <w:proofErr w:type="spellStart"/>
      <w:r w:rsidR="00210974">
        <w:t>FRIs</w:t>
      </w:r>
      <w:r w:rsidR="004F472E">
        <w:t>.</w:t>
      </w:r>
      <w:proofErr w:type="spellEnd"/>
      <w:r w:rsidR="00F23A73">
        <w:t xml:space="preserve"> </w:t>
      </w:r>
    </w:p>
    <w:p w:rsidR="007E55D0" w:rsidP="009C0ACB" w:rsidRDefault="007E55D0"/>
    <w:p w:rsidR="00E220A2" w:rsidP="00E220A2" w:rsidRDefault="006F6CD6">
      <w:r>
        <w:t xml:space="preserve">Jeffrey pine forests represent essentially a low-productivity variant of the ponderosa pine fire regime. </w:t>
      </w:r>
      <w:r w:rsidR="00210974">
        <w:t xml:space="preserve">Because </w:t>
      </w:r>
      <w:r>
        <w:t xml:space="preserve">productivity is lower, modern Jeffrey pine </w:t>
      </w:r>
      <w:r w:rsidR="00605B9B">
        <w:t xml:space="preserve">forests </w:t>
      </w:r>
      <w:r>
        <w:t xml:space="preserve">are </w:t>
      </w:r>
      <w:r w:rsidR="00605B9B">
        <w:t xml:space="preserve">probably </w:t>
      </w:r>
      <w:r>
        <w:t xml:space="preserve">not as </w:t>
      </w:r>
      <w:r w:rsidR="00210974">
        <w:t xml:space="preserve">different </w:t>
      </w:r>
      <w:r>
        <w:t>from pre-settlement conditions</w:t>
      </w:r>
      <w:r w:rsidR="00605B9B">
        <w:t xml:space="preserve"> as ponderosa pine forests (</w:t>
      </w:r>
      <w:proofErr w:type="spellStart"/>
      <w:r w:rsidR="00605B9B">
        <w:t>Dolanc</w:t>
      </w:r>
      <w:proofErr w:type="spellEnd"/>
      <w:r w:rsidR="00605B9B">
        <w:t xml:space="preserve"> et al. 2014).</w:t>
      </w:r>
      <w:r w:rsidR="0056053C">
        <w:t xml:space="preserve"> </w:t>
      </w:r>
      <w:proofErr w:type="spellStart"/>
      <w:r w:rsidR="00E220A2">
        <w:t>Minnich</w:t>
      </w:r>
      <w:proofErr w:type="spellEnd"/>
      <w:r w:rsidR="00E220A2">
        <w:t xml:space="preserve"> et al. (2000) </w:t>
      </w:r>
      <w:r w:rsidR="007C0D62">
        <w:t>studied 65yrs of fire in Jeffrey pine forest</w:t>
      </w:r>
      <w:r w:rsidR="00210974">
        <w:t>s</w:t>
      </w:r>
      <w:r w:rsidR="007C0D62">
        <w:t xml:space="preserve"> in the Sierra de San Pedro </w:t>
      </w:r>
      <w:proofErr w:type="spellStart"/>
      <w:r w:rsidR="007C0D62">
        <w:t>Mártir</w:t>
      </w:r>
      <w:proofErr w:type="spellEnd"/>
      <w:r w:rsidR="007C0D62">
        <w:t xml:space="preserve"> </w:t>
      </w:r>
      <w:r w:rsidR="007D157D">
        <w:t xml:space="preserve">(SSPM) </w:t>
      </w:r>
      <w:r w:rsidR="007C0D62">
        <w:t>in Baja</w:t>
      </w:r>
      <w:r w:rsidR="00210974">
        <w:t>,</w:t>
      </w:r>
      <w:r w:rsidR="007C0D62">
        <w:t xml:space="preserve"> California. This site has not been logged and has had effective fire suppression only since the early 1980s. </w:t>
      </w:r>
      <w:proofErr w:type="spellStart"/>
      <w:r w:rsidR="007C0D62">
        <w:t>Minnich</w:t>
      </w:r>
      <w:proofErr w:type="spellEnd"/>
      <w:r w:rsidR="007C0D62">
        <w:t xml:space="preserve"> et al.</w:t>
      </w:r>
      <w:r w:rsidR="00E220A2">
        <w:t xml:space="preserve"> found that open forests are produced by high</w:t>
      </w:r>
      <w:r w:rsidR="00AC17EC">
        <w:t>-</w:t>
      </w:r>
      <w:r w:rsidR="00E220A2">
        <w:t>intensity surface fire</w:t>
      </w:r>
      <w:r w:rsidR="00AC17EC">
        <w:t>,</w:t>
      </w:r>
      <w:r w:rsidR="00E220A2">
        <w:t xml:space="preserve"> which kill</w:t>
      </w:r>
      <w:r w:rsidR="00AC17EC">
        <w:t>s</w:t>
      </w:r>
      <w:r w:rsidR="00E220A2">
        <w:t xml:space="preserve"> most saplings and poles, leaving an umbrella-like canopy layer with </w:t>
      </w:r>
      <w:r w:rsidR="003531F4">
        <w:t>densities of ca 30-60 stems per hectare</w:t>
      </w:r>
      <w:r w:rsidR="00E220A2">
        <w:t>. Local stand</w:t>
      </w:r>
      <w:r w:rsidR="00AC17EC">
        <w:t>-</w:t>
      </w:r>
      <w:r w:rsidR="00E220A2">
        <w:t xml:space="preserve">replacement burns occur on exposed ridges and peaks with heavy understory fuels. Fire size ranges to as </w:t>
      </w:r>
      <w:r w:rsidR="00AC17EC">
        <w:t>much</w:t>
      </w:r>
      <w:r w:rsidR="00E220A2">
        <w:t xml:space="preserve"> as thousands of h</w:t>
      </w:r>
      <w:r w:rsidR="003531F4">
        <w:t>ectares</w:t>
      </w:r>
      <w:r w:rsidR="00AC17EC">
        <w:t>,</w:t>
      </w:r>
      <w:r w:rsidR="00E220A2">
        <w:t xml:space="preserve"> but fire sequences show self-organized mosaic behavior in which fire occurrence is time</w:t>
      </w:r>
      <w:r w:rsidR="00AC17EC">
        <w:t xml:space="preserve"> </w:t>
      </w:r>
      <w:r w:rsidR="00E220A2">
        <w:t>dependent on cumulative fuel accumulation, mostly needle</w:t>
      </w:r>
      <w:r w:rsidR="00646909">
        <w:t xml:space="preserve"> </w:t>
      </w:r>
      <w:r w:rsidR="00E220A2">
        <w:t xml:space="preserve">cast and buildup of a shrub layer and conifer </w:t>
      </w:r>
      <w:r w:rsidR="00E220A2">
        <w:lastRenderedPageBreak/>
        <w:t>recruits. Self-organization constrains fire size to an orde</w:t>
      </w:r>
      <w:r w:rsidR="003531F4">
        <w:t>r of hundreds to thousands of hectares</w:t>
      </w:r>
      <w:r w:rsidR="007D157D">
        <w:t>, much smaller than escaped fires in California. Rivera et al. (2016) showed that fires in SSPM Jeffrey pine forests burn less than 5% of their area at high severity, and compared this to the &gt;30% high severity now common in California forests. High</w:t>
      </w:r>
      <w:r w:rsidR="00AC17EC">
        <w:t>-</w:t>
      </w:r>
      <w:r w:rsidR="007D157D">
        <w:t xml:space="preserve">severity patch sizes are also very small in these reference forests, with </w:t>
      </w:r>
      <w:r w:rsidR="00AC17EC">
        <w:t xml:space="preserve">a </w:t>
      </w:r>
      <w:r w:rsidR="007D157D">
        <w:t xml:space="preserve">median </w:t>
      </w:r>
      <w:r w:rsidR="00AC17EC">
        <w:t xml:space="preserve">of </w:t>
      </w:r>
      <w:r w:rsidR="007D157D">
        <w:t xml:space="preserve">&lt;1ha in size. </w:t>
      </w:r>
    </w:p>
    <w:p w:rsidR="00E220A2" w:rsidP="009C0ACB" w:rsidRDefault="00E220A2"/>
    <w:p w:rsidR="007E55D0" w:rsidP="007E55D0" w:rsidRDefault="007E55D0">
      <w:r>
        <w:t>Insect and disease outbreaks</w:t>
      </w:r>
      <w:r w:rsidR="003531F4">
        <w:t xml:space="preserve"> are</w:t>
      </w:r>
      <w:r>
        <w:t xml:space="preserve"> associated with drought and high stem densities</w:t>
      </w:r>
      <w:r w:rsidR="003531F4">
        <w:t xml:space="preserve">. Insects and diseases that affect Jeffrey pine include </w:t>
      </w:r>
      <w:bookmarkStart w:name="_Hlk490030098" w:id="2"/>
      <w:proofErr w:type="spellStart"/>
      <w:r w:rsidR="003531F4">
        <w:t>Heterobasidion</w:t>
      </w:r>
      <w:proofErr w:type="spellEnd"/>
      <w:r w:rsidR="003531F4">
        <w:t xml:space="preserve"> root disease</w:t>
      </w:r>
      <w:bookmarkEnd w:id="2"/>
      <w:r w:rsidR="003531F4">
        <w:t xml:space="preserve">, </w:t>
      </w:r>
      <w:bookmarkStart w:name="_Hlk490030175" w:id="3"/>
      <w:r w:rsidR="003531F4">
        <w:t>black stain roo</w:t>
      </w:r>
      <w:r w:rsidR="00AC17EC">
        <w:t>t</w:t>
      </w:r>
      <w:r w:rsidR="003531F4">
        <w:t xml:space="preserve"> disease, Armillaria root disease</w:t>
      </w:r>
      <w:bookmarkEnd w:id="3"/>
      <w:r w:rsidR="003531F4">
        <w:t>, dwarf mistletoe</w:t>
      </w:r>
      <w:r w:rsidR="00AC17EC">
        <w:t>,</w:t>
      </w:r>
      <w:r w:rsidR="003531F4">
        <w:t xml:space="preserve"> and Jeffrey pine beetle (Safford and Stevens in press). The la</w:t>
      </w:r>
      <w:r w:rsidR="00AC17EC">
        <w:t>t</w:t>
      </w:r>
      <w:r w:rsidR="003531F4">
        <w:t xml:space="preserve">ter </w:t>
      </w:r>
      <w:r>
        <w:t xml:space="preserve">is the major insect mortality </w:t>
      </w:r>
      <w:r w:rsidR="003531F4">
        <w:t xml:space="preserve">agent in this </w:t>
      </w:r>
      <w:proofErr w:type="spellStart"/>
      <w:r w:rsidR="003531F4">
        <w:t>BpS</w:t>
      </w:r>
      <w:proofErr w:type="spellEnd"/>
      <w:r>
        <w:t>.</w:t>
      </w:r>
    </w:p>
    <w:p w:rsidR="00787921" w:rsidP="00787921" w:rsidRDefault="0078792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169</w:t>
            </w:r>
          </w:p>
        </w:tc>
        <w:tc>
          <w:p>
            <w:pPr>
              <w:jc w:val="center"/>
            </w:pPr>
            <w:r>
              <w:t>6</w:t>
            </w:r>
          </w:p>
        </w:tc>
        <w:tc>
          <w:p>
            <w:pPr>
              <w:jc w:val="center"/>
            </w:pPr>
            <w:r>
              <w:t/>
            </w:r>
          </w:p>
        </w:tc>
        <w:tc>
          <w:p>
            <w:pPr>
              <w:jc w:val="center"/>
            </w:pPr>
            <w:r>
              <w:t/>
            </w:r>
          </w:p>
        </w:tc>
      </w:tr>
      <w:tr>
        <w:tc>
          <w:p>
            <w:pPr>
              <w:jc w:val="center"/>
            </w:pPr>
            <w:r>
              <w:t>Moderate (Mixed)</w:t>
            </w:r>
          </w:p>
        </w:tc>
        <w:tc>
          <w:p>
            <w:pPr>
              <w:jc w:val="center"/>
            </w:pPr>
            <w:r>
              <w:t>86</w:t>
            </w:r>
          </w:p>
        </w:tc>
        <w:tc>
          <w:p>
            <w:pPr>
              <w:jc w:val="center"/>
            </w:pPr>
            <w:r>
              <w:t>11</w:t>
            </w:r>
          </w:p>
        </w:tc>
        <w:tc>
          <w:p>
            <w:pPr>
              <w:jc w:val="center"/>
            </w:pPr>
            <w:r>
              <w:t/>
            </w:r>
          </w:p>
        </w:tc>
        <w:tc>
          <w:p>
            <w:pPr>
              <w:jc w:val="center"/>
            </w:pPr>
            <w:r>
              <w:t/>
            </w:r>
          </w:p>
        </w:tc>
      </w:tr>
      <w:tr>
        <w:tc>
          <w:p>
            <w:pPr>
              <w:jc w:val="center"/>
            </w:pPr>
            <w:r>
              <w:t>Low (Surface)</w:t>
            </w:r>
          </w:p>
        </w:tc>
        <w:tc>
          <w:p>
            <w:pPr>
              <w:jc w:val="center"/>
            </w:pPr>
            <w:r>
              <w:t>12</w:t>
            </w:r>
          </w:p>
        </w:tc>
        <w:tc>
          <w:p>
            <w:pPr>
              <w:jc w:val="center"/>
            </w:pPr>
            <w:r>
              <w:t>83</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E55D0" w:rsidP="009C0ACB" w:rsidRDefault="007E55D0"/>
    <w:p w:rsidR="009C0ACB" w:rsidP="009C0ACB" w:rsidRDefault="009C0ACB">
      <w:pPr>
        <w:pStyle w:val="InfoPara"/>
      </w:pPr>
      <w:r>
        <w:t>Scale Description</w:t>
      </w:r>
    </w:p>
    <w:p w:rsidR="00656E4F" w:rsidP="00656E4F" w:rsidRDefault="00656E4F">
      <w:r>
        <w:t>Lightning was historically the main ignition source for fire in this area</w:t>
      </w:r>
      <w:r w:rsidR="007D157D">
        <w:t>, but Native American ignitions have been important in some areas</w:t>
      </w:r>
      <w:r>
        <w:t xml:space="preserve">. </w:t>
      </w:r>
      <w:r w:rsidR="009C0ACB">
        <w:t xml:space="preserve">Literature </w:t>
      </w:r>
      <w:r w:rsidR="007D157D">
        <w:t>and data from the Baja</w:t>
      </w:r>
      <w:r w:rsidR="00AC17EC">
        <w:t>,</w:t>
      </w:r>
      <w:r w:rsidR="007D157D">
        <w:t xml:space="preserve"> California</w:t>
      </w:r>
      <w:r w:rsidR="00AC17EC">
        <w:t>,</w:t>
      </w:r>
      <w:r w:rsidR="007D157D">
        <w:t xml:space="preserve"> reference forests </w:t>
      </w:r>
      <w:r w:rsidR="009C0ACB">
        <w:t xml:space="preserve">suggest a historical average fire size of </w:t>
      </w:r>
      <w:r w:rsidR="007D157D">
        <w:t>&lt;500ha</w:t>
      </w:r>
      <w:r w:rsidR="009C0ACB">
        <w:t xml:space="preserve"> (Agee 1993</w:t>
      </w:r>
      <w:r w:rsidR="007D157D">
        <w:t>;</w:t>
      </w:r>
      <w:r w:rsidR="009C0ACB">
        <w:t xml:space="preserve"> </w:t>
      </w:r>
      <w:r w:rsidR="007D157D">
        <w:t>Safford and Stevens</w:t>
      </w:r>
      <w:r w:rsidR="00AC17EC">
        <w:t xml:space="preserve"> </w:t>
      </w:r>
      <w:r w:rsidR="007D157D">
        <w:t>in press</w:t>
      </w:r>
      <w:r w:rsidR="009C0ACB">
        <w:t xml:space="preserve">). </w:t>
      </w:r>
      <w:r w:rsidR="007D157D">
        <w:t>Recent fires in Jeffrey pine forests have been much larger, with many &gt;2</w:t>
      </w:r>
      <w:r w:rsidR="00AC17EC">
        <w:t>,</w:t>
      </w:r>
      <w:r w:rsidR="007D157D">
        <w:t xml:space="preserve">000ha. </w:t>
      </w:r>
      <w:r>
        <w:t xml:space="preserve">Skinner and Chang (1996) describe a spatially complex pattern. </w:t>
      </w:r>
    </w:p>
    <w:p w:rsidR="009C0ACB" w:rsidP="009C0ACB" w:rsidRDefault="009C0ACB">
      <w:pPr>
        <w:pStyle w:val="InfoPara"/>
      </w:pPr>
      <w:r>
        <w:t>Adjacency or Identification Concerns</w:t>
      </w:r>
    </w:p>
    <w:p w:rsidRPr="003531F4" w:rsidR="003531F4" w:rsidP="003531F4" w:rsidRDefault="00492419">
      <w:r w:rsidRPr="00492419">
        <w:t xml:space="preserve">This </w:t>
      </w:r>
      <w:proofErr w:type="spellStart"/>
      <w:r>
        <w:t>BpS</w:t>
      </w:r>
      <w:proofErr w:type="spellEnd"/>
      <w:r w:rsidRPr="00492419">
        <w:t xml:space="preserve"> includes sites where </w:t>
      </w:r>
      <w:r w:rsidRPr="000A0605">
        <w:rPr>
          <w:i/>
        </w:rPr>
        <w:t>Pinus ponderosa</w:t>
      </w:r>
      <w:r w:rsidRPr="00492419">
        <w:t xml:space="preserve"> and/or </w:t>
      </w:r>
      <w:r w:rsidRPr="000A0605">
        <w:rPr>
          <w:i/>
        </w:rPr>
        <w:t xml:space="preserve">Pinus </w:t>
      </w:r>
      <w:proofErr w:type="spellStart"/>
      <w:r w:rsidRPr="000A0605">
        <w:rPr>
          <w:i/>
        </w:rPr>
        <w:t>jeffreyi</w:t>
      </w:r>
      <w:proofErr w:type="spellEnd"/>
      <w:r w:rsidRPr="00492419">
        <w:t xml:space="preserve"> are the predominant conifers</w:t>
      </w:r>
      <w:r w:rsidR="00AC17EC">
        <w:t>,</w:t>
      </w:r>
      <w:r w:rsidRPr="00492419">
        <w:t xml:space="preserve"> and other tree species do not occur in high abundance, if at all. The exception to this is in southern California on the edges of the Mojave Desert</w:t>
      </w:r>
      <w:r w:rsidR="00AC17EC">
        <w:t>,</w:t>
      </w:r>
      <w:r w:rsidRPr="00492419">
        <w:t xml:space="preserve"> where </w:t>
      </w:r>
      <w:r w:rsidRPr="000A0605">
        <w:rPr>
          <w:i/>
        </w:rPr>
        <w:t xml:space="preserve">Pinus </w:t>
      </w:r>
      <w:proofErr w:type="spellStart"/>
      <w:r w:rsidRPr="000A0605">
        <w:rPr>
          <w:i/>
        </w:rPr>
        <w:t>monophylla</w:t>
      </w:r>
      <w:proofErr w:type="spellEnd"/>
      <w:r w:rsidRPr="000A0605">
        <w:rPr>
          <w:i/>
        </w:rPr>
        <w:t xml:space="preserve"> </w:t>
      </w:r>
      <w:r w:rsidRPr="00AC17EC">
        <w:t>or</w:t>
      </w:r>
      <w:r w:rsidRPr="000A0605">
        <w:rPr>
          <w:i/>
        </w:rPr>
        <w:t xml:space="preserve"> </w:t>
      </w:r>
      <w:proofErr w:type="spellStart"/>
      <w:r w:rsidRPr="000A0605">
        <w:rPr>
          <w:i/>
        </w:rPr>
        <w:t>Juniperus</w:t>
      </w:r>
      <w:proofErr w:type="spellEnd"/>
      <w:r w:rsidRPr="000A0605">
        <w:rPr>
          <w:i/>
        </w:rPr>
        <w:t xml:space="preserve"> </w:t>
      </w:r>
      <w:proofErr w:type="spellStart"/>
      <w:r w:rsidRPr="000A0605">
        <w:rPr>
          <w:i/>
        </w:rPr>
        <w:t>californica</w:t>
      </w:r>
      <w:proofErr w:type="spellEnd"/>
      <w:r w:rsidRPr="000A0605">
        <w:rPr>
          <w:i/>
        </w:rPr>
        <w:t xml:space="preserve"> </w:t>
      </w:r>
      <w:r w:rsidRPr="00492419">
        <w:t>might occur in a sub</w:t>
      </w:r>
      <w:r w:rsidR="00AC17EC">
        <w:t>-</w:t>
      </w:r>
      <w:r w:rsidRPr="00492419">
        <w:t xml:space="preserve">canopy under </w:t>
      </w:r>
      <w:r w:rsidRPr="000A0605">
        <w:rPr>
          <w:i/>
        </w:rPr>
        <w:t xml:space="preserve">Pinus ponderosa </w:t>
      </w:r>
      <w:r w:rsidRPr="00AC17EC">
        <w:t>or</w:t>
      </w:r>
      <w:r w:rsidRPr="000A0605">
        <w:rPr>
          <w:i/>
        </w:rPr>
        <w:t xml:space="preserve"> Pinus </w:t>
      </w:r>
      <w:proofErr w:type="spellStart"/>
      <w:r w:rsidRPr="000A0605">
        <w:rPr>
          <w:i/>
        </w:rPr>
        <w:t>jeffreyi</w:t>
      </w:r>
      <w:proofErr w:type="spellEnd"/>
      <w:r w:rsidRPr="00492419">
        <w:t>.</w:t>
      </w:r>
      <w:r>
        <w:t xml:space="preserve"> </w:t>
      </w:r>
      <w:r w:rsidRPr="00492419">
        <w:t xml:space="preserve">Ponderosa pine and/or Jeffrey pine on the west slope of the Sierras with other conifer species are part of </w:t>
      </w:r>
      <w:r w:rsidR="00AC17EC">
        <w:t xml:space="preserve">the </w:t>
      </w:r>
      <w:r w:rsidRPr="00492419">
        <w:t>Mediterranean California Dry-Mesic Mix</w:t>
      </w:r>
      <w:r>
        <w:t>ed</w:t>
      </w:r>
      <w:r w:rsidR="00AC17EC">
        <w:t>-</w:t>
      </w:r>
      <w:r>
        <w:t>Conifer Forest and Woodland</w:t>
      </w:r>
      <w:r w:rsidR="008357F5">
        <w:t xml:space="preserve"> (NatureServe 2017)</w:t>
      </w:r>
      <w:r w:rsidRPr="00492419">
        <w:t>.</w:t>
      </w:r>
      <w:r w:rsidR="003531F4">
        <w:t xml:space="preserve"> In </w:t>
      </w:r>
      <w:r w:rsidR="00AC17EC">
        <w:t xml:space="preserve">southwest Oregon, </w:t>
      </w:r>
      <w:r w:rsidR="003531F4">
        <w:t xml:space="preserve">this type is uncommon and could be confused with </w:t>
      </w:r>
      <w:r w:rsidRPr="00492419" w:rsidR="003531F4">
        <w:t>Klamath-Siskiyou Lower Montane Serpentine Mixed</w:t>
      </w:r>
      <w:r w:rsidR="00AC17EC">
        <w:t>-</w:t>
      </w:r>
      <w:r w:rsidRPr="00492419" w:rsidR="003531F4">
        <w:t>Conifer Woodland</w:t>
      </w:r>
      <w:r w:rsidR="003531F4">
        <w:t xml:space="preserve"> (</w:t>
      </w:r>
      <w:proofErr w:type="spellStart"/>
      <w:r w:rsidR="003531F4">
        <w:t>BpS</w:t>
      </w:r>
      <w:proofErr w:type="spellEnd"/>
      <w:r w:rsidR="003531F4">
        <w:t xml:space="preserve"> 1021) or </w:t>
      </w:r>
      <w:r w:rsidRPr="00492419" w:rsidR="003531F4">
        <w:t>Klamath-Siskiyou Upper Montane Serpentine Mixed</w:t>
      </w:r>
      <w:r w:rsidR="00AC17EC">
        <w:t>-</w:t>
      </w:r>
      <w:r w:rsidRPr="00492419" w:rsidR="003531F4">
        <w:t>Conifer Woodland</w:t>
      </w:r>
      <w:r w:rsidR="003531F4">
        <w:t xml:space="preserve"> (1022); Jeffrey pine on serpentine soils in </w:t>
      </w:r>
      <w:r w:rsidR="00AC17EC">
        <w:t xml:space="preserve">southwest Oregon </w:t>
      </w:r>
      <w:r w:rsidR="003531F4">
        <w:t xml:space="preserve">is represented by the </w:t>
      </w:r>
      <w:bookmarkStart w:name="_Hlk490030436" w:id="4"/>
      <w:r w:rsidRPr="00A134E4" w:rsidR="003531F4">
        <w:rPr>
          <w:bCs/>
        </w:rPr>
        <w:t>Klamath-Siskiyou Xeromorphic Serpentine Savanna and Chaparral</w:t>
      </w:r>
      <w:r w:rsidR="003531F4">
        <w:rPr>
          <w:bCs/>
        </w:rPr>
        <w:t xml:space="preserve"> </w:t>
      </w:r>
      <w:bookmarkEnd w:id="4"/>
      <w:proofErr w:type="spellStart"/>
      <w:r w:rsidR="003531F4">
        <w:rPr>
          <w:bCs/>
        </w:rPr>
        <w:t>BpS</w:t>
      </w:r>
      <w:proofErr w:type="spellEnd"/>
      <w:r w:rsidR="003531F4">
        <w:rPr>
          <w:bCs/>
        </w:rPr>
        <w:t xml:space="preserve"> (</w:t>
      </w:r>
      <w:r w:rsidR="003531F4">
        <w:t>11700)</w:t>
      </w:r>
      <w:r w:rsidR="003531F4">
        <w:rPr>
          <w:bCs/>
        </w:rPr>
        <w:t>.</w:t>
      </w:r>
    </w:p>
    <w:p w:rsidR="00492419" w:rsidP="00492419" w:rsidRDefault="00492419"/>
    <w:p w:rsidR="00492419" w:rsidP="00492419" w:rsidRDefault="008357F5">
      <w:r>
        <w:t>Jeffrey pine</w:t>
      </w:r>
      <w:r w:rsidR="00492419">
        <w:t xml:space="preserve"> stands transition to mixed conifer, white fir, red fir (higher elevations), juniper, pinyon pine, and sagebrush. </w:t>
      </w:r>
      <w:r w:rsidR="00C80C97">
        <w:t xml:space="preserve">They </w:t>
      </w:r>
      <w:r w:rsidR="00492419">
        <w:t>often intergrade into the mixed</w:t>
      </w:r>
      <w:r w:rsidR="00C80C97">
        <w:t>-</w:t>
      </w:r>
      <w:r w:rsidR="00492419">
        <w:t xml:space="preserve">conifer types in areas with higher precipitation, and into the red fir type at higher elevations. </w:t>
      </w:r>
      <w:r>
        <w:t>Jeffrey pine</w:t>
      </w:r>
      <w:r w:rsidR="00492419">
        <w:t xml:space="preserve"> intergrades and mixe</w:t>
      </w:r>
      <w:r w:rsidR="003531F4">
        <w:t>s</w:t>
      </w:r>
      <w:r w:rsidR="00492419">
        <w:t xml:space="preserve"> with </w:t>
      </w:r>
      <w:r>
        <w:t>ponderosa pine</w:t>
      </w:r>
      <w:r w:rsidR="00492419">
        <w:t xml:space="preserve"> forest in the northern Sierra Nevada. In the Klamath Mountains, </w:t>
      </w:r>
      <w:r>
        <w:lastRenderedPageBreak/>
        <w:t xml:space="preserve">Jeffrey pine </w:t>
      </w:r>
      <w:r w:rsidR="00492419">
        <w:t xml:space="preserve">also occurs adjacent to </w:t>
      </w:r>
      <w:r w:rsidRPr="000A0605" w:rsidR="00492419">
        <w:rPr>
          <w:i/>
        </w:rPr>
        <w:t xml:space="preserve">Pinus </w:t>
      </w:r>
      <w:proofErr w:type="spellStart"/>
      <w:r w:rsidRPr="000A0605" w:rsidR="00492419">
        <w:rPr>
          <w:i/>
        </w:rPr>
        <w:t>balfouriana</w:t>
      </w:r>
      <w:proofErr w:type="spellEnd"/>
      <w:r w:rsidR="00C80C97">
        <w:t>,</w:t>
      </w:r>
      <w:r w:rsidRPr="000A0605" w:rsidR="00492419">
        <w:rPr>
          <w:i/>
        </w:rPr>
        <w:t xml:space="preserve"> </w:t>
      </w:r>
      <w:proofErr w:type="spellStart"/>
      <w:r w:rsidRPr="000A0605" w:rsidR="00492419">
        <w:rPr>
          <w:i/>
        </w:rPr>
        <w:t>Cercocarpus</w:t>
      </w:r>
      <w:proofErr w:type="spellEnd"/>
      <w:r w:rsidRPr="000A0605" w:rsidR="00492419">
        <w:rPr>
          <w:i/>
        </w:rPr>
        <w:t xml:space="preserve"> </w:t>
      </w:r>
      <w:proofErr w:type="spellStart"/>
      <w:r w:rsidRPr="000A0605" w:rsidR="00492419">
        <w:rPr>
          <w:i/>
        </w:rPr>
        <w:t>ledifolius</w:t>
      </w:r>
      <w:proofErr w:type="spellEnd"/>
      <w:r w:rsidR="00C80C97">
        <w:t>,</w:t>
      </w:r>
      <w:r w:rsidR="00492419">
        <w:t xml:space="preserve"> and other vegetation alliances. It also commonly interdigitates with riparian vegetation along streams coming out of the east side of the Sierra (e</w:t>
      </w:r>
      <w:r w:rsidR="00C80C97">
        <w:t>.</w:t>
      </w:r>
      <w:r w:rsidR="00492419">
        <w:t>g</w:t>
      </w:r>
      <w:r w:rsidR="00C80C97">
        <w:t>.</w:t>
      </w:r>
      <w:r w:rsidR="00492419">
        <w:t xml:space="preserve">, </w:t>
      </w:r>
      <w:r w:rsidRPr="000A0605" w:rsidR="00492419">
        <w:rPr>
          <w:i/>
        </w:rPr>
        <w:t>Betula</w:t>
      </w:r>
      <w:r w:rsidR="00492419">
        <w:t xml:space="preserve"> </w:t>
      </w:r>
      <w:proofErr w:type="spellStart"/>
      <w:r w:rsidRPr="000A0605" w:rsidR="00492419">
        <w:rPr>
          <w:i/>
        </w:rPr>
        <w:t>occidentalis</w:t>
      </w:r>
      <w:proofErr w:type="spellEnd"/>
      <w:r w:rsidR="00492419">
        <w:t xml:space="preserve">, </w:t>
      </w:r>
      <w:r w:rsidRPr="000A0605" w:rsidR="00492419">
        <w:rPr>
          <w:i/>
        </w:rPr>
        <w:t>Salix</w:t>
      </w:r>
      <w:r w:rsidR="00492419">
        <w:t xml:space="preserve"> spp</w:t>
      </w:r>
      <w:r w:rsidR="00C80C97">
        <w:t>.</w:t>
      </w:r>
      <w:r w:rsidR="00492419">
        <w:t xml:space="preserve">, </w:t>
      </w:r>
      <w:proofErr w:type="spellStart"/>
      <w:r w:rsidRPr="000A0605" w:rsidR="00492419">
        <w:rPr>
          <w:i/>
        </w:rPr>
        <w:t>Populus</w:t>
      </w:r>
      <w:proofErr w:type="spellEnd"/>
      <w:r w:rsidR="00492419">
        <w:t xml:space="preserve"> </w:t>
      </w:r>
      <w:proofErr w:type="spellStart"/>
      <w:r w:rsidRPr="000A0605" w:rsidR="00492419">
        <w:rPr>
          <w:i/>
        </w:rPr>
        <w:t>tremuloides</w:t>
      </w:r>
      <w:proofErr w:type="spellEnd"/>
      <w:r w:rsidR="00C80C97">
        <w:t>,</w:t>
      </w:r>
      <w:r w:rsidR="00492419">
        <w:t xml:space="preserve"> and </w:t>
      </w:r>
      <w:r w:rsidRPr="000A0605" w:rsidR="00492419">
        <w:rPr>
          <w:i/>
        </w:rPr>
        <w:t>P. balsamifera</w:t>
      </w:r>
      <w:r w:rsidR="00492419">
        <w:t xml:space="preserve"> alliances)</w:t>
      </w:r>
    </w:p>
    <w:p w:rsidR="009C0ACB" w:rsidP="009C0ACB" w:rsidRDefault="009C0ACB">
      <w:pPr>
        <w:pStyle w:val="InfoPara"/>
      </w:pPr>
      <w:r>
        <w:t>Issues or Problems</w:t>
      </w:r>
    </w:p>
    <w:p w:rsidR="0025302F" w:rsidP="0025302F" w:rsidRDefault="00E46A8D">
      <w:r>
        <w:t>The limitations of the L</w:t>
      </w:r>
      <w:r w:rsidR="0025302F">
        <w:t>ANDFIRE</w:t>
      </w:r>
      <w:r>
        <w:t xml:space="preserve"> modeling process (limited use of </w:t>
      </w:r>
      <w:r w:rsidR="003531F4">
        <w:t>time since disturbance</w:t>
      </w:r>
      <w:r>
        <w:t xml:space="preserve">, five </w:t>
      </w:r>
      <w:r w:rsidR="003531F4">
        <w:t>classe</w:t>
      </w:r>
      <w:r>
        <w:t>s</w:t>
      </w:r>
      <w:r w:rsidR="00C80C97">
        <w:t>,</w:t>
      </w:r>
      <w:r>
        <w:t xml:space="preserve"> and inability to model climate variability) prevent our representing some of the nuance</w:t>
      </w:r>
      <w:r w:rsidR="00C80C97">
        <w:t>s</w:t>
      </w:r>
      <w:r>
        <w:t xml:space="preserve"> of this system. </w:t>
      </w:r>
      <w:r w:rsidRPr="00896A4D">
        <w:t>As a result, replacement fire appears to be too short, but the overall fire regime and landscape proportions are representative.</w:t>
      </w:r>
      <w:r w:rsidRPr="00896A4D" w:rsidDel="007E55D0" w:rsidR="007E55D0">
        <w:t xml:space="preserve"> </w:t>
      </w:r>
      <w:r w:rsidR="0025302F">
        <w:t>More complex modeling approaches that allow climatic variability to be included in the model result</w:t>
      </w:r>
      <w:r w:rsidRPr="00B158A5" w:rsidR="0025302F">
        <w:t xml:space="preserve"> in high</w:t>
      </w:r>
      <w:r w:rsidR="00C80C97">
        <w:t>-</w:t>
      </w:r>
      <w:r w:rsidRPr="00B158A5" w:rsidR="0025302F">
        <w:t>severity fire having intervals around 300yrs</w:t>
      </w:r>
      <w:r w:rsidR="0025302F">
        <w:t xml:space="preserve"> (Hugh Saffo</w:t>
      </w:r>
      <w:r w:rsidR="00C80C97">
        <w:t>r</w:t>
      </w:r>
      <w:r w:rsidR="0025302F">
        <w:t>d, pers</w:t>
      </w:r>
      <w:r w:rsidR="00C80C97">
        <w:t>.</w:t>
      </w:r>
      <w:r w:rsidR="0025302F">
        <w:t xml:space="preserve"> comm</w:t>
      </w:r>
      <w:r w:rsidR="00C80C97">
        <w:t>.</w:t>
      </w:r>
      <w:r w:rsidR="0025302F">
        <w:t>)</w:t>
      </w:r>
      <w:r w:rsidRPr="00B158A5" w:rsidR="0025302F">
        <w:t>. Wh</w:t>
      </w:r>
      <w:r w:rsidR="0025302F">
        <w:t>en the LANDFIRE</w:t>
      </w:r>
      <w:r w:rsidRPr="00B158A5" w:rsidR="0025302F">
        <w:t xml:space="preserve"> model was run with </w:t>
      </w:r>
      <w:r w:rsidR="0025302F">
        <w:t xml:space="preserve">a replacement mean </w:t>
      </w:r>
      <w:r w:rsidR="00C80C97">
        <w:t xml:space="preserve">FRI </w:t>
      </w:r>
      <w:r w:rsidR="0025302F">
        <w:t>of 300yrs</w:t>
      </w:r>
      <w:r w:rsidRPr="00B158A5" w:rsidR="0025302F">
        <w:t xml:space="preserve">, the final </w:t>
      </w:r>
      <w:r w:rsidR="0025302F">
        <w:t xml:space="preserve">succession class </w:t>
      </w:r>
      <w:r w:rsidRPr="00B158A5" w:rsidR="0025302F">
        <w:t>percent</w:t>
      </w:r>
      <w:r w:rsidR="00C80C97">
        <w:t>age</w:t>
      </w:r>
      <w:r w:rsidRPr="00B158A5" w:rsidR="0025302F">
        <w:t>s were 5%, 25%, 55%, 1%</w:t>
      </w:r>
      <w:r w:rsidR="00C80C97">
        <w:t>,</w:t>
      </w:r>
      <w:r w:rsidRPr="00B158A5" w:rsidR="0025302F">
        <w:t xml:space="preserve"> and 14%.</w:t>
      </w:r>
    </w:p>
    <w:p w:rsidR="007E55D0" w:rsidP="009C0ACB" w:rsidRDefault="007E55D0"/>
    <w:p w:rsidR="007E55D0" w:rsidP="009C0ACB" w:rsidRDefault="007E55D0">
      <w:r>
        <w:t xml:space="preserve">Several reviewers suggested that Jeffrey </w:t>
      </w:r>
      <w:r w:rsidR="00C80C97">
        <w:t>p</w:t>
      </w:r>
      <w:r>
        <w:t xml:space="preserve">ine in the eastern Sierra Nevada might need a different state-and-transition model to represent differences in growth and disturbance rates, </w:t>
      </w:r>
      <w:r w:rsidRPr="007E55D0">
        <w:t xml:space="preserve">but </w:t>
      </w:r>
      <w:r>
        <w:t xml:space="preserve">this was not done because there </w:t>
      </w:r>
      <w:r w:rsidR="00C80C97">
        <w:t xml:space="preserve">were </w:t>
      </w:r>
      <w:r>
        <w:t>very little data to support the development of a new model</w:t>
      </w:r>
      <w:r w:rsidR="0025302F">
        <w:t xml:space="preserve"> specific to that area</w:t>
      </w:r>
      <w:r>
        <w:t xml:space="preserve">. </w:t>
      </w:r>
    </w:p>
    <w:p w:rsidR="007E55D0" w:rsidP="00A134E4" w:rsidRDefault="007E55D0"/>
    <w:p w:rsidRPr="00A134E4" w:rsidR="009C0ACB" w:rsidP="00A134E4" w:rsidRDefault="009C0ACB">
      <w:pPr>
        <w:rPr>
          <w:b/>
        </w:rPr>
      </w:pPr>
      <w:r w:rsidRPr="00A134E4">
        <w:rPr>
          <w:b/>
        </w:rPr>
        <w:t>Native Uncharacteristic Conditions</w:t>
      </w:r>
    </w:p>
    <w:p w:rsidR="003531F4" w:rsidP="009C0ACB" w:rsidRDefault="001E50A2">
      <w:r w:rsidRPr="00B15920">
        <w:t xml:space="preserve">This type is considered generally to be one of the most affected by fire suppression (and other disturbances, including logging). </w:t>
      </w:r>
      <w:r w:rsidRPr="00B15920" w:rsidR="004B400E">
        <w:t>Yellow</w:t>
      </w:r>
      <w:r w:rsidR="004B400E">
        <w:t xml:space="preserve"> pine forests (Jeffrey and ponderosa pine) today have h</w:t>
      </w:r>
      <w:r w:rsidR="003531F4">
        <w:t>igher average tree densi</w:t>
      </w:r>
      <w:r w:rsidR="004B400E">
        <w:t>ty and</w:t>
      </w:r>
      <w:r w:rsidR="003531F4">
        <w:t xml:space="preserve"> higher a</w:t>
      </w:r>
      <w:r w:rsidR="004B400E">
        <w:t>verage canopy cover</w:t>
      </w:r>
      <w:r w:rsidR="00C80C97">
        <w:t>,</w:t>
      </w:r>
      <w:r w:rsidR="004B400E">
        <w:t xml:space="preserve"> and they experience less</w:t>
      </w:r>
      <w:r w:rsidR="00C80C97">
        <w:t>-</w:t>
      </w:r>
      <w:r w:rsidR="004B400E">
        <w:t>frequent but more high</w:t>
      </w:r>
      <w:r w:rsidR="00C80C97">
        <w:t>-</w:t>
      </w:r>
      <w:r w:rsidR="004B400E">
        <w:t>severity fire than</w:t>
      </w:r>
      <w:r w:rsidR="003531F4">
        <w:t xml:space="preserve"> during </w:t>
      </w:r>
      <w:r w:rsidR="004B400E">
        <w:t xml:space="preserve">the </w:t>
      </w:r>
      <w:r w:rsidR="003531F4">
        <w:t>pre</w:t>
      </w:r>
      <w:r w:rsidR="00C80C97">
        <w:t>-</w:t>
      </w:r>
      <w:r w:rsidR="003531F4">
        <w:t xml:space="preserve">settlement </w:t>
      </w:r>
      <w:r w:rsidR="004B400E">
        <w:t xml:space="preserve">era (Safford and Stevens in press). </w:t>
      </w:r>
    </w:p>
    <w:p w:rsidR="003531F4" w:rsidP="009C0ACB" w:rsidRDefault="003531F4"/>
    <w:p w:rsidR="009C0ACB" w:rsidP="009C0ACB" w:rsidRDefault="009C0ACB">
      <w:pPr>
        <w:pStyle w:val="InfoPara"/>
      </w:pPr>
      <w:r>
        <w:t>Comments</w:t>
      </w:r>
    </w:p>
    <w:p w:rsidR="00A326A8" w:rsidRDefault="00A33CD5">
      <w:pPr>
        <w:pStyle w:val="InfoPara"/>
      </w:pPr>
      <w:r>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25</w:t>
            </w:r>
          </w:p>
        </w:tc>
        <w:tc>
          <w:p>
            <w:pPr>
              <w:jc w:val="center"/>
            </w:pPr>
            <w:r>
              <w:rPr>
                <w:sz w:val="20"/>
              </w:rPr>
              <w:t>Late1:OPN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999</w:t>
            </w:r>
          </w:p>
        </w:tc>
      </w:tr>
    </w:tbl>
    <w:tbl>
      <w:tblPr>
        <w:tblW w:w="5000" w:type="pct"/>
        <w:tblBorders>
          <w:top w:val="thick" w:color="666666" w:sz="0" w:space="0"/>
          <w:left w:val="thick" w:color="666666" w:sz="0" w:space="0"/>
          <w:bottom w:val="thick" w:color="666666" w:sz="0" w:space="0"/>
          <w:right w:val="thick" w:color="666666" w:sz="0" w:space="0"/>
          <w:insideH w:val="thick" w:color="666666" w:sz="0" w:space="0"/>
          <w:insideV w:val="thick" w:color="666666" w:sz="0" w:space="0"/>
        </w:tblBorders>
        <w:tblLook w:val="04A0" w:firstRow="1" w:lastRow="0" w:firstColumn="1" w:lastColumn="0" w:noHBand="0" w:noVBand="1"/>
      </w:tblPr>
      <w:tblGrid>
        <w:gridCol w:w="2205"/>
        <w:gridCol w:w="2533"/>
        <w:gridCol w:w="2206"/>
        <w:gridCol w:w="2416"/>
      </w:tblGrid>
      <w:tr w:rsidR="00A326A8">
        <w:tc>
          <w:tcPr>
            <w:tcW w:w="0" w:type="auto"/>
          </w:tcPr>
          <w:p w:rsidR="00A326A8" w:rsidRDefault="00A33CD5">
            <w:pPr>
              <w:jc w:val="center"/>
            </w:pPr>
            <w:r>
              <w:rPr>
                <w:b/>
              </w:rPr>
              <w:t>From Class</w:t>
            </w:r>
          </w:p>
        </w:tc>
        <w:tc>
          <w:tcPr>
            <w:tcW w:w="0" w:type="auto"/>
          </w:tcPr>
          <w:p w:rsidR="00A326A8" w:rsidRDefault="00A33CD5">
            <w:pPr>
              <w:jc w:val="center"/>
            </w:pPr>
            <w:r>
              <w:rPr>
                <w:b/>
              </w:rPr>
              <w:t>Begins at (</w:t>
            </w:r>
            <w:proofErr w:type="spellStart"/>
            <w:r>
              <w:rPr>
                <w:b/>
              </w:rPr>
              <w:t>yr</w:t>
            </w:r>
            <w:proofErr w:type="spellEnd"/>
            <w:r>
              <w:rPr>
                <w:b/>
              </w:rPr>
              <w:t>)</w:t>
            </w:r>
          </w:p>
        </w:tc>
        <w:tc>
          <w:tcPr>
            <w:tcW w:w="0" w:type="auto"/>
          </w:tcPr>
          <w:p w:rsidR="00A326A8" w:rsidRDefault="00A33CD5">
            <w:pPr>
              <w:jc w:val="center"/>
            </w:pPr>
            <w:r>
              <w:rPr>
                <w:b/>
              </w:rPr>
              <w:t>Succeeds to</w:t>
            </w:r>
          </w:p>
        </w:tc>
        <w:tc>
          <w:tcPr>
            <w:tcW w:w="0" w:type="auto"/>
          </w:tcPr>
          <w:p w:rsidR="00A326A8" w:rsidRDefault="00A33CD5">
            <w:pPr>
              <w:jc w:val="center"/>
            </w:pPr>
            <w:r>
              <w:rPr>
                <w:b/>
              </w:rPr>
              <w:t>After (years)</w:t>
            </w:r>
          </w:p>
        </w:tc>
      </w:tr>
      <w:tr w:rsidR="00A326A8">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w:t>
            </w:r>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49</w:t>
            </w:r>
          </w:p>
        </w:tc>
      </w:tr>
      <w:tr w:rsidR="00A326A8">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25</w:t>
            </w:r>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199</w:t>
            </w:r>
          </w:p>
        </w:tc>
      </w:tr>
      <w:tr w:rsidR="00A326A8">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50</w:t>
            </w:r>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149</w:t>
            </w:r>
          </w:p>
        </w:tc>
      </w:tr>
      <w:tr w:rsidR="00A326A8">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150</w:t>
            </w:r>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999</w:t>
            </w:r>
          </w:p>
        </w:tc>
      </w:tr>
      <w:tr w:rsidR="00A326A8">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200</w:t>
            </w:r>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999</w:t>
            </w:r>
          </w:p>
        </w:tc>
      </w:tr>
    </w:tbl>
    <w:p w:rsidR="00A326A8" w:rsidRDefault="00A33CD5">
      <w:pPr>
        <w:pStyle w:val="InfoPara"/>
      </w:pPr>
      <w:r>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0.0042</w:t>
            </w:r>
          </w:p>
        </w:tc>
        <w:tc>
          <w:p>
            <w:pPr>
              <w:jc w:val="center"/>
            </w:pPr>
            <w:r>
              <w:rPr>
                <w:sz w:val="20"/>
              </w:rPr>
              <w:t>238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0.0098</w:t>
            </w:r>
          </w:p>
        </w:tc>
        <w:tc>
          <w:p>
            <w:pPr>
              <w:jc w:val="center"/>
            </w:pPr>
            <w:r>
              <w:rPr>
                <w:sz w:val="20"/>
              </w:rPr>
              <w:t>102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0.0136</w:t>
            </w:r>
          </w:p>
        </w:tc>
        <w:tc>
          <w:p>
            <w:pPr>
              <w:jc w:val="center"/>
            </w:pPr>
            <w:r>
              <w:rPr>
                <w:sz w:val="20"/>
              </w:rPr>
              <w:t>74</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0.0272</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45</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0.0014</w:t>
            </w:r>
          </w:p>
        </w:tc>
        <w:tc>
          <w:p>
            <w:pPr>
              <w:jc w:val="center"/>
            </w:pPr>
            <w:r>
              <w:rPr>
                <w:sz w:val="20"/>
              </w:rPr>
              <w:t>714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0.122</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0.0026</w:t>
            </w:r>
          </w:p>
        </w:tc>
        <w:tc>
          <w:p>
            <w:pPr>
              <w:jc w:val="center"/>
            </w:pPr>
            <w:r>
              <w:rPr>
                <w:sz w:val="20"/>
              </w:rPr>
              <w:t>385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Early1:ALL</w:t>
            </w:r>
          </w:p>
        </w:tc>
        <w:tc>
          <w:p>
            <w:pPr>
              <w:jc w:val="center"/>
            </w:pPr>
            <w:r>
              <w:rPr>
                <w:sz w:val="20"/>
              </w:rPr>
              <w:t>0.0129</w:t>
            </w:r>
          </w:p>
        </w:tc>
        <w:tc>
          <w:p>
            <w:pPr>
              <w:jc w:val="center"/>
            </w:pPr>
            <w:r>
              <w:rPr>
                <w:sz w:val="20"/>
              </w:rPr>
              <w:t>78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0.019</w:t>
            </w:r>
          </w:p>
        </w:tc>
        <w:tc>
          <w:p>
            <w:pPr>
              <w:jc w:val="center"/>
            </w:pPr>
            <w:r>
              <w:rPr>
                <w:sz w:val="20"/>
              </w:rPr>
              <w:t>53</w:t>
            </w:r>
          </w:p>
        </w:tc>
        <w:tc>
          <w:p>
            <w:pPr>
              <w:jc w:val="center"/>
            </w:pPr>
            <w:r>
              <w:rPr>
                <w:sz w:val="20"/>
              </w:rPr>
              <w:t>No</w:t>
            </w:r>
          </w:p>
        </w:tc>
        <w:tc>
          <w:p>
            <w:pPr>
              <w:jc w:val="center"/>
            </w:pPr>
            <w:r>
              <w:rPr>
                <w:sz w:val="20"/>
              </w:rPr>
              <w:t>0</w:t>
            </w:r>
          </w:p>
        </w:tc>
      </w:tr>
    </w:tbl>
    <w:tbl>
      <w:tblPr>
        <w:tblW w:w="5000" w:type="pct"/>
        <w:tblBorders>
          <w:top w:val="thick" w:color="666666" w:sz="0" w:space="0"/>
          <w:left w:val="thick" w:color="666666" w:sz="0" w:space="0"/>
          <w:bottom w:val="thick" w:color="666666" w:sz="0" w:space="0"/>
          <w:right w:val="thick" w:color="666666" w:sz="0" w:space="0"/>
          <w:insideH w:val="thick" w:color="666666" w:sz="0" w:space="0"/>
          <w:insideV w:val="thick" w:color="666666" w:sz="0" w:space="0"/>
        </w:tblBorders>
        <w:tblLook w:val="04A0" w:firstRow="1" w:lastRow="0" w:firstColumn="1" w:lastColumn="0" w:noHBand="0" w:noVBand="1"/>
      </w:tblPr>
      <w:tblGrid>
        <w:gridCol w:w="1683"/>
        <w:gridCol w:w="1337"/>
        <w:gridCol w:w="1265"/>
        <w:gridCol w:w="1337"/>
        <w:gridCol w:w="956"/>
        <w:gridCol w:w="1445"/>
        <w:gridCol w:w="1337"/>
      </w:tblGrid>
      <w:tr w:rsidR="00A326A8">
        <w:tc>
          <w:tcPr>
            <w:tcW w:w="0" w:type="auto"/>
          </w:tcPr>
          <w:p w:rsidR="00A326A8" w:rsidRDefault="00A33CD5">
            <w:pPr>
              <w:jc w:val="center"/>
            </w:pPr>
            <w:r>
              <w:rPr>
                <w:b/>
              </w:rPr>
              <w:t>Disturbance Type</w:t>
            </w:r>
          </w:p>
        </w:tc>
        <w:tc>
          <w:tcPr>
            <w:tcW w:w="0" w:type="auto"/>
          </w:tcPr>
          <w:p w:rsidR="00A326A8" w:rsidRDefault="00A33CD5">
            <w:pPr>
              <w:jc w:val="center"/>
            </w:pPr>
            <w:r>
              <w:rPr>
                <w:b/>
              </w:rPr>
              <w:t xml:space="preserve">Disturbance occurs </w:t>
            </w:r>
            <w:proofErr w:type="gramStart"/>
            <w:r>
              <w:rPr>
                <w:b/>
              </w:rPr>
              <w:t>In</w:t>
            </w:r>
            <w:proofErr w:type="gramEnd"/>
          </w:p>
        </w:tc>
        <w:tc>
          <w:tcPr>
            <w:tcW w:w="0" w:type="auto"/>
          </w:tcPr>
          <w:p w:rsidR="00A326A8" w:rsidRDefault="00A33CD5">
            <w:pPr>
              <w:jc w:val="center"/>
            </w:pPr>
            <w:r>
              <w:rPr>
                <w:b/>
              </w:rPr>
              <w:t>Moves vegetation to</w:t>
            </w:r>
          </w:p>
        </w:tc>
        <w:tc>
          <w:tcPr>
            <w:tcW w:w="0" w:type="auto"/>
          </w:tcPr>
          <w:p w:rsidR="00A326A8" w:rsidRDefault="00A33CD5">
            <w:pPr>
              <w:jc w:val="center"/>
            </w:pPr>
            <w:r>
              <w:rPr>
                <w:b/>
              </w:rPr>
              <w:t>Disturbance Probability</w:t>
            </w:r>
          </w:p>
        </w:tc>
        <w:tc>
          <w:tcPr>
            <w:tcW w:w="0" w:type="auto"/>
          </w:tcPr>
          <w:p w:rsidR="00A326A8" w:rsidRDefault="00A33CD5">
            <w:pPr>
              <w:jc w:val="center"/>
            </w:pPr>
            <w:r>
              <w:rPr>
                <w:b/>
              </w:rPr>
              <w:t>Return Interval (</w:t>
            </w:r>
            <w:proofErr w:type="spellStart"/>
            <w:r>
              <w:rPr>
                <w:b/>
              </w:rPr>
              <w:t>yrs</w:t>
            </w:r>
            <w:proofErr w:type="spellEnd"/>
            <w:r>
              <w:rPr>
                <w:b/>
              </w:rPr>
              <w:t>)</w:t>
            </w:r>
          </w:p>
        </w:tc>
        <w:tc>
          <w:tcPr>
            <w:tcW w:w="0" w:type="auto"/>
          </w:tcPr>
          <w:p w:rsidR="00A326A8" w:rsidRDefault="00A33CD5">
            <w:pPr>
              <w:jc w:val="center"/>
            </w:pPr>
            <w:r>
              <w:rPr>
                <w:b/>
              </w:rPr>
              <w:t>Reset Age to New Class Start Age After Disturbance?</w:t>
            </w:r>
          </w:p>
        </w:tc>
        <w:tc>
          <w:tcPr>
            <w:tcW w:w="0" w:type="auto"/>
          </w:tcPr>
          <w:p w:rsidR="00A326A8" w:rsidRDefault="00A33CD5">
            <w:pPr>
              <w:jc w:val="center"/>
            </w:pPr>
            <w:r>
              <w:rPr>
                <w:b/>
              </w:rPr>
              <w:t>Years Since Last Disturbance</w:t>
            </w:r>
          </w:p>
        </w:tc>
      </w:tr>
      <w:tr w:rsidR="00A326A8">
        <w:tc>
          <w:tcPr>
            <w:tcW w:w="0" w:type="auto"/>
          </w:tcPr>
          <w:p w:rsidR="00A326A8" w:rsidRDefault="00A33CD5">
            <w:pPr>
              <w:jc w:val="center"/>
            </w:pPr>
            <w:proofErr w:type="spellStart"/>
            <w:r>
              <w:t>AltSuccession</w:t>
            </w:r>
            <w:proofErr w:type="spell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0.005</w:t>
            </w:r>
          </w:p>
        </w:tc>
        <w:tc>
          <w:tcPr>
            <w:tcW w:w="0" w:type="auto"/>
          </w:tcPr>
          <w:p w:rsidR="00A326A8" w:rsidRDefault="00A33CD5">
            <w:pPr>
              <w:jc w:val="center"/>
            </w:pPr>
            <w:r>
              <w:t>200</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AltSuccession</w:t>
            </w:r>
            <w:proofErr w:type="spell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0.01</w:t>
            </w:r>
          </w:p>
        </w:tc>
        <w:tc>
          <w:tcPr>
            <w:tcW w:w="0" w:type="auto"/>
          </w:tcPr>
          <w:p w:rsidR="00A326A8" w:rsidRDefault="00A33CD5">
            <w:pPr>
              <w:jc w:val="center"/>
            </w:pPr>
            <w:r>
              <w:t>100</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lastRenderedPageBreak/>
              <w:t>ReplacementFire</w:t>
            </w:r>
            <w:proofErr w:type="spell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0.02</w:t>
            </w:r>
          </w:p>
        </w:tc>
        <w:tc>
          <w:tcPr>
            <w:tcW w:w="0" w:type="auto"/>
          </w:tcPr>
          <w:p w:rsidR="00A326A8" w:rsidRDefault="00A33CD5">
            <w:pPr>
              <w:jc w:val="center"/>
            </w:pPr>
            <w:r>
              <w:t>50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0.005</w:t>
            </w:r>
          </w:p>
        </w:tc>
        <w:tc>
          <w:tcPr>
            <w:tcW w:w="0" w:type="auto"/>
          </w:tcPr>
          <w:p w:rsidR="00A326A8" w:rsidRDefault="00A33CD5">
            <w:pPr>
              <w:jc w:val="center"/>
            </w:pPr>
            <w:r>
              <w:t>200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SurfaceFire</w:t>
            </w:r>
            <w:proofErr w:type="spell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0.1</w:t>
            </w:r>
          </w:p>
        </w:tc>
        <w:tc>
          <w:tcPr>
            <w:tcW w:w="0" w:type="auto"/>
          </w:tcPr>
          <w:p w:rsidR="00A326A8" w:rsidRDefault="00A33CD5">
            <w:pPr>
              <w:jc w:val="center"/>
            </w:pPr>
            <w:r>
              <w:t>10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0.02</w:t>
            </w:r>
          </w:p>
        </w:tc>
        <w:tc>
          <w:tcPr>
            <w:tcW w:w="0" w:type="auto"/>
          </w:tcPr>
          <w:p w:rsidR="00A326A8" w:rsidRDefault="00A33CD5">
            <w:pPr>
              <w:jc w:val="center"/>
            </w:pPr>
            <w:r>
              <w:t>50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r>
              <w:t>Insect/Disease</w:t>
            </w:r>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0.002</w:t>
            </w:r>
          </w:p>
        </w:tc>
        <w:tc>
          <w:tcPr>
            <w:tcW w:w="0" w:type="auto"/>
          </w:tcPr>
          <w:p w:rsidR="00A326A8" w:rsidRDefault="00A33CD5">
            <w:pPr>
              <w:jc w:val="center"/>
            </w:pPr>
            <w:r>
              <w:t>500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AltSuccession</w:t>
            </w:r>
            <w:proofErr w:type="spell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1</w:t>
            </w:r>
          </w:p>
        </w:tc>
        <w:tc>
          <w:tcPr>
            <w:tcW w:w="0" w:type="auto"/>
          </w:tcPr>
          <w:p w:rsidR="00A326A8" w:rsidRDefault="00A33CD5">
            <w:pPr>
              <w:jc w:val="center"/>
            </w:pPr>
            <w:r>
              <w:t>1</w:t>
            </w:r>
          </w:p>
        </w:tc>
        <w:tc>
          <w:tcPr>
            <w:tcW w:w="0" w:type="auto"/>
          </w:tcPr>
          <w:p w:rsidR="00A326A8" w:rsidRDefault="00A33CD5">
            <w:pPr>
              <w:jc w:val="center"/>
            </w:pPr>
            <w:r>
              <w:t>Yes</w:t>
            </w:r>
          </w:p>
        </w:tc>
        <w:tc>
          <w:tcPr>
            <w:tcW w:w="0" w:type="auto"/>
          </w:tcPr>
          <w:p w:rsidR="00A326A8" w:rsidRDefault="00A33CD5">
            <w:pPr>
              <w:jc w:val="center"/>
            </w:pPr>
            <w:r>
              <w:t>45</w:t>
            </w:r>
          </w:p>
        </w:tc>
      </w:tr>
      <w:tr w:rsidR="00A326A8">
        <w:tc>
          <w:tcPr>
            <w:tcW w:w="0" w:type="auto"/>
          </w:tcPr>
          <w:p w:rsidR="00A326A8" w:rsidRDefault="00A33CD5">
            <w:pPr>
              <w:jc w:val="center"/>
            </w:pPr>
            <w:proofErr w:type="spellStart"/>
            <w:r>
              <w:t>ReplacementFire</w:t>
            </w:r>
            <w:proofErr w:type="spell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0.0042</w:t>
            </w:r>
          </w:p>
        </w:tc>
        <w:tc>
          <w:tcPr>
            <w:tcW w:w="0" w:type="auto"/>
          </w:tcPr>
          <w:p w:rsidR="00A326A8" w:rsidRDefault="00A33CD5">
            <w:pPr>
              <w:jc w:val="center"/>
            </w:pPr>
            <w:r>
              <w:t>238</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0.003</w:t>
            </w:r>
          </w:p>
        </w:tc>
        <w:tc>
          <w:tcPr>
            <w:tcW w:w="0" w:type="auto"/>
          </w:tcPr>
          <w:p w:rsidR="00A326A8" w:rsidRDefault="00A33CD5">
            <w:pPr>
              <w:jc w:val="center"/>
            </w:pPr>
            <w:r>
              <w:t>333</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0.04</w:t>
            </w:r>
          </w:p>
        </w:tc>
        <w:tc>
          <w:tcPr>
            <w:tcW w:w="0" w:type="auto"/>
          </w:tcPr>
          <w:p w:rsidR="00A326A8" w:rsidRDefault="00A33CD5">
            <w:pPr>
              <w:jc w:val="center"/>
            </w:pPr>
            <w:r>
              <w:t>25</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r>
              <w:t>Insect/Disease</w:t>
            </w:r>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Mid</w:t>
            </w:r>
            <w:proofErr w:type="gramStart"/>
            <w:r>
              <w:t>1:OPN</w:t>
            </w:r>
            <w:proofErr w:type="gramEnd"/>
          </w:p>
        </w:tc>
        <w:tc>
          <w:tcPr>
            <w:tcW w:w="0" w:type="auto"/>
          </w:tcPr>
          <w:p w:rsidR="00A326A8" w:rsidRDefault="00A33CD5">
            <w:pPr>
              <w:jc w:val="center"/>
            </w:pPr>
            <w:r>
              <w:t>0.001</w:t>
            </w:r>
          </w:p>
        </w:tc>
        <w:tc>
          <w:tcPr>
            <w:tcW w:w="0" w:type="auto"/>
          </w:tcPr>
          <w:p w:rsidR="00A326A8" w:rsidRDefault="00A33CD5">
            <w:pPr>
              <w:jc w:val="center"/>
            </w:pPr>
            <w:r>
              <w:t>1000</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SurfaceFire</w:t>
            </w:r>
            <w:proofErr w:type="spell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0.0272</w:t>
            </w:r>
          </w:p>
        </w:tc>
        <w:tc>
          <w:tcPr>
            <w:tcW w:w="0" w:type="auto"/>
          </w:tcPr>
          <w:p w:rsidR="00A326A8" w:rsidRDefault="00A33CD5">
            <w:pPr>
              <w:jc w:val="center"/>
            </w:pPr>
            <w:r>
              <w:t>37</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0.0098</w:t>
            </w:r>
          </w:p>
        </w:tc>
        <w:tc>
          <w:tcPr>
            <w:tcW w:w="0" w:type="auto"/>
          </w:tcPr>
          <w:p w:rsidR="00A326A8" w:rsidRDefault="00A33CD5">
            <w:pPr>
              <w:jc w:val="center"/>
            </w:pPr>
            <w:r>
              <w:t>102</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r>
              <w:t>Insect/Disease</w:t>
            </w:r>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0.004</w:t>
            </w:r>
          </w:p>
        </w:tc>
        <w:tc>
          <w:tcPr>
            <w:tcW w:w="0" w:type="auto"/>
          </w:tcPr>
          <w:p w:rsidR="00A326A8" w:rsidRDefault="00A33CD5">
            <w:pPr>
              <w:jc w:val="center"/>
            </w:pPr>
            <w:r>
              <w:t>250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ReplacementFire</w:t>
            </w:r>
            <w:proofErr w:type="spellEnd"/>
          </w:p>
        </w:tc>
        <w:tc>
          <w:tcPr>
            <w:tcW w:w="0" w:type="auto"/>
          </w:tcPr>
          <w:p w:rsidR="00A326A8" w:rsidRDefault="00A33CD5">
            <w:pPr>
              <w:jc w:val="center"/>
            </w:pPr>
            <w:r>
              <w:t>Mid</w:t>
            </w:r>
            <w:proofErr w:type="gramStart"/>
            <w:r>
              <w:t>1:CLS</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0.0136</w:t>
            </w:r>
          </w:p>
        </w:tc>
        <w:tc>
          <w:tcPr>
            <w:tcW w:w="0" w:type="auto"/>
          </w:tcPr>
          <w:p w:rsidR="00A326A8" w:rsidRDefault="00A33CD5">
            <w:pPr>
              <w:jc w:val="center"/>
            </w:pPr>
            <w:r>
              <w:t>74</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SurfaceFire</w:t>
            </w:r>
            <w:proofErr w:type="spell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0.122</w:t>
            </w:r>
          </w:p>
        </w:tc>
        <w:tc>
          <w:tcPr>
            <w:tcW w:w="0" w:type="auto"/>
          </w:tcPr>
          <w:p w:rsidR="00A326A8" w:rsidRDefault="00A33CD5">
            <w:pPr>
              <w:jc w:val="center"/>
            </w:pPr>
            <w:r>
              <w:t>8</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0.002</w:t>
            </w:r>
          </w:p>
        </w:tc>
        <w:tc>
          <w:tcPr>
            <w:tcW w:w="0" w:type="auto"/>
          </w:tcPr>
          <w:p w:rsidR="00A326A8" w:rsidRDefault="00A33CD5">
            <w:pPr>
              <w:jc w:val="center"/>
            </w:pPr>
            <w:r>
              <w:t>500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r>
              <w:t>Insect/Disease</w:t>
            </w:r>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0.001</w:t>
            </w:r>
          </w:p>
        </w:tc>
        <w:tc>
          <w:tcPr>
            <w:tcW w:w="0" w:type="auto"/>
          </w:tcPr>
          <w:p w:rsidR="00A326A8" w:rsidRDefault="00A33CD5">
            <w:pPr>
              <w:jc w:val="center"/>
            </w:pPr>
            <w:r>
              <w:t>1000</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AltSuccession</w:t>
            </w:r>
            <w:proofErr w:type="spell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1</w:t>
            </w:r>
          </w:p>
        </w:tc>
        <w:tc>
          <w:tcPr>
            <w:tcW w:w="0" w:type="auto"/>
          </w:tcPr>
          <w:p w:rsidR="00A326A8" w:rsidRDefault="00A33CD5">
            <w:pPr>
              <w:jc w:val="center"/>
            </w:pPr>
            <w:r>
              <w:t>1</w:t>
            </w:r>
          </w:p>
        </w:tc>
        <w:tc>
          <w:tcPr>
            <w:tcW w:w="0" w:type="auto"/>
          </w:tcPr>
          <w:p w:rsidR="00A326A8" w:rsidRDefault="00A33CD5">
            <w:pPr>
              <w:jc w:val="center"/>
            </w:pPr>
            <w:r>
              <w:t>Yes</w:t>
            </w:r>
          </w:p>
        </w:tc>
        <w:tc>
          <w:tcPr>
            <w:tcW w:w="0" w:type="auto"/>
          </w:tcPr>
          <w:p w:rsidR="00A326A8" w:rsidRDefault="00A33CD5">
            <w:pPr>
              <w:jc w:val="center"/>
            </w:pPr>
            <w:r>
              <w:t>45</w:t>
            </w:r>
          </w:p>
        </w:tc>
      </w:tr>
      <w:tr w:rsidR="00A326A8">
        <w:tc>
          <w:tcPr>
            <w:tcW w:w="0" w:type="auto"/>
          </w:tcPr>
          <w:p w:rsidR="00A326A8" w:rsidRDefault="00A33CD5">
            <w:pPr>
              <w:jc w:val="center"/>
            </w:pPr>
            <w:proofErr w:type="spellStart"/>
            <w:r>
              <w:t>ReplacementFire</w:t>
            </w:r>
            <w:proofErr w:type="spell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0.0014</w:t>
            </w:r>
          </w:p>
        </w:tc>
        <w:tc>
          <w:tcPr>
            <w:tcW w:w="0" w:type="auto"/>
          </w:tcPr>
          <w:p w:rsidR="00A326A8" w:rsidRDefault="00A33CD5">
            <w:pPr>
              <w:jc w:val="center"/>
            </w:pPr>
            <w:r>
              <w:t>714</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0.00261</w:t>
            </w:r>
          </w:p>
        </w:tc>
        <w:tc>
          <w:tcPr>
            <w:tcW w:w="0" w:type="auto"/>
          </w:tcPr>
          <w:p w:rsidR="00A326A8" w:rsidRDefault="00A33CD5">
            <w:pPr>
              <w:jc w:val="center"/>
            </w:pPr>
            <w:r>
              <w:t>383</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r>
              <w:t>Insect/Disease</w:t>
            </w:r>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Late</w:t>
            </w:r>
            <w:proofErr w:type="gramStart"/>
            <w:r>
              <w:t>1:OPN</w:t>
            </w:r>
            <w:proofErr w:type="gramEnd"/>
          </w:p>
        </w:tc>
        <w:tc>
          <w:tcPr>
            <w:tcW w:w="0" w:type="auto"/>
          </w:tcPr>
          <w:p w:rsidR="00A326A8" w:rsidRDefault="00A33CD5">
            <w:pPr>
              <w:jc w:val="center"/>
            </w:pPr>
            <w:r>
              <w:t>0.001</w:t>
            </w:r>
          </w:p>
        </w:tc>
        <w:tc>
          <w:tcPr>
            <w:tcW w:w="0" w:type="auto"/>
          </w:tcPr>
          <w:p w:rsidR="00A326A8" w:rsidRDefault="00A33CD5">
            <w:pPr>
              <w:jc w:val="center"/>
            </w:pPr>
            <w:r>
              <w:t>1000</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SurfaceFire</w:t>
            </w:r>
            <w:proofErr w:type="spell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0.019</w:t>
            </w:r>
          </w:p>
        </w:tc>
        <w:tc>
          <w:tcPr>
            <w:tcW w:w="0" w:type="auto"/>
          </w:tcPr>
          <w:p w:rsidR="00A326A8" w:rsidRDefault="00A33CD5">
            <w:pPr>
              <w:jc w:val="center"/>
            </w:pPr>
            <w:r>
              <w:t>53</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MixedFire</w:t>
            </w:r>
            <w:proofErr w:type="spell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0.017</w:t>
            </w:r>
          </w:p>
        </w:tc>
        <w:tc>
          <w:tcPr>
            <w:tcW w:w="0" w:type="auto"/>
          </w:tcPr>
          <w:p w:rsidR="00A326A8" w:rsidRDefault="00A33CD5">
            <w:pPr>
              <w:jc w:val="center"/>
            </w:pPr>
            <w:r>
              <w:t>59</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r>
              <w:t>Insect/Disease</w:t>
            </w:r>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0.003</w:t>
            </w:r>
          </w:p>
        </w:tc>
        <w:tc>
          <w:tcPr>
            <w:tcW w:w="0" w:type="auto"/>
          </w:tcPr>
          <w:p w:rsidR="00A326A8" w:rsidRDefault="00A33CD5">
            <w:pPr>
              <w:jc w:val="center"/>
            </w:pPr>
            <w:r>
              <w:t>333</w:t>
            </w:r>
          </w:p>
        </w:tc>
        <w:tc>
          <w:tcPr>
            <w:tcW w:w="0" w:type="auto"/>
          </w:tcPr>
          <w:p w:rsidR="00A326A8" w:rsidRDefault="00A33CD5">
            <w:pPr>
              <w:jc w:val="center"/>
            </w:pPr>
            <w:r>
              <w:t>No</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t>ReplacementFire</w:t>
            </w:r>
            <w:proofErr w:type="spell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0.0063</w:t>
            </w:r>
          </w:p>
        </w:tc>
        <w:tc>
          <w:tcPr>
            <w:tcW w:w="0" w:type="auto"/>
          </w:tcPr>
          <w:p w:rsidR="00A326A8" w:rsidRDefault="00A33CD5">
            <w:pPr>
              <w:jc w:val="center"/>
            </w:pPr>
            <w:r>
              <w:t>159</w:t>
            </w:r>
          </w:p>
        </w:tc>
        <w:tc>
          <w:tcPr>
            <w:tcW w:w="0" w:type="auto"/>
          </w:tcPr>
          <w:p w:rsidR="00A326A8" w:rsidRDefault="00A33CD5">
            <w:pPr>
              <w:jc w:val="center"/>
            </w:pPr>
            <w:r>
              <w:t>Yes</w:t>
            </w:r>
          </w:p>
        </w:tc>
        <w:tc>
          <w:tcPr>
            <w:tcW w:w="0" w:type="auto"/>
          </w:tcPr>
          <w:p w:rsidR="00A326A8" w:rsidRDefault="00A33CD5">
            <w:pPr>
              <w:jc w:val="center"/>
            </w:pPr>
            <w:r>
              <w:t>0</w:t>
            </w:r>
          </w:p>
        </w:tc>
      </w:tr>
      <w:tr w:rsidR="00A326A8">
        <w:tc>
          <w:tcPr>
            <w:tcW w:w="0" w:type="auto"/>
          </w:tcPr>
          <w:p w:rsidR="00A326A8" w:rsidRDefault="00A33CD5">
            <w:pPr>
              <w:jc w:val="center"/>
            </w:pPr>
            <w:proofErr w:type="spellStart"/>
            <w:r>
              <w:lastRenderedPageBreak/>
              <w:t>MixedFire</w:t>
            </w:r>
            <w:proofErr w:type="spellEnd"/>
          </w:p>
        </w:tc>
        <w:tc>
          <w:tcPr>
            <w:tcW w:w="0" w:type="auto"/>
          </w:tcPr>
          <w:p w:rsidR="00A326A8" w:rsidRDefault="00A33CD5">
            <w:pPr>
              <w:jc w:val="center"/>
            </w:pPr>
            <w:r>
              <w:t>Late</w:t>
            </w:r>
            <w:proofErr w:type="gramStart"/>
            <w:r>
              <w:t>1:CLS</w:t>
            </w:r>
            <w:proofErr w:type="gramEnd"/>
          </w:p>
        </w:tc>
        <w:tc>
          <w:tcPr>
            <w:tcW w:w="0" w:type="auto"/>
          </w:tcPr>
          <w:p w:rsidR="00A326A8" w:rsidRDefault="00A33CD5">
            <w:pPr>
              <w:jc w:val="center"/>
            </w:pPr>
            <w:r>
              <w:t>Early</w:t>
            </w:r>
            <w:proofErr w:type="gramStart"/>
            <w:r>
              <w:t>1:ALL</w:t>
            </w:r>
            <w:proofErr w:type="gramEnd"/>
          </w:p>
        </w:tc>
        <w:tc>
          <w:tcPr>
            <w:tcW w:w="0" w:type="auto"/>
          </w:tcPr>
          <w:p w:rsidR="00A326A8" w:rsidRDefault="00A33CD5">
            <w:pPr>
              <w:jc w:val="center"/>
            </w:pPr>
            <w:r>
              <w:t>0.0129</w:t>
            </w:r>
          </w:p>
        </w:tc>
        <w:tc>
          <w:tcPr>
            <w:tcW w:w="0" w:type="auto"/>
          </w:tcPr>
          <w:p w:rsidR="00A326A8" w:rsidRDefault="00A33CD5">
            <w:pPr>
              <w:jc w:val="center"/>
            </w:pPr>
            <w:r>
              <w:t>78</w:t>
            </w:r>
          </w:p>
        </w:tc>
        <w:tc>
          <w:tcPr>
            <w:tcW w:w="0" w:type="auto"/>
          </w:tcPr>
          <w:p w:rsidR="00A326A8" w:rsidRDefault="00A33CD5">
            <w:pPr>
              <w:jc w:val="center"/>
            </w:pPr>
            <w:r>
              <w:t>Yes</w:t>
            </w:r>
          </w:p>
        </w:tc>
        <w:tc>
          <w:tcPr>
            <w:tcW w:w="0" w:type="auto"/>
          </w:tcPr>
          <w:p w:rsidR="00A326A8" w:rsidRDefault="00A33CD5">
            <w:pPr>
              <w:jc w:val="center"/>
            </w:pPr>
            <w:r>
              <w:t>0</w:t>
            </w:r>
          </w:p>
        </w:tc>
      </w:tr>
    </w:tbl>
    <w:p w:rsidR="00B158A5" w:rsidP="00B158A5" w:rsidRDefault="00B158A5">
      <w:r>
        <w:t>During the 2016 review</w:t>
      </w:r>
      <w:r w:rsidR="007A0933">
        <w:t>,</w:t>
      </w:r>
      <w:r>
        <w:t xml:space="preserve"> </w:t>
      </w:r>
      <w:r w:rsidR="00F43E6C">
        <w:t xml:space="preserve">U.S. Forest Service Region 5 </w:t>
      </w:r>
      <w:r w:rsidR="00C80C97">
        <w:t>e</w:t>
      </w:r>
      <w:r>
        <w:t xml:space="preserve">cologists suggested that a unique model was not needed for this </w:t>
      </w:r>
      <w:proofErr w:type="spellStart"/>
      <w:r>
        <w:t>BpS</w:t>
      </w:r>
      <w:proofErr w:type="spellEnd"/>
      <w:r>
        <w:t xml:space="preserve"> in </w:t>
      </w:r>
      <w:r w:rsidR="00C80C97">
        <w:t>map zone (</w:t>
      </w:r>
      <w:r>
        <w:t>MZ</w:t>
      </w:r>
      <w:r w:rsidR="00C80C97">
        <w:t>)</w:t>
      </w:r>
      <w:r>
        <w:t xml:space="preserve"> 12. The MZ12 model</w:t>
      </w:r>
      <w:r w:rsidR="00B15920">
        <w:t xml:space="preserve"> (modeler</w:t>
      </w:r>
      <w:r>
        <w:t xml:space="preserve"> </w:t>
      </w:r>
      <w:proofErr w:type="spellStart"/>
      <w:r>
        <w:t>Marchel</w:t>
      </w:r>
      <w:proofErr w:type="spellEnd"/>
      <w:r>
        <w:t xml:space="preserve"> </w:t>
      </w:r>
      <w:proofErr w:type="spellStart"/>
      <w:r>
        <w:t>Munnecke</w:t>
      </w:r>
      <w:proofErr w:type="spellEnd"/>
      <w:r>
        <w:t xml:space="preserve"> </w:t>
      </w:r>
      <w:r w:rsidR="00C80C97">
        <w:t>[</w:t>
      </w:r>
      <w:r w:rsidRPr="00B15920">
        <w:t>marchel.munnecke@ca.usda.gov</w:t>
      </w:r>
      <w:r w:rsidR="00C80C97">
        <w:t>]</w:t>
      </w:r>
      <w:r>
        <w:t xml:space="preserve"> and reviewers Todd Keeler-Wolf </w:t>
      </w:r>
      <w:r w:rsidR="00C80C97">
        <w:t>[</w:t>
      </w:r>
      <w:r w:rsidRPr="00B15920">
        <w:t>tkwolf@dfg.ca.gov</w:t>
      </w:r>
      <w:r w:rsidR="00C80C97">
        <w:t>]</w:t>
      </w:r>
      <w:r>
        <w:t xml:space="preserve"> and </w:t>
      </w:r>
      <w:r w:rsidR="00C80C97">
        <w:t>two</w:t>
      </w:r>
      <w:r>
        <w:t xml:space="preserve"> anonymous reviewers) was combined with the model representing MZ</w:t>
      </w:r>
      <w:r w:rsidR="00C80C97">
        <w:t>0</w:t>
      </w:r>
      <w:r>
        <w:t>2-</w:t>
      </w:r>
      <w:r w:rsidR="00C80C97">
        <w:t>MZ0</w:t>
      </w:r>
      <w:r>
        <w:t>6</w:t>
      </w:r>
      <w:r w:rsidR="00C80C97">
        <w:t>,</w:t>
      </w:r>
      <w:r>
        <w:t xml:space="preserve"> and the models and descriptions were adjusted accordingly. </w:t>
      </w:r>
    </w:p>
    <w:p w:rsidR="00B158A5" w:rsidP="00E220A2" w:rsidRDefault="00B158A5"/>
    <w:p w:rsidR="001E50A2" w:rsidP="001E50A2" w:rsidRDefault="0025302F">
      <w:r>
        <w:t xml:space="preserve">LANDFIRE National review comments: </w:t>
      </w:r>
      <w:r w:rsidR="00E220A2">
        <w:t xml:space="preserve">MZ04 model was </w:t>
      </w:r>
      <w:r w:rsidR="001E50A2">
        <w:t>reviewed by</w:t>
      </w:r>
      <w:r w:rsidR="00E220A2">
        <w:t xml:space="preserve"> Keeler-Wolf and </w:t>
      </w:r>
      <w:proofErr w:type="spellStart"/>
      <w:r w:rsidR="00E220A2">
        <w:t>Minnich</w:t>
      </w:r>
      <w:proofErr w:type="spellEnd"/>
      <w:r w:rsidR="00E220A2">
        <w:t>.</w:t>
      </w:r>
      <w:r w:rsidR="001E50A2">
        <w:t xml:space="preserve"> </w:t>
      </w:r>
      <w:r w:rsidR="00941B4D">
        <w:t xml:space="preserve">The model did not receive review specifically for </w:t>
      </w:r>
      <w:r w:rsidR="004D3DCF">
        <w:t>MZ0</w:t>
      </w:r>
      <w:r w:rsidR="001E50A2">
        <w:t xml:space="preserve">2. </w:t>
      </w:r>
    </w:p>
    <w:p w:rsidR="004F2A1E" w:rsidP="001E50A2" w:rsidRDefault="004F2A1E"/>
    <w:p w:rsidR="009C0ACB" w:rsidP="009C0ACB" w:rsidRDefault="009C0ACB">
      <w:pPr>
        <w:pStyle w:val="ReportSection"/>
      </w:pPr>
      <w:r>
        <w:t>Succession Classes</w:t>
      </w:r>
    </w:p>
    <w:p w:rsidR="009C0ACB" w:rsidP="009C0ACB" w:rsidRDefault="009C0AC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C0ACB" w:rsidP="009C0ACB" w:rsidRDefault="009C0ACB">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C0ACB" w:rsidP="009C0ACB" w:rsidRDefault="009C0ACB"/>
    <w:p w:rsidR="009C0ACB" w:rsidP="009C0ACB" w:rsidRDefault="009C0AC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916"/>
        <w:gridCol w:w="2916"/>
        <w:gridCol w:w="1956"/>
      </w:tblGrid>
      <w:tr w:rsidRPr="009C0ACB" w:rsidR="009C0ACB" w:rsidTr="009C0ACB">
        <w:tc>
          <w:tcPr>
            <w:tcW w:w="1092"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Symbol</w:t>
            </w:r>
          </w:p>
        </w:tc>
        <w:tc>
          <w:tcPr>
            <w:tcW w:w="291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Scientific Name</w:t>
            </w:r>
          </w:p>
        </w:tc>
        <w:tc>
          <w:tcPr>
            <w:tcW w:w="291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Common Name</w:t>
            </w:r>
          </w:p>
        </w:tc>
        <w:tc>
          <w:tcPr>
            <w:tcW w:w="19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Canopy Position</w:t>
            </w:r>
          </w:p>
        </w:tc>
      </w:tr>
      <w:tr w:rsidRPr="009C0ACB" w:rsidR="009C0ACB" w:rsidTr="009C0ACB">
        <w:tc>
          <w:tcPr>
            <w:tcW w:w="1092" w:type="dxa"/>
            <w:tcBorders>
              <w:top w:val="single" w:color="000000" w:sz="12" w:space="0"/>
            </w:tcBorders>
            <w:shd w:val="clear" w:color="auto" w:fill="auto"/>
          </w:tcPr>
          <w:p w:rsidRPr="009C0ACB" w:rsidR="009C0ACB" w:rsidP="007E403A" w:rsidRDefault="009C0ACB">
            <w:pPr>
              <w:rPr>
                <w:bCs/>
              </w:rPr>
            </w:pPr>
            <w:r w:rsidRPr="009C0ACB">
              <w:rPr>
                <w:bCs/>
              </w:rPr>
              <w:t>PIJE</w:t>
            </w:r>
          </w:p>
        </w:tc>
        <w:tc>
          <w:tcPr>
            <w:tcW w:w="2916" w:type="dxa"/>
            <w:tcBorders>
              <w:top w:val="single" w:color="000000" w:sz="12" w:space="0"/>
            </w:tcBorders>
            <w:shd w:val="clear" w:color="auto" w:fill="auto"/>
          </w:tcPr>
          <w:p w:rsidRPr="009C0ACB" w:rsidR="009C0ACB" w:rsidP="007E403A" w:rsidRDefault="009C0ACB">
            <w:r w:rsidRPr="009C0ACB">
              <w:t xml:space="preserve">Pinus </w:t>
            </w:r>
            <w:proofErr w:type="spellStart"/>
            <w:r w:rsidRPr="009C0ACB">
              <w:t>jeffreyi</w:t>
            </w:r>
            <w:proofErr w:type="spellEnd"/>
          </w:p>
        </w:tc>
        <w:tc>
          <w:tcPr>
            <w:tcW w:w="2916" w:type="dxa"/>
            <w:tcBorders>
              <w:top w:val="single" w:color="000000" w:sz="12" w:space="0"/>
            </w:tcBorders>
            <w:shd w:val="clear" w:color="auto" w:fill="auto"/>
          </w:tcPr>
          <w:p w:rsidRPr="009C0ACB" w:rsidR="009C0ACB" w:rsidP="007E403A" w:rsidRDefault="009C0ACB">
            <w:r w:rsidRPr="009C0ACB">
              <w:t>Jeffrey pine</w:t>
            </w:r>
          </w:p>
        </w:tc>
        <w:tc>
          <w:tcPr>
            <w:tcW w:w="1956" w:type="dxa"/>
            <w:tcBorders>
              <w:top w:val="single" w:color="000000" w:sz="12" w:space="0"/>
            </w:tcBorders>
            <w:shd w:val="clear" w:color="auto" w:fill="auto"/>
          </w:tcPr>
          <w:p w:rsidRPr="009C0ACB" w:rsidR="009C0ACB" w:rsidP="007E403A" w:rsidRDefault="009C0ACB">
            <w:r w:rsidRPr="009C0ACB">
              <w:t>All</w:t>
            </w:r>
          </w:p>
        </w:tc>
      </w:tr>
      <w:tr w:rsidRPr="009C0ACB" w:rsidR="009C0ACB" w:rsidTr="009C0ACB">
        <w:tc>
          <w:tcPr>
            <w:tcW w:w="1092" w:type="dxa"/>
            <w:shd w:val="clear" w:color="auto" w:fill="auto"/>
          </w:tcPr>
          <w:p w:rsidRPr="009C0ACB" w:rsidR="009C0ACB" w:rsidP="007E403A" w:rsidRDefault="009C0ACB">
            <w:pPr>
              <w:rPr>
                <w:bCs/>
              </w:rPr>
            </w:pPr>
            <w:r w:rsidRPr="009C0ACB">
              <w:rPr>
                <w:bCs/>
              </w:rPr>
              <w:t>ARPA6</w:t>
            </w:r>
          </w:p>
        </w:tc>
        <w:tc>
          <w:tcPr>
            <w:tcW w:w="2916" w:type="dxa"/>
            <w:shd w:val="clear" w:color="auto" w:fill="auto"/>
          </w:tcPr>
          <w:p w:rsidRPr="009C0ACB" w:rsidR="009C0ACB" w:rsidP="007E403A" w:rsidRDefault="009C0ACB">
            <w:proofErr w:type="spellStart"/>
            <w:r w:rsidRPr="009C0ACB">
              <w:t>Arctostaphylos</w:t>
            </w:r>
            <w:proofErr w:type="spellEnd"/>
            <w:r w:rsidRPr="009C0ACB">
              <w:t xml:space="preserve"> </w:t>
            </w:r>
            <w:proofErr w:type="spellStart"/>
            <w:r w:rsidRPr="009C0ACB">
              <w:t>patula</w:t>
            </w:r>
            <w:proofErr w:type="spellEnd"/>
          </w:p>
        </w:tc>
        <w:tc>
          <w:tcPr>
            <w:tcW w:w="2916" w:type="dxa"/>
            <w:shd w:val="clear" w:color="auto" w:fill="auto"/>
          </w:tcPr>
          <w:p w:rsidRPr="009C0ACB" w:rsidR="009C0ACB" w:rsidP="007E403A" w:rsidRDefault="009C0ACB">
            <w:r w:rsidRPr="009C0ACB">
              <w:t>Greenleaf manzanita</w:t>
            </w:r>
          </w:p>
        </w:tc>
        <w:tc>
          <w:tcPr>
            <w:tcW w:w="1956" w:type="dxa"/>
            <w:shd w:val="clear" w:color="auto" w:fill="auto"/>
          </w:tcPr>
          <w:p w:rsidRPr="009C0ACB" w:rsidR="009C0ACB" w:rsidP="007E403A" w:rsidRDefault="009C0ACB">
            <w:r w:rsidRPr="009C0ACB">
              <w:t>Middle</w:t>
            </w:r>
          </w:p>
        </w:tc>
      </w:tr>
      <w:tr w:rsidRPr="009C0ACB" w:rsidR="009C0ACB" w:rsidTr="009C0ACB">
        <w:tc>
          <w:tcPr>
            <w:tcW w:w="1092" w:type="dxa"/>
            <w:shd w:val="clear" w:color="auto" w:fill="auto"/>
          </w:tcPr>
          <w:p w:rsidRPr="009C0ACB" w:rsidR="009C0ACB" w:rsidP="004D3DCF" w:rsidRDefault="00941B4D">
            <w:pPr>
              <w:rPr>
                <w:bCs/>
              </w:rPr>
            </w:pPr>
            <w:r w:rsidRPr="0072402B">
              <w:rPr>
                <w:bCs/>
              </w:rPr>
              <w:t>PUTR2</w:t>
            </w:r>
          </w:p>
        </w:tc>
        <w:tc>
          <w:tcPr>
            <w:tcW w:w="2916" w:type="dxa"/>
            <w:shd w:val="clear" w:color="auto" w:fill="auto"/>
          </w:tcPr>
          <w:p w:rsidRPr="009C0ACB" w:rsidR="009C0ACB" w:rsidP="004D3DCF" w:rsidRDefault="00F7121B">
            <w:proofErr w:type="spellStart"/>
            <w:r w:rsidRPr="00BD24FC">
              <w:t>Purshia</w:t>
            </w:r>
            <w:proofErr w:type="spellEnd"/>
            <w:r w:rsidRPr="00BD24FC">
              <w:t xml:space="preserve"> tridentata</w:t>
            </w:r>
          </w:p>
        </w:tc>
        <w:tc>
          <w:tcPr>
            <w:tcW w:w="2916" w:type="dxa"/>
            <w:shd w:val="clear" w:color="auto" w:fill="auto"/>
          </w:tcPr>
          <w:p w:rsidRPr="009C0ACB" w:rsidR="009C0ACB" w:rsidP="004D3DCF" w:rsidRDefault="00F7121B">
            <w:r w:rsidRPr="00BD24FC">
              <w:t>Antelope bitterbrush</w:t>
            </w:r>
          </w:p>
        </w:tc>
        <w:tc>
          <w:tcPr>
            <w:tcW w:w="1956" w:type="dxa"/>
            <w:shd w:val="clear" w:color="auto" w:fill="auto"/>
          </w:tcPr>
          <w:p w:rsidRPr="009C0ACB" w:rsidR="009C0ACB" w:rsidP="007E403A" w:rsidRDefault="009C0ACB">
            <w:r w:rsidRPr="009C0ACB">
              <w:t>Middle</w:t>
            </w:r>
          </w:p>
        </w:tc>
      </w:tr>
    </w:tbl>
    <w:p w:rsidR="009C0ACB" w:rsidP="009C0ACB" w:rsidRDefault="009C0ACB"/>
    <w:p w:rsidR="009C0ACB" w:rsidP="009C0ACB" w:rsidRDefault="009C0ACB">
      <w:pPr>
        <w:pStyle w:val="SClassInfoPara"/>
      </w:pPr>
      <w:r>
        <w:t>Description</w:t>
      </w:r>
    </w:p>
    <w:p w:rsidR="009C0ACB" w:rsidP="009C0ACB" w:rsidRDefault="009C0ACB">
      <w:r>
        <w:t xml:space="preserve">Following canopy-replacing fire, some sites are dominated by dense shrub stands (manzanita, </w:t>
      </w:r>
      <w:r w:rsidRPr="000A0605">
        <w:rPr>
          <w:i/>
        </w:rPr>
        <w:t>Ceanothus</w:t>
      </w:r>
      <w:r>
        <w:t xml:space="preserve"> spp.,</w:t>
      </w:r>
      <w:r w:rsidR="00F43E6C">
        <w:t xml:space="preserve"> etc., depending on location). </w:t>
      </w:r>
      <w:r>
        <w:t>Other post</w:t>
      </w:r>
      <w:r w:rsidR="00C80C97">
        <w:t>-</w:t>
      </w:r>
      <w:r>
        <w:t>fire sites are more open and dominated by dense pine seedlings, bunchgrasses</w:t>
      </w:r>
      <w:r w:rsidR="00C80C97">
        <w:t>,</w:t>
      </w:r>
      <w:r>
        <w:t xml:space="preserve"> and forbs.</w:t>
      </w:r>
      <w:r w:rsidR="00896A4D">
        <w:t xml:space="preserve"> </w:t>
      </w:r>
      <w:r w:rsidR="00317C0A">
        <w:t>If shrubs are dense, p</w:t>
      </w:r>
      <w:r w:rsidR="00896A4D">
        <w:t xml:space="preserve">ine seedlings may take </w:t>
      </w:r>
      <w:r w:rsidR="00317C0A">
        <w:t>decades</w:t>
      </w:r>
      <w:r w:rsidR="00896A4D">
        <w:t xml:space="preserve"> to dominate over the shrub community</w:t>
      </w:r>
      <w:r w:rsidR="003531F4">
        <w:t>.</w:t>
      </w:r>
    </w:p>
    <w:p w:rsidR="009C0ACB" w:rsidP="009C0ACB" w:rsidRDefault="009C0ACB"/>
    <w:p w:rsidR="009C0ACB" w:rsidP="009C0ACB" w:rsidRDefault="009C0ACB"/>
    <w:p>
      <w:r>
        <w:rPr>
          <w:i/>
          <w:u w:val="single"/>
        </w:rPr>
        <w:t>Maximum Tree Size Class</w:t>
      </w:r>
      <w:br/>
      <w:r>
        <w:t>Pole 5-9" DBH</w:t>
      </w:r>
    </w:p>
    <w:p w:rsidR="009C0ACB" w:rsidP="009C0ACB" w:rsidRDefault="009C0ACB">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C0ACB" w:rsidP="009C0ACB" w:rsidRDefault="009C0ACB"/>
    <w:p w:rsidR="009C0ACB" w:rsidP="009C0ACB" w:rsidRDefault="009C0AC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C0ACB" w:rsidR="009C0ACB" w:rsidTr="009C0ACB">
        <w:tc>
          <w:tcPr>
            <w:tcW w:w="10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Symbol</w:t>
            </w:r>
          </w:p>
        </w:tc>
        <w:tc>
          <w:tcPr>
            <w:tcW w:w="1908"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Scientific Name</w:t>
            </w:r>
          </w:p>
        </w:tc>
        <w:tc>
          <w:tcPr>
            <w:tcW w:w="1860"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Common Name</w:t>
            </w:r>
          </w:p>
        </w:tc>
        <w:tc>
          <w:tcPr>
            <w:tcW w:w="19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Canopy Position</w:t>
            </w:r>
          </w:p>
        </w:tc>
      </w:tr>
      <w:tr w:rsidRPr="009C0ACB" w:rsidR="009C0ACB" w:rsidTr="009C0ACB">
        <w:tc>
          <w:tcPr>
            <w:tcW w:w="1056" w:type="dxa"/>
            <w:tcBorders>
              <w:top w:val="single" w:color="000000" w:sz="12" w:space="0"/>
            </w:tcBorders>
            <w:shd w:val="clear" w:color="auto" w:fill="auto"/>
          </w:tcPr>
          <w:p w:rsidRPr="009C0ACB" w:rsidR="009C0ACB" w:rsidP="007E403A" w:rsidRDefault="009C0ACB">
            <w:pPr>
              <w:rPr>
                <w:bCs/>
              </w:rPr>
            </w:pPr>
            <w:r w:rsidRPr="009C0ACB">
              <w:rPr>
                <w:bCs/>
              </w:rPr>
              <w:t>PIJE</w:t>
            </w:r>
          </w:p>
        </w:tc>
        <w:tc>
          <w:tcPr>
            <w:tcW w:w="1908" w:type="dxa"/>
            <w:tcBorders>
              <w:top w:val="single" w:color="000000" w:sz="12" w:space="0"/>
            </w:tcBorders>
            <w:shd w:val="clear" w:color="auto" w:fill="auto"/>
          </w:tcPr>
          <w:p w:rsidRPr="009C0ACB" w:rsidR="009C0ACB" w:rsidP="007E403A" w:rsidRDefault="009C0ACB">
            <w:r w:rsidRPr="009C0ACB">
              <w:t xml:space="preserve">Pinus </w:t>
            </w:r>
            <w:proofErr w:type="spellStart"/>
            <w:r w:rsidRPr="009C0ACB">
              <w:t>jeffreyi</w:t>
            </w:r>
            <w:proofErr w:type="spellEnd"/>
          </w:p>
        </w:tc>
        <w:tc>
          <w:tcPr>
            <w:tcW w:w="1860" w:type="dxa"/>
            <w:tcBorders>
              <w:top w:val="single" w:color="000000" w:sz="12" w:space="0"/>
            </w:tcBorders>
            <w:shd w:val="clear" w:color="auto" w:fill="auto"/>
          </w:tcPr>
          <w:p w:rsidRPr="009C0ACB" w:rsidR="009C0ACB" w:rsidP="007E403A" w:rsidRDefault="009C0ACB">
            <w:r w:rsidRPr="009C0ACB">
              <w:t>Jeffrey pine</w:t>
            </w:r>
          </w:p>
        </w:tc>
        <w:tc>
          <w:tcPr>
            <w:tcW w:w="1956" w:type="dxa"/>
            <w:tcBorders>
              <w:top w:val="single" w:color="000000" w:sz="12" w:space="0"/>
            </w:tcBorders>
            <w:shd w:val="clear" w:color="auto" w:fill="auto"/>
          </w:tcPr>
          <w:p w:rsidRPr="009C0ACB" w:rsidR="009C0ACB" w:rsidP="007E403A" w:rsidRDefault="009C0ACB">
            <w:r w:rsidRPr="009C0ACB">
              <w:t>Mid-Upper</w:t>
            </w:r>
          </w:p>
        </w:tc>
      </w:tr>
      <w:tr w:rsidRPr="009C0ACB" w:rsidR="009C0ACB" w:rsidTr="009C0ACB">
        <w:tc>
          <w:tcPr>
            <w:tcW w:w="1056" w:type="dxa"/>
            <w:shd w:val="clear" w:color="auto" w:fill="auto"/>
          </w:tcPr>
          <w:p w:rsidRPr="009C0ACB" w:rsidR="009C0ACB" w:rsidP="007E403A" w:rsidRDefault="009C0ACB">
            <w:pPr>
              <w:rPr>
                <w:bCs/>
              </w:rPr>
            </w:pPr>
            <w:r w:rsidRPr="009C0ACB">
              <w:rPr>
                <w:bCs/>
              </w:rPr>
              <w:t>ABCO</w:t>
            </w:r>
          </w:p>
        </w:tc>
        <w:tc>
          <w:tcPr>
            <w:tcW w:w="1908" w:type="dxa"/>
            <w:shd w:val="clear" w:color="auto" w:fill="auto"/>
          </w:tcPr>
          <w:p w:rsidRPr="009C0ACB" w:rsidR="009C0ACB" w:rsidP="007E403A" w:rsidRDefault="009C0ACB">
            <w:proofErr w:type="spellStart"/>
            <w:r w:rsidRPr="009C0ACB">
              <w:t>Abies</w:t>
            </w:r>
            <w:proofErr w:type="spellEnd"/>
            <w:r w:rsidRPr="009C0ACB">
              <w:t xml:space="preserve"> </w:t>
            </w:r>
            <w:proofErr w:type="spellStart"/>
            <w:r w:rsidRPr="009C0ACB">
              <w:t>concolor</w:t>
            </w:r>
            <w:proofErr w:type="spellEnd"/>
          </w:p>
        </w:tc>
        <w:tc>
          <w:tcPr>
            <w:tcW w:w="1860" w:type="dxa"/>
            <w:shd w:val="clear" w:color="auto" w:fill="auto"/>
          </w:tcPr>
          <w:p w:rsidRPr="009C0ACB" w:rsidR="009C0ACB" w:rsidP="007E403A" w:rsidRDefault="009C0ACB">
            <w:r w:rsidRPr="009C0ACB">
              <w:t>White fir</w:t>
            </w:r>
          </w:p>
        </w:tc>
        <w:tc>
          <w:tcPr>
            <w:tcW w:w="1956" w:type="dxa"/>
            <w:shd w:val="clear" w:color="auto" w:fill="auto"/>
          </w:tcPr>
          <w:p w:rsidRPr="009C0ACB" w:rsidR="009C0ACB" w:rsidP="007E403A" w:rsidRDefault="009C0ACB">
            <w:r w:rsidRPr="009C0ACB">
              <w:t>All</w:t>
            </w:r>
          </w:p>
        </w:tc>
      </w:tr>
    </w:tbl>
    <w:p w:rsidR="009C0ACB" w:rsidP="009C0ACB" w:rsidRDefault="009C0ACB"/>
    <w:p w:rsidR="009C0ACB" w:rsidP="009C0ACB" w:rsidRDefault="009C0ACB">
      <w:pPr>
        <w:pStyle w:val="SClassInfoPara"/>
      </w:pPr>
      <w:r>
        <w:t>Description</w:t>
      </w:r>
    </w:p>
    <w:p w:rsidR="00896A4D" w:rsidP="00896A4D" w:rsidRDefault="009C0ACB">
      <w:r>
        <w:lastRenderedPageBreak/>
        <w:t xml:space="preserve">Dense mid-development forest; </w:t>
      </w:r>
      <w:r w:rsidR="00C80C97">
        <w:t>“</w:t>
      </w:r>
      <w:r>
        <w:t>overstocked</w:t>
      </w:r>
      <w:r w:rsidR="00C80C97">
        <w:t>”</w:t>
      </w:r>
      <w:r>
        <w:t xml:space="preserve"> pole to large</w:t>
      </w:r>
      <w:r w:rsidR="00C80C97">
        <w:t>-</w:t>
      </w:r>
      <w:r>
        <w:t>pole</w:t>
      </w:r>
      <w:r w:rsidR="00C80C97">
        <w:t>-</w:t>
      </w:r>
      <w:r>
        <w:t xml:space="preserve">size trees susceptible to stagnation. </w:t>
      </w:r>
      <w:r w:rsidR="00896A4D">
        <w:t>Develops where fire frequency is too low to thin small trees. The forest is often dominated by Jeffery pine in the overstory</w:t>
      </w:r>
      <w:r w:rsidR="00C80C97">
        <w:t>,</w:t>
      </w:r>
      <w:r w:rsidR="00896A4D">
        <w:t xml:space="preserve"> with white fir dominant in the mid and regeneration layers. In some </w:t>
      </w:r>
      <w:r w:rsidR="008357F5">
        <w:t>cases,</w:t>
      </w:r>
      <w:r w:rsidR="00896A4D">
        <w:t xml:space="preserve"> on the east side of Sierra, both white fir and Jeffrey pine are equally stocked and have </w:t>
      </w:r>
      <w:proofErr w:type="gramStart"/>
      <w:r w:rsidR="00896A4D">
        <w:t>a number of</w:t>
      </w:r>
      <w:proofErr w:type="gramEnd"/>
      <w:r w:rsidR="00896A4D">
        <w:t xml:space="preserve"> older individuals present</w:t>
      </w:r>
      <w:r w:rsidR="00C80C97">
        <w:t>,</w:t>
      </w:r>
      <w:r w:rsidR="00896A4D">
        <w:t xml:space="preserve"> suggesting there is not always a low cover of white fir of small size classes in such settings (e</w:t>
      </w:r>
      <w:r w:rsidR="00C80C97">
        <w:t>.</w:t>
      </w:r>
      <w:r w:rsidR="00896A4D">
        <w:t>g</w:t>
      </w:r>
      <w:r w:rsidR="00C80C97">
        <w:t>.</w:t>
      </w:r>
      <w:r w:rsidR="00896A4D">
        <w:t xml:space="preserve">, Buckeye Creek and other drainages </w:t>
      </w:r>
      <w:r w:rsidR="00C80C97">
        <w:t>northeast</w:t>
      </w:r>
      <w:r w:rsidR="00896A4D">
        <w:t xml:space="preserve"> of Yosemite N</w:t>
      </w:r>
      <w:r w:rsidR="00C80C97">
        <w:t xml:space="preserve">ational </w:t>
      </w:r>
      <w:r w:rsidR="00896A4D">
        <w:t>P</w:t>
      </w:r>
      <w:r w:rsidR="00C80C97">
        <w:t>ark</w:t>
      </w:r>
      <w:r w:rsidR="00896A4D">
        <w:t xml:space="preserve">). </w:t>
      </w:r>
    </w:p>
    <w:p w:rsidR="00896A4D" w:rsidP="009C0ACB" w:rsidRDefault="00896A4D"/>
    <w:p w:rsidR="009C0ACB" w:rsidP="009C0ACB" w:rsidRDefault="00896A4D">
      <w:r>
        <w:t>The u</w:t>
      </w:r>
      <w:r w:rsidR="009C0ACB">
        <w:t>nderstory</w:t>
      </w:r>
      <w:r>
        <w:t xml:space="preserve"> is almost absent due to</w:t>
      </w:r>
      <w:r w:rsidR="00317C0A">
        <w:t xml:space="preserve"> </w:t>
      </w:r>
      <w:r w:rsidR="009C0ACB">
        <w:t>limited site resources</w:t>
      </w:r>
      <w:r>
        <w:t>, lack of sunlight</w:t>
      </w:r>
      <w:r w:rsidR="00C80C97">
        <w:t>,</w:t>
      </w:r>
      <w:r>
        <w:t xml:space="preserve"> and heavy litter and woody debris accumulations</w:t>
      </w:r>
      <w:r w:rsidR="009C0ACB">
        <w:t xml:space="preserve">. </w:t>
      </w:r>
      <w:proofErr w:type="spellStart"/>
      <w:r w:rsidRPr="000A0605">
        <w:rPr>
          <w:i/>
        </w:rPr>
        <w:t>Poa</w:t>
      </w:r>
      <w:proofErr w:type="spellEnd"/>
      <w:r w:rsidRPr="000A0605">
        <w:rPr>
          <w:i/>
        </w:rPr>
        <w:t xml:space="preserve"> </w:t>
      </w:r>
      <w:proofErr w:type="spellStart"/>
      <w:r w:rsidRPr="000A0605">
        <w:rPr>
          <w:i/>
        </w:rPr>
        <w:t>wheeleri</w:t>
      </w:r>
      <w:proofErr w:type="spellEnd"/>
      <w:r w:rsidRPr="000A0605">
        <w:rPr>
          <w:i/>
        </w:rPr>
        <w:t xml:space="preserve"> </w:t>
      </w:r>
      <w:r w:rsidRPr="00C80C97">
        <w:t>and</w:t>
      </w:r>
      <w:r w:rsidRPr="000A0605">
        <w:rPr>
          <w:i/>
        </w:rPr>
        <w:t xml:space="preserve"> </w:t>
      </w:r>
      <w:proofErr w:type="spellStart"/>
      <w:r w:rsidRPr="000A0605">
        <w:rPr>
          <w:i/>
        </w:rPr>
        <w:t>Elymus</w:t>
      </w:r>
      <w:proofErr w:type="spellEnd"/>
      <w:r w:rsidRPr="000A0605">
        <w:rPr>
          <w:i/>
        </w:rPr>
        <w:t xml:space="preserve"> </w:t>
      </w:r>
      <w:proofErr w:type="spellStart"/>
      <w:r w:rsidRPr="000A0605">
        <w:rPr>
          <w:i/>
        </w:rPr>
        <w:t>elymoides</w:t>
      </w:r>
      <w:proofErr w:type="spellEnd"/>
      <w:r>
        <w:t xml:space="preserve"> can be main understory species. </w:t>
      </w:r>
    </w:p>
    <w:p w:rsidR="00896A4D" w:rsidP="00896A4D" w:rsidRDefault="00896A4D"/>
    <w:p>
      <w:r>
        <w:rPr>
          <w:i/>
          <w:u w:val="single"/>
        </w:rPr>
        <w:t>Maximum Tree Size Class</w:t>
      </w:r>
      <w:br/>
      <w:r>
        <w:t>Medium 9-21" DBH</w:t>
      </w:r>
    </w:p>
    <w:p w:rsidR="009C0ACB" w:rsidP="009C0ACB" w:rsidRDefault="009C0ACB">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C0ACB" w:rsidP="009C0ACB" w:rsidRDefault="009C0ACB"/>
    <w:p w:rsidR="009C0ACB" w:rsidP="009C0ACB" w:rsidRDefault="009C0AC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9C0ACB" w:rsidR="009C0ACB" w:rsidTr="009C0ACB">
        <w:tc>
          <w:tcPr>
            <w:tcW w:w="10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Symbol</w:t>
            </w:r>
          </w:p>
        </w:tc>
        <w:tc>
          <w:tcPr>
            <w:tcW w:w="291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Scientific Name</w:t>
            </w:r>
          </w:p>
        </w:tc>
        <w:tc>
          <w:tcPr>
            <w:tcW w:w="291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Common Name</w:t>
            </w:r>
          </w:p>
        </w:tc>
        <w:tc>
          <w:tcPr>
            <w:tcW w:w="19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Canopy Position</w:t>
            </w:r>
          </w:p>
        </w:tc>
      </w:tr>
      <w:tr w:rsidRPr="009C0ACB" w:rsidR="009C0ACB" w:rsidTr="009C0ACB">
        <w:tc>
          <w:tcPr>
            <w:tcW w:w="1056" w:type="dxa"/>
            <w:tcBorders>
              <w:top w:val="single" w:color="000000" w:sz="12" w:space="0"/>
            </w:tcBorders>
            <w:shd w:val="clear" w:color="auto" w:fill="auto"/>
          </w:tcPr>
          <w:p w:rsidRPr="009C0ACB" w:rsidR="009C0ACB" w:rsidP="007E403A" w:rsidRDefault="009C0ACB">
            <w:pPr>
              <w:rPr>
                <w:bCs/>
              </w:rPr>
            </w:pPr>
            <w:r w:rsidRPr="009C0ACB">
              <w:rPr>
                <w:bCs/>
              </w:rPr>
              <w:t>PIJE</w:t>
            </w:r>
          </w:p>
        </w:tc>
        <w:tc>
          <w:tcPr>
            <w:tcW w:w="2916" w:type="dxa"/>
            <w:tcBorders>
              <w:top w:val="single" w:color="000000" w:sz="12" w:space="0"/>
            </w:tcBorders>
            <w:shd w:val="clear" w:color="auto" w:fill="auto"/>
          </w:tcPr>
          <w:p w:rsidRPr="009C0ACB" w:rsidR="009C0ACB" w:rsidP="007E403A" w:rsidRDefault="009C0ACB">
            <w:r w:rsidRPr="009C0ACB">
              <w:t xml:space="preserve">Pinus </w:t>
            </w:r>
            <w:proofErr w:type="spellStart"/>
            <w:r w:rsidRPr="009C0ACB">
              <w:t>jeffreyi</w:t>
            </w:r>
            <w:proofErr w:type="spellEnd"/>
          </w:p>
        </w:tc>
        <w:tc>
          <w:tcPr>
            <w:tcW w:w="2916" w:type="dxa"/>
            <w:tcBorders>
              <w:top w:val="single" w:color="000000" w:sz="12" w:space="0"/>
            </w:tcBorders>
            <w:shd w:val="clear" w:color="auto" w:fill="auto"/>
          </w:tcPr>
          <w:p w:rsidRPr="009C0ACB" w:rsidR="009C0ACB" w:rsidP="007E403A" w:rsidRDefault="009C0ACB">
            <w:r w:rsidRPr="009C0ACB">
              <w:t>Jeffrey pine</w:t>
            </w:r>
          </w:p>
        </w:tc>
        <w:tc>
          <w:tcPr>
            <w:tcW w:w="1956" w:type="dxa"/>
            <w:tcBorders>
              <w:top w:val="single" w:color="000000" w:sz="12" w:space="0"/>
            </w:tcBorders>
            <w:shd w:val="clear" w:color="auto" w:fill="auto"/>
          </w:tcPr>
          <w:p w:rsidRPr="009C0ACB" w:rsidR="009C0ACB" w:rsidP="007E403A" w:rsidRDefault="009C0ACB">
            <w:r w:rsidRPr="009C0ACB">
              <w:t>All</w:t>
            </w:r>
          </w:p>
        </w:tc>
      </w:tr>
      <w:tr w:rsidRPr="009C0ACB" w:rsidR="00F7121B" w:rsidTr="009C0ACB">
        <w:tc>
          <w:tcPr>
            <w:tcW w:w="1056" w:type="dxa"/>
            <w:shd w:val="clear" w:color="auto" w:fill="auto"/>
          </w:tcPr>
          <w:p w:rsidRPr="009C0ACB" w:rsidR="00F7121B" w:rsidP="007E403A" w:rsidRDefault="00F7121B">
            <w:pPr>
              <w:rPr>
                <w:bCs/>
              </w:rPr>
            </w:pPr>
            <w:r>
              <w:rPr>
                <w:bCs/>
              </w:rPr>
              <w:t>ARPA6</w:t>
            </w:r>
          </w:p>
        </w:tc>
        <w:tc>
          <w:tcPr>
            <w:tcW w:w="2916" w:type="dxa"/>
            <w:shd w:val="clear" w:color="auto" w:fill="auto"/>
          </w:tcPr>
          <w:p w:rsidRPr="009C0ACB" w:rsidR="00F7121B" w:rsidP="007E403A" w:rsidRDefault="00F7121B">
            <w:proofErr w:type="spellStart"/>
            <w:r w:rsidRPr="009C0ACB">
              <w:t>Arctostaphylos</w:t>
            </w:r>
            <w:proofErr w:type="spellEnd"/>
            <w:r w:rsidRPr="009C0ACB">
              <w:t xml:space="preserve"> </w:t>
            </w:r>
            <w:proofErr w:type="spellStart"/>
            <w:r w:rsidRPr="009C0ACB">
              <w:t>patula</w:t>
            </w:r>
            <w:proofErr w:type="spellEnd"/>
          </w:p>
        </w:tc>
        <w:tc>
          <w:tcPr>
            <w:tcW w:w="2916" w:type="dxa"/>
            <w:shd w:val="clear" w:color="auto" w:fill="auto"/>
          </w:tcPr>
          <w:p w:rsidRPr="009C0ACB" w:rsidR="00F7121B" w:rsidP="007E403A" w:rsidRDefault="00F7121B">
            <w:r w:rsidRPr="00BD24FC">
              <w:t>Greenleaf manzanita</w:t>
            </w:r>
          </w:p>
        </w:tc>
        <w:tc>
          <w:tcPr>
            <w:tcW w:w="1956" w:type="dxa"/>
            <w:shd w:val="clear" w:color="auto" w:fill="auto"/>
          </w:tcPr>
          <w:p w:rsidRPr="009C0ACB" w:rsidR="00F7121B" w:rsidP="007E403A" w:rsidRDefault="00F7121B">
            <w:r>
              <w:t>Low-Mid</w:t>
            </w:r>
          </w:p>
        </w:tc>
      </w:tr>
      <w:tr w:rsidRPr="009C0ACB" w:rsidR="00F7121B" w:rsidTr="009C0ACB">
        <w:tc>
          <w:tcPr>
            <w:tcW w:w="1056" w:type="dxa"/>
            <w:shd w:val="clear" w:color="auto" w:fill="auto"/>
          </w:tcPr>
          <w:p w:rsidRPr="009C0ACB" w:rsidR="00F7121B" w:rsidP="007E403A" w:rsidRDefault="00F7121B">
            <w:pPr>
              <w:rPr>
                <w:bCs/>
              </w:rPr>
            </w:pPr>
            <w:r>
              <w:rPr>
                <w:bCs/>
              </w:rPr>
              <w:t>PUTR2</w:t>
            </w:r>
          </w:p>
        </w:tc>
        <w:tc>
          <w:tcPr>
            <w:tcW w:w="2916" w:type="dxa"/>
            <w:shd w:val="clear" w:color="auto" w:fill="auto"/>
          </w:tcPr>
          <w:p w:rsidRPr="009C0ACB" w:rsidR="00F7121B" w:rsidP="007E403A" w:rsidRDefault="00F7121B">
            <w:proofErr w:type="spellStart"/>
            <w:r w:rsidRPr="00BD24FC">
              <w:t>Purshia</w:t>
            </w:r>
            <w:proofErr w:type="spellEnd"/>
            <w:r w:rsidRPr="00BD24FC">
              <w:t xml:space="preserve"> tridentata</w:t>
            </w:r>
          </w:p>
        </w:tc>
        <w:tc>
          <w:tcPr>
            <w:tcW w:w="2916" w:type="dxa"/>
            <w:shd w:val="clear" w:color="auto" w:fill="auto"/>
          </w:tcPr>
          <w:p w:rsidRPr="009C0ACB" w:rsidR="00F7121B" w:rsidP="007E403A" w:rsidRDefault="00F7121B">
            <w:r w:rsidRPr="00BD24FC">
              <w:t>Antelope bitterbrush</w:t>
            </w:r>
          </w:p>
        </w:tc>
        <w:tc>
          <w:tcPr>
            <w:tcW w:w="1956" w:type="dxa"/>
            <w:shd w:val="clear" w:color="auto" w:fill="auto"/>
          </w:tcPr>
          <w:p w:rsidRPr="009C0ACB" w:rsidR="00F7121B" w:rsidP="007E403A" w:rsidRDefault="00F7121B">
            <w:r>
              <w:t>Low-Mid</w:t>
            </w:r>
          </w:p>
        </w:tc>
      </w:tr>
    </w:tbl>
    <w:p w:rsidR="009C0ACB" w:rsidP="009C0ACB" w:rsidRDefault="009C0ACB"/>
    <w:p w:rsidR="009C0ACB" w:rsidP="009C0ACB" w:rsidRDefault="009C0ACB">
      <w:pPr>
        <w:pStyle w:val="SClassInfoPara"/>
      </w:pPr>
      <w:r>
        <w:t>Description</w:t>
      </w:r>
    </w:p>
    <w:p w:rsidR="009C0ACB" w:rsidP="009C0ACB" w:rsidRDefault="009C0ACB">
      <w:r>
        <w:t xml:space="preserve">Open mid-development forest with diverse herbaceous understory and scattered woody shrubs. </w:t>
      </w:r>
      <w:r w:rsidR="00F7121B">
        <w:t xml:space="preserve">Jeffery pine </w:t>
      </w:r>
      <w:r w:rsidR="00317C0A">
        <w:t>is the</w:t>
      </w:r>
      <w:r w:rsidR="00F7121B">
        <w:t xml:space="preserve"> dominant</w:t>
      </w:r>
      <w:r w:rsidR="00317C0A">
        <w:t xml:space="preserve"> tree</w:t>
      </w:r>
      <w:r w:rsidR="00F7121B">
        <w:t>. Several conifer species could also be present</w:t>
      </w:r>
      <w:r w:rsidR="00C80C97">
        <w:t>,</w:t>
      </w:r>
      <w:r w:rsidR="00F7121B">
        <w:t xml:space="preserve"> depending on location. East of the Sierra crest (</w:t>
      </w:r>
      <w:r w:rsidR="00C80C97">
        <w:t>e.g.,</w:t>
      </w:r>
      <w:r w:rsidR="00F7121B">
        <w:t xml:space="preserve"> Truckee Basin north of Tahoe), this class can have substantial amounts of white fir, but </w:t>
      </w:r>
      <w:r w:rsidR="00317C0A">
        <w:t xml:space="preserve">this is mostly in areas subject to long-term fire </w:t>
      </w:r>
      <w:r w:rsidR="008357F5">
        <w:t>suppression.</w:t>
      </w:r>
      <w:r w:rsidR="00317C0A">
        <w:t xml:space="preserve"> Shrubs east of the crest are </w:t>
      </w:r>
      <w:r w:rsidR="00F7121B">
        <w:t xml:space="preserve">usually </w:t>
      </w:r>
      <w:proofErr w:type="spellStart"/>
      <w:r w:rsidRPr="000A0605" w:rsidR="00F7121B">
        <w:rPr>
          <w:i/>
        </w:rPr>
        <w:t>Purshia</w:t>
      </w:r>
      <w:proofErr w:type="spellEnd"/>
      <w:r w:rsidRPr="000A0605" w:rsidR="00F7121B">
        <w:rPr>
          <w:i/>
        </w:rPr>
        <w:t xml:space="preserve"> </w:t>
      </w:r>
      <w:r w:rsidRPr="000A0605" w:rsidR="00317C0A">
        <w:rPr>
          <w:i/>
        </w:rPr>
        <w:t>tridentate</w:t>
      </w:r>
      <w:r w:rsidR="00C80C97">
        <w:t>,</w:t>
      </w:r>
      <w:r w:rsidRPr="000A0605" w:rsidR="00317C0A">
        <w:rPr>
          <w:i/>
        </w:rPr>
        <w:t xml:space="preserve"> Artemisia tridentata</w:t>
      </w:r>
      <w:r w:rsidR="00C80C97">
        <w:t>,</w:t>
      </w:r>
      <w:r w:rsidR="00F7121B">
        <w:t xml:space="preserve"> and other Great Basin species. </w:t>
      </w:r>
      <w:r>
        <w:t>Maintained by frequent burning.</w:t>
      </w:r>
    </w:p>
    <w:p w:rsidR="009C0ACB" w:rsidP="009C0ACB" w:rsidRDefault="009C0ACB"/>
    <w:p>
      <w:r>
        <w:rPr>
          <w:i/>
          <w:u w:val="single"/>
        </w:rPr>
        <w:t>Maximum Tree Size Class</w:t>
      </w:r>
      <w:br/>
      <w:r>
        <w:t>Medium 9-21" DBH</w:t>
      </w:r>
    </w:p>
    <w:p w:rsidR="009C0ACB" w:rsidP="009C0ACB" w:rsidRDefault="009C0ACB">
      <w:pPr>
        <w:pStyle w:val="InfoPara"/>
        <w:pBdr>
          <w:top w:val="single" w:color="auto" w:sz="4" w:space="1"/>
        </w:pBdr>
      </w:pPr>
      <w:r xmlns:w="http://schemas.openxmlformats.org/wordprocessingml/2006/main">
        <w:t>Class D</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C0ACB" w:rsidP="009C0ACB" w:rsidRDefault="009C0ACB"/>
    <w:p w:rsidR="009C0ACB" w:rsidP="009C0ACB" w:rsidRDefault="009C0AC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9C0ACB" w:rsidR="009C0ACB" w:rsidTr="009C0ACB">
        <w:tc>
          <w:tcPr>
            <w:tcW w:w="10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Symbol</w:t>
            </w:r>
          </w:p>
        </w:tc>
        <w:tc>
          <w:tcPr>
            <w:tcW w:w="291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Scientific Name</w:t>
            </w:r>
          </w:p>
        </w:tc>
        <w:tc>
          <w:tcPr>
            <w:tcW w:w="291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Common Name</w:t>
            </w:r>
          </w:p>
        </w:tc>
        <w:tc>
          <w:tcPr>
            <w:tcW w:w="19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Canopy Position</w:t>
            </w:r>
          </w:p>
        </w:tc>
      </w:tr>
      <w:tr w:rsidRPr="009C0ACB" w:rsidR="009C0ACB" w:rsidTr="009C0ACB">
        <w:tc>
          <w:tcPr>
            <w:tcW w:w="1056" w:type="dxa"/>
            <w:tcBorders>
              <w:top w:val="single" w:color="000000" w:sz="12" w:space="0"/>
            </w:tcBorders>
            <w:shd w:val="clear" w:color="auto" w:fill="auto"/>
          </w:tcPr>
          <w:p w:rsidRPr="009C0ACB" w:rsidR="009C0ACB" w:rsidP="007E403A" w:rsidRDefault="009C0ACB">
            <w:pPr>
              <w:rPr>
                <w:bCs/>
              </w:rPr>
            </w:pPr>
            <w:r w:rsidRPr="009C0ACB">
              <w:rPr>
                <w:bCs/>
              </w:rPr>
              <w:t>PIJE</w:t>
            </w:r>
          </w:p>
        </w:tc>
        <w:tc>
          <w:tcPr>
            <w:tcW w:w="2916" w:type="dxa"/>
            <w:tcBorders>
              <w:top w:val="single" w:color="000000" w:sz="12" w:space="0"/>
            </w:tcBorders>
            <w:shd w:val="clear" w:color="auto" w:fill="auto"/>
          </w:tcPr>
          <w:p w:rsidRPr="009C0ACB" w:rsidR="009C0ACB" w:rsidP="007E403A" w:rsidRDefault="009C0ACB">
            <w:r w:rsidRPr="009C0ACB">
              <w:t xml:space="preserve">Pinus </w:t>
            </w:r>
            <w:proofErr w:type="spellStart"/>
            <w:r w:rsidRPr="009C0ACB">
              <w:t>jeffreyi</w:t>
            </w:r>
            <w:proofErr w:type="spellEnd"/>
          </w:p>
        </w:tc>
        <w:tc>
          <w:tcPr>
            <w:tcW w:w="2916" w:type="dxa"/>
            <w:tcBorders>
              <w:top w:val="single" w:color="000000" w:sz="12" w:space="0"/>
            </w:tcBorders>
            <w:shd w:val="clear" w:color="auto" w:fill="auto"/>
          </w:tcPr>
          <w:p w:rsidRPr="009C0ACB" w:rsidR="009C0ACB" w:rsidP="007E403A" w:rsidRDefault="009C0ACB">
            <w:r w:rsidRPr="009C0ACB">
              <w:t>Jeffrey pine</w:t>
            </w:r>
          </w:p>
        </w:tc>
        <w:tc>
          <w:tcPr>
            <w:tcW w:w="1956" w:type="dxa"/>
            <w:tcBorders>
              <w:top w:val="single" w:color="000000" w:sz="12" w:space="0"/>
            </w:tcBorders>
            <w:shd w:val="clear" w:color="auto" w:fill="auto"/>
          </w:tcPr>
          <w:p w:rsidRPr="009C0ACB" w:rsidR="009C0ACB" w:rsidP="007E403A" w:rsidRDefault="009C0ACB">
            <w:r w:rsidRPr="009C0ACB">
              <w:t>Upper</w:t>
            </w:r>
          </w:p>
        </w:tc>
      </w:tr>
    </w:tbl>
    <w:p w:rsidR="009C0ACB" w:rsidP="009C0ACB" w:rsidRDefault="009C0ACB"/>
    <w:p w:rsidR="009C0ACB" w:rsidP="009C0ACB" w:rsidRDefault="009C0ACB">
      <w:pPr>
        <w:pStyle w:val="SClassInfoPara"/>
      </w:pPr>
      <w:r>
        <w:t>Description</w:t>
      </w:r>
    </w:p>
    <w:p w:rsidR="009C0ACB" w:rsidP="009C0ACB" w:rsidRDefault="009C0ACB">
      <w:r>
        <w:t xml:space="preserve">Open late-development forest; widely spaced trees, open and often diverse understory, and </w:t>
      </w:r>
      <w:r w:rsidR="00F7121B">
        <w:t xml:space="preserve">Jeffery pine dominant. Scattered shrubs and forbs such as lupines and </w:t>
      </w:r>
      <w:r w:rsidR="009E129D">
        <w:t>W</w:t>
      </w:r>
      <w:r w:rsidR="00F7121B">
        <w:t>ool</w:t>
      </w:r>
      <w:r w:rsidR="009E129D">
        <w:t>l</w:t>
      </w:r>
      <w:r w:rsidR="00F7121B">
        <w:t>y mule ears</w:t>
      </w:r>
      <w:r w:rsidR="00317C0A">
        <w:t xml:space="preserve"> </w:t>
      </w:r>
      <w:r w:rsidR="00F7121B">
        <w:t>are found in the canopy openings. Perennial grasses are also present. Surface fuels are limited due to frequent burning.</w:t>
      </w:r>
    </w:p>
    <w:p w:rsidR="009C0ACB" w:rsidP="009C0ACB" w:rsidRDefault="009C0ACB"/>
    <w:p>
      <w:r>
        <w:rPr>
          <w:i/>
          <w:u w:val="single"/>
        </w:rPr>
        <w:t>Maximum Tree Size Class</w:t>
      </w:r>
      <w:br/>
      <w:r>
        <w:t>Very Large &gt;33" DBH</w:t>
      </w:r>
    </w:p>
    <w:p w:rsidR="009C0ACB" w:rsidP="009C0ACB" w:rsidRDefault="009C0ACB">
      <w:pPr>
        <w:pStyle w:val="InfoPara"/>
        <w:pBdr>
          <w:top w:val="single" w:color="auto" w:sz="4" w:space="1"/>
        </w:pBdr>
      </w:pPr>
      <w:r xmlns:w="http://schemas.openxmlformats.org/wordprocessingml/2006/main">
        <w:t>Class E</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C0ACB" w:rsidP="009C0ACB" w:rsidRDefault="009C0ACB"/>
    <w:p w:rsidR="009C0ACB" w:rsidP="009C0ACB" w:rsidRDefault="009C0AC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9C0ACB" w:rsidR="009C0ACB" w:rsidTr="009C0ACB">
        <w:tc>
          <w:tcPr>
            <w:tcW w:w="10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Symbol</w:t>
            </w:r>
          </w:p>
        </w:tc>
        <w:tc>
          <w:tcPr>
            <w:tcW w:w="1908"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Scientific Name</w:t>
            </w:r>
          </w:p>
        </w:tc>
        <w:tc>
          <w:tcPr>
            <w:tcW w:w="1860"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Common Name</w:t>
            </w:r>
          </w:p>
        </w:tc>
        <w:tc>
          <w:tcPr>
            <w:tcW w:w="1956" w:type="dxa"/>
            <w:tcBorders>
              <w:top w:val="single" w:color="auto" w:sz="2" w:space="0"/>
              <w:bottom w:val="single" w:color="000000" w:sz="12" w:space="0"/>
            </w:tcBorders>
            <w:shd w:val="clear" w:color="auto" w:fill="auto"/>
          </w:tcPr>
          <w:p w:rsidRPr="009C0ACB" w:rsidR="009C0ACB" w:rsidP="007E403A" w:rsidRDefault="009C0ACB">
            <w:pPr>
              <w:rPr>
                <w:b/>
                <w:bCs/>
              </w:rPr>
            </w:pPr>
            <w:r w:rsidRPr="009C0ACB">
              <w:rPr>
                <w:b/>
                <w:bCs/>
              </w:rPr>
              <w:t>Canopy Position</w:t>
            </w:r>
          </w:p>
        </w:tc>
      </w:tr>
      <w:tr w:rsidRPr="009C0ACB" w:rsidR="009C0ACB" w:rsidTr="009C0ACB">
        <w:tc>
          <w:tcPr>
            <w:tcW w:w="1056" w:type="dxa"/>
            <w:tcBorders>
              <w:top w:val="single" w:color="000000" w:sz="12" w:space="0"/>
            </w:tcBorders>
            <w:shd w:val="clear" w:color="auto" w:fill="auto"/>
          </w:tcPr>
          <w:p w:rsidRPr="009C0ACB" w:rsidR="009C0ACB" w:rsidP="007E403A" w:rsidRDefault="009C0ACB">
            <w:pPr>
              <w:rPr>
                <w:bCs/>
              </w:rPr>
            </w:pPr>
            <w:r w:rsidRPr="009C0ACB">
              <w:rPr>
                <w:bCs/>
              </w:rPr>
              <w:t>PIJE</w:t>
            </w:r>
          </w:p>
        </w:tc>
        <w:tc>
          <w:tcPr>
            <w:tcW w:w="1908" w:type="dxa"/>
            <w:tcBorders>
              <w:top w:val="single" w:color="000000" w:sz="12" w:space="0"/>
            </w:tcBorders>
            <w:shd w:val="clear" w:color="auto" w:fill="auto"/>
          </w:tcPr>
          <w:p w:rsidRPr="009C0ACB" w:rsidR="009C0ACB" w:rsidP="007E403A" w:rsidRDefault="009C0ACB">
            <w:r w:rsidRPr="009C0ACB">
              <w:t xml:space="preserve">Pinus </w:t>
            </w:r>
            <w:proofErr w:type="spellStart"/>
            <w:r w:rsidRPr="009C0ACB">
              <w:t>jeffreyi</w:t>
            </w:r>
            <w:proofErr w:type="spellEnd"/>
          </w:p>
        </w:tc>
        <w:tc>
          <w:tcPr>
            <w:tcW w:w="1860" w:type="dxa"/>
            <w:tcBorders>
              <w:top w:val="single" w:color="000000" w:sz="12" w:space="0"/>
            </w:tcBorders>
            <w:shd w:val="clear" w:color="auto" w:fill="auto"/>
          </w:tcPr>
          <w:p w:rsidRPr="009C0ACB" w:rsidR="009C0ACB" w:rsidP="007E403A" w:rsidRDefault="009C0ACB">
            <w:r w:rsidRPr="009C0ACB">
              <w:t>Jeffrey pine</w:t>
            </w:r>
          </w:p>
        </w:tc>
        <w:tc>
          <w:tcPr>
            <w:tcW w:w="1956" w:type="dxa"/>
            <w:tcBorders>
              <w:top w:val="single" w:color="000000" w:sz="12" w:space="0"/>
            </w:tcBorders>
            <w:shd w:val="clear" w:color="auto" w:fill="auto"/>
          </w:tcPr>
          <w:p w:rsidRPr="009C0ACB" w:rsidR="009C0ACB" w:rsidP="007E403A" w:rsidRDefault="009C0ACB">
            <w:r w:rsidRPr="009C0ACB">
              <w:t>Mid-Upper</w:t>
            </w:r>
          </w:p>
        </w:tc>
      </w:tr>
      <w:tr w:rsidRPr="009C0ACB" w:rsidR="009C0ACB" w:rsidTr="009C0ACB">
        <w:tc>
          <w:tcPr>
            <w:tcW w:w="1056" w:type="dxa"/>
            <w:shd w:val="clear" w:color="auto" w:fill="auto"/>
          </w:tcPr>
          <w:p w:rsidRPr="009C0ACB" w:rsidR="009C0ACB" w:rsidP="007E403A" w:rsidRDefault="009C0ACB">
            <w:pPr>
              <w:rPr>
                <w:bCs/>
              </w:rPr>
            </w:pPr>
            <w:r w:rsidRPr="009C0ACB">
              <w:rPr>
                <w:bCs/>
              </w:rPr>
              <w:t>ABCO</w:t>
            </w:r>
          </w:p>
        </w:tc>
        <w:tc>
          <w:tcPr>
            <w:tcW w:w="1908" w:type="dxa"/>
            <w:shd w:val="clear" w:color="auto" w:fill="auto"/>
          </w:tcPr>
          <w:p w:rsidRPr="009C0ACB" w:rsidR="009C0ACB" w:rsidP="007E403A" w:rsidRDefault="009C0ACB">
            <w:proofErr w:type="spellStart"/>
            <w:r w:rsidRPr="009C0ACB">
              <w:t>Abies</w:t>
            </w:r>
            <w:proofErr w:type="spellEnd"/>
            <w:r w:rsidRPr="009C0ACB">
              <w:t xml:space="preserve"> </w:t>
            </w:r>
            <w:proofErr w:type="spellStart"/>
            <w:r w:rsidRPr="009C0ACB">
              <w:t>concolor</w:t>
            </w:r>
            <w:proofErr w:type="spellEnd"/>
          </w:p>
        </w:tc>
        <w:tc>
          <w:tcPr>
            <w:tcW w:w="1860" w:type="dxa"/>
            <w:shd w:val="clear" w:color="auto" w:fill="auto"/>
          </w:tcPr>
          <w:p w:rsidRPr="009C0ACB" w:rsidR="009C0ACB" w:rsidP="007E403A" w:rsidRDefault="009C0ACB">
            <w:r w:rsidRPr="009C0ACB">
              <w:t>White fir</w:t>
            </w:r>
          </w:p>
        </w:tc>
        <w:tc>
          <w:tcPr>
            <w:tcW w:w="1956" w:type="dxa"/>
            <w:shd w:val="clear" w:color="auto" w:fill="auto"/>
          </w:tcPr>
          <w:p w:rsidRPr="009C0ACB" w:rsidR="009C0ACB" w:rsidP="007E403A" w:rsidRDefault="009C0ACB">
            <w:r w:rsidRPr="009C0ACB">
              <w:t>All</w:t>
            </w:r>
          </w:p>
        </w:tc>
      </w:tr>
    </w:tbl>
    <w:p w:rsidR="009C0ACB" w:rsidP="009C0ACB" w:rsidRDefault="009C0ACB"/>
    <w:p w:rsidR="009C0ACB" w:rsidP="009C0ACB" w:rsidRDefault="009C0ACB">
      <w:pPr>
        <w:pStyle w:val="SClassInfoPara"/>
      </w:pPr>
      <w:r>
        <w:t>Description</w:t>
      </w:r>
    </w:p>
    <w:p w:rsidR="00F7121B" w:rsidP="00F7121B" w:rsidRDefault="009C0ACB">
      <w:r>
        <w:t>Dense late-development forest, often with significant within-stand mortality. Substantial surface fuel accumulation and ladder fuels.</w:t>
      </w:r>
      <w:r w:rsidR="00F7121B">
        <w:t xml:space="preserve"> The overstory is often co-dominated by Jeff</w:t>
      </w:r>
      <w:r w:rsidR="00317C0A">
        <w:t>re</w:t>
      </w:r>
      <w:r w:rsidR="00F7121B">
        <w:t>y pine and white fir, with white fir dominating the understory</w:t>
      </w:r>
      <w:r w:rsidR="00317C0A">
        <w:t>; incense cedar is also present on moister sites</w:t>
      </w:r>
      <w:r w:rsidR="00F7121B">
        <w:t xml:space="preserve"> There is severe competition for sunlight and water. This stress</w:t>
      </w:r>
      <w:r w:rsidR="006B5F91">
        <w:t>,</w:t>
      </w:r>
      <w:r w:rsidR="00F7121B">
        <w:t xml:space="preserve"> combined with insect and disease infestations</w:t>
      </w:r>
      <w:r w:rsidR="006B5F91">
        <w:t>,</w:t>
      </w:r>
      <w:r w:rsidR="00F7121B">
        <w:t xml:space="preserve"> create</w:t>
      </w:r>
      <w:r w:rsidR="006B5F91">
        <w:t>s</w:t>
      </w:r>
      <w:r w:rsidR="00F7121B">
        <w:t xml:space="preserve"> </w:t>
      </w:r>
      <w:proofErr w:type="gramStart"/>
      <w:r w:rsidR="00F7121B">
        <w:t>a high level</w:t>
      </w:r>
      <w:proofErr w:type="gramEnd"/>
      <w:r w:rsidR="00F7121B">
        <w:t xml:space="preserve"> of tree mortality. The understory vegetation is almost absent d</w:t>
      </w:r>
      <w:r w:rsidR="006B5F91">
        <w:t>ue</w:t>
      </w:r>
      <w:r w:rsidR="00F7121B">
        <w:t xml:space="preserve"> to the lack of sunlight and heavy litter and woody debris accumulations. Current conditions where there are large Jeffery pine trees along with multi</w:t>
      </w:r>
      <w:r w:rsidR="006B5F91">
        <w:t xml:space="preserve">ple </w:t>
      </w:r>
      <w:r w:rsidR="00F7121B">
        <w:t>age classes of white fir suggest that</w:t>
      </w:r>
      <w:r w:rsidR="006B5F91">
        <w:t>,</w:t>
      </w:r>
      <w:r w:rsidR="00F7121B">
        <w:t xml:space="preserve"> historically</w:t>
      </w:r>
      <w:r w:rsidR="006B5F91">
        <w:t>,</w:t>
      </w:r>
      <w:r w:rsidR="00F7121B">
        <w:t xml:space="preserve"> there were low</w:t>
      </w:r>
      <w:r w:rsidR="006B5F91">
        <w:t>-</w:t>
      </w:r>
      <w:r w:rsidR="00F7121B">
        <w:t>intensity fires that maintained stands without killing white fir, but more recently white fir has become dominant in the understory.</w:t>
      </w:r>
    </w:p>
    <w:p w:rsidR="009C0ACB" w:rsidP="009C0ACB" w:rsidRDefault="009C0ACB"/>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r>
        <w:t/>
      </w:r>
    </w:p>
    <w:p>
      <w:pPr xmlns:w="http://schemas.openxmlformats.org/wordprocessingml/2006/main">
        <w:pStyle w:val="ReportSection"/>
      </w:pPr>
      <w:r xmlns:w="http://schemas.openxmlformats.org/wordprocessingml/2006/main">
        <w:t>References</w:t>
      </w:r>
    </w:p>
    <w:p>
      <w:r>
        <w:t/>
      </w:r>
    </w:p>
    <w:p w:rsidR="009C0ACB" w:rsidP="009C0ACB" w:rsidRDefault="009C0ACB"/>
    <w:p w:rsidR="009C0ACB" w:rsidP="009C0ACB" w:rsidRDefault="009C0ACB">
      <w:r>
        <w:t>Agee, James K. 1991. Fire History Along an Elevational Gradient in the Siskiyou Mountains, Oregon. Northwest Science 65(4), 1991: 188-199.</w:t>
      </w:r>
    </w:p>
    <w:p w:rsidR="009C0ACB" w:rsidP="009C0ACB" w:rsidRDefault="009C0ACB"/>
    <w:p w:rsidR="009C0ACB" w:rsidP="009C0ACB" w:rsidRDefault="009C0ACB">
      <w:r>
        <w:t>Agee, James K. 1993. Fire Ecology of Pacific Northwest Forests. Washington, DC: Island Press. 493 pp.</w:t>
      </w:r>
    </w:p>
    <w:p w:rsidR="009C0ACB" w:rsidP="009C0ACB" w:rsidRDefault="009C0ACB"/>
    <w:p w:rsidR="00F7121B" w:rsidP="00F7121B" w:rsidRDefault="00F7121B">
      <w:proofErr w:type="spellStart"/>
      <w:r>
        <w:t>Bekker</w:t>
      </w:r>
      <w:proofErr w:type="spellEnd"/>
      <w:r>
        <w:t>, M.F. and A.H. Taylor. 2001. Gradient Analysis of Fire Regimes in Montane Forest of the Southern Cascade Range, Thousand Lakes Wilderness, California, USA. Plant Ecology 155: 15-23.</w:t>
      </w:r>
    </w:p>
    <w:p w:rsidR="009C0ACB" w:rsidP="009C0ACB" w:rsidRDefault="009C0ACB"/>
    <w:p w:rsidR="009C0ACB" w:rsidP="009C0ACB" w:rsidRDefault="009C0ACB">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9C0ACB" w:rsidP="009C0ACB" w:rsidRDefault="009C0ACB"/>
    <w:p w:rsidRPr="00A134E4" w:rsidR="00605B9B" w:rsidP="00605B9B" w:rsidRDefault="00605B9B">
      <w:pPr>
        <w:contextualSpacing/>
      </w:pPr>
      <w:proofErr w:type="spellStart"/>
      <w:r w:rsidRPr="00A134E4">
        <w:t>DeSiervo</w:t>
      </w:r>
      <w:proofErr w:type="spellEnd"/>
      <w:r w:rsidRPr="00A134E4">
        <w:t>, M.H., E. Jules, and H.D. Safford. 2015. Disturbance response across a productivity gradient: postfire vegetation in serpentine and non-serpentine forests. Ecosphere 6(4): Article 60.</w:t>
      </w:r>
    </w:p>
    <w:p w:rsidRPr="00C8765D" w:rsidR="00605B9B" w:rsidP="00605B9B" w:rsidRDefault="00605B9B">
      <w:pPr>
        <w:contextualSpacing/>
      </w:pPr>
    </w:p>
    <w:p w:rsidRPr="00A134E4" w:rsidR="00605B9B" w:rsidP="00605B9B" w:rsidRDefault="00605B9B">
      <w:pPr>
        <w:contextualSpacing/>
      </w:pPr>
      <w:proofErr w:type="spellStart"/>
      <w:r w:rsidRPr="00A134E4">
        <w:t>Dolanc</w:t>
      </w:r>
      <w:proofErr w:type="spellEnd"/>
      <w:r w:rsidRPr="00A134E4">
        <w:t xml:space="preserve">, C.R., H.D. Safford, S.Z. </w:t>
      </w:r>
      <w:proofErr w:type="spellStart"/>
      <w:r w:rsidRPr="00A134E4">
        <w:t>Dobrowksi</w:t>
      </w:r>
      <w:proofErr w:type="spellEnd"/>
      <w:r w:rsidRPr="00A134E4">
        <w:t xml:space="preserve">, and J.H. Thorne. 2014. Twentieth century shifts in abundance and composition of vegetation types of the Sierra Nevada, CA, USA. </w:t>
      </w:r>
      <w:r w:rsidR="008357F5">
        <w:t xml:space="preserve">Applied </w:t>
      </w:r>
      <w:r w:rsidRPr="00A134E4">
        <w:t>Vegetation Science 17: 442-455.</w:t>
      </w:r>
    </w:p>
    <w:p w:rsidRPr="00C8765D" w:rsidR="00605B9B" w:rsidP="009C0ACB" w:rsidRDefault="00605B9B"/>
    <w:p w:rsidRPr="00A134E4" w:rsidR="009C0ACB" w:rsidP="009C0ACB" w:rsidRDefault="009C0ACB">
      <w:proofErr w:type="spellStart"/>
      <w:r w:rsidRPr="00A134E4">
        <w:lastRenderedPageBreak/>
        <w:t>Dolph</w:t>
      </w:r>
      <w:proofErr w:type="spellEnd"/>
      <w:r w:rsidRPr="00A134E4">
        <w:t>, K.L., S.R. Mori and W.W. Oliver. 1995. Long-term response of old-growth stand to varying levels of partial cutting in the eastside pine type. West Journal of Applied Forestry 10: 101-108.</w:t>
      </w:r>
    </w:p>
    <w:p w:rsidRPr="00A134E4" w:rsidR="009C0ACB" w:rsidP="009C0ACB" w:rsidRDefault="009C0ACB"/>
    <w:p w:rsidRPr="00A134E4" w:rsidR="00605B9B" w:rsidP="00A134E4" w:rsidRDefault="00605B9B">
      <w:r w:rsidRPr="00A134E4">
        <w:t xml:space="preserve">Dunbar-Irwin, M., and H.D. Safford. 2016. Climatic and structural comparison of yellow pine and mixed-conifer forests in northern Baja California (México) and the eastern Sierra Nevada (California, USA). Forest Ecology and Management 363: 252-266 </w:t>
      </w:r>
    </w:p>
    <w:p w:rsidRPr="00C8765D" w:rsidR="00605B9B" w:rsidRDefault="00605B9B"/>
    <w:p w:rsidRPr="00A134E4" w:rsidR="00B37998" w:rsidP="00A134E4" w:rsidRDefault="00B37998">
      <w:pPr>
        <w:pStyle w:val="PlainText"/>
        <w:rPr>
          <w:rFonts w:ascii="Times New Roman" w:hAnsi="Times New Roman" w:cs="Times New Roman"/>
          <w:sz w:val="24"/>
          <w:szCs w:val="24"/>
        </w:rPr>
      </w:pPr>
      <w:r w:rsidRPr="00A134E4">
        <w:rPr>
          <w:rFonts w:ascii="Times New Roman" w:hAnsi="Times New Roman" w:cs="Times New Roman"/>
          <w:sz w:val="24"/>
          <w:szCs w:val="24"/>
        </w:rPr>
        <w:t xml:space="preserve">Egan, J.M., J.M. </w:t>
      </w:r>
      <w:proofErr w:type="spellStart"/>
      <w:r w:rsidRPr="00A134E4">
        <w:rPr>
          <w:rFonts w:ascii="Times New Roman" w:hAnsi="Times New Roman" w:cs="Times New Roman"/>
          <w:sz w:val="24"/>
          <w:szCs w:val="24"/>
        </w:rPr>
        <w:t>Sloughter</w:t>
      </w:r>
      <w:proofErr w:type="spellEnd"/>
      <w:r w:rsidRPr="00A134E4">
        <w:rPr>
          <w:rFonts w:ascii="Times New Roman" w:hAnsi="Times New Roman" w:cs="Times New Roman"/>
          <w:sz w:val="24"/>
          <w:szCs w:val="24"/>
        </w:rPr>
        <w:t>, T. Cardoso, P. Trainer, K. Wu, H. Safford, and D. Fournier.</w:t>
      </w:r>
      <w:r w:rsidR="0056053C">
        <w:rPr>
          <w:rFonts w:ascii="Times New Roman" w:hAnsi="Times New Roman" w:cs="Times New Roman"/>
          <w:sz w:val="24"/>
          <w:szCs w:val="24"/>
        </w:rPr>
        <w:t xml:space="preserve"> </w:t>
      </w:r>
      <w:r w:rsidRPr="00A134E4">
        <w:rPr>
          <w:rFonts w:ascii="Times New Roman" w:hAnsi="Times New Roman" w:cs="Times New Roman"/>
          <w:sz w:val="24"/>
          <w:szCs w:val="24"/>
        </w:rPr>
        <w:t>2016. Multi-temporal ecological analysis of Jeffrey pine beetle outbreak dynamics within the Lake Tahoe Basin. Population Ecology 58: 441-462.</w:t>
      </w:r>
    </w:p>
    <w:p w:rsidRPr="00C8765D" w:rsidR="00B37998" w:rsidRDefault="00B37998"/>
    <w:p w:rsidRPr="00A134E4" w:rsidR="009C0ACB" w:rsidRDefault="009C0ACB">
      <w:r w:rsidRPr="00A134E4">
        <w:t>Franklin, J.F and C.T.</w:t>
      </w:r>
      <w:r w:rsidR="008357F5">
        <w:t xml:space="preserve"> </w:t>
      </w:r>
      <w:r w:rsidRPr="00A134E4">
        <w:t xml:space="preserve">and </w:t>
      </w:r>
      <w:proofErr w:type="spellStart"/>
      <w:r w:rsidRPr="00A134E4">
        <w:t>Dyrness</w:t>
      </w:r>
      <w:proofErr w:type="spellEnd"/>
      <w:r w:rsidRPr="00A134E4">
        <w:t>. 1973. Vegetation of Oregon and Washington. Research Paper PNW-80. Portland, OR: USDA, Forest Service, Pacific Northwest Forest and Range Experiment Station. 216 pp.</w:t>
      </w:r>
    </w:p>
    <w:p w:rsidRPr="00A134E4" w:rsidR="009C0ACB" w:rsidRDefault="009C0ACB"/>
    <w:p w:rsidRPr="00A134E4" w:rsidR="00F7121B" w:rsidRDefault="00F7121B">
      <w:r w:rsidRPr="00A134E4">
        <w:t xml:space="preserve">Gucker, Corey L. 2007. Pinus </w:t>
      </w:r>
      <w:proofErr w:type="spellStart"/>
      <w:r w:rsidRPr="00A134E4">
        <w:t>jeffreyi</w:t>
      </w:r>
      <w:proofErr w:type="spellEnd"/>
      <w:r w:rsidRPr="00A134E4">
        <w:t>. In: Fire Effects Information System, [Online]. U.S. Department of Agriculture, Forest Service, Rocky Mountain Research Station, Fire Sciences Laboratory (Producer). Available: http://www.fs.fed.us/database/feis/ [ 2016, March 15].</w:t>
      </w:r>
    </w:p>
    <w:p w:rsidRPr="00A134E4" w:rsidR="00F7121B" w:rsidP="009C0ACB" w:rsidRDefault="00F7121B"/>
    <w:p w:rsidRPr="00A134E4" w:rsidR="00E220A2" w:rsidP="00E220A2" w:rsidRDefault="00E220A2">
      <w:proofErr w:type="spellStart"/>
      <w:r w:rsidRPr="00A134E4">
        <w:t>Habeck</w:t>
      </w:r>
      <w:proofErr w:type="spellEnd"/>
      <w:r w:rsidRPr="00A134E4">
        <w:t>, R. J. 1992.</w:t>
      </w:r>
      <w:r w:rsidR="0056053C">
        <w:t xml:space="preserve"> </w:t>
      </w:r>
      <w:r w:rsidRPr="00A134E4">
        <w:t xml:space="preserve">Pinus </w:t>
      </w:r>
      <w:proofErr w:type="spellStart"/>
      <w:r w:rsidRPr="00A134E4">
        <w:t>jeffreyi</w:t>
      </w:r>
      <w:proofErr w:type="spellEnd"/>
      <w:r w:rsidRPr="00A134E4">
        <w:t>. In: Fire Effects Information System. [Online] U.S. Department of Agriculture, Forest Service, Rocky Mountain Research Station, Fire Sciences Laboratory (Producer). Available http://www.fs.fed.us/database/feis/ Accessed July 3, 2006.</w:t>
      </w:r>
    </w:p>
    <w:p w:rsidRPr="00A134E4" w:rsidR="00E220A2" w:rsidP="009C0ACB" w:rsidRDefault="00E220A2"/>
    <w:p w:rsidRPr="00A134E4" w:rsidR="009C0ACB" w:rsidP="009C0ACB" w:rsidRDefault="009C0ACB">
      <w:r w:rsidRPr="00A134E4">
        <w:t>Hall, Frederick C. 1980. Fire History-- Blue Mountains, Oregon. Presented at: Fire History Workshop, University of Arizona, Tucson, AZ.</w:t>
      </w:r>
    </w:p>
    <w:p w:rsidRPr="00A134E4" w:rsidR="009C0ACB" w:rsidP="009C0ACB" w:rsidRDefault="009C0ACB"/>
    <w:p w:rsidRPr="00A134E4" w:rsidR="009C0ACB" w:rsidP="009C0ACB" w:rsidRDefault="009C0ACB">
      <w:r w:rsidRPr="00A134E4">
        <w:t xml:space="preserve">Hardy, Colin C., Kirsten M. Schmidt, James P. </w:t>
      </w:r>
      <w:proofErr w:type="spellStart"/>
      <w:r w:rsidRPr="00A134E4">
        <w:t>Menakis</w:t>
      </w:r>
      <w:proofErr w:type="spellEnd"/>
      <w:r w:rsidRPr="00A134E4">
        <w:t xml:space="preserve"> and R. Neil Samson. 2001. Spatial data for national fire planning and fuel management. Int. J. Wildland Fire 10(3&amp;4): 353-372.</w:t>
      </w:r>
    </w:p>
    <w:p w:rsidRPr="00A134E4" w:rsidR="009C0ACB" w:rsidP="009C0ACB" w:rsidRDefault="009C0ACB"/>
    <w:p w:rsidRPr="00A134E4" w:rsidR="009C0ACB" w:rsidP="009C0ACB" w:rsidRDefault="009C0ACB">
      <w:proofErr w:type="spellStart"/>
      <w:r w:rsidRPr="00A134E4">
        <w:t>Hessburg</w:t>
      </w:r>
      <w:proofErr w:type="spellEnd"/>
      <w:r w:rsidRPr="00A134E4">
        <w:t xml:space="preserve">, P.F., B.G. Smith, R.B. Salter, R.D. </w:t>
      </w:r>
      <w:proofErr w:type="spellStart"/>
      <w:r w:rsidRPr="00A134E4">
        <w:t>Ottmar</w:t>
      </w:r>
      <w:proofErr w:type="spellEnd"/>
      <w:r w:rsidRPr="00A134E4">
        <w:t>, R.D. and E. Alvarado. 2000. Recent changes (1930s-1990s) in spatial patterns of interior northwest forests, USA. Forest Ecology and Management 136 (2000): 53-83.</w:t>
      </w:r>
    </w:p>
    <w:p w:rsidRPr="00A134E4" w:rsidR="009C0ACB" w:rsidP="009C0ACB" w:rsidRDefault="009C0ACB"/>
    <w:p w:rsidRPr="00A134E4" w:rsidR="009C0ACB" w:rsidP="009C0ACB" w:rsidRDefault="009C0ACB">
      <w:r w:rsidRPr="00A134E4">
        <w:t xml:space="preserve">Kilgore, B.M. 1981. Fire in ecosystem distribution and structure: western forests and scrublands. P. 58-89. In: H.A. Mooney et al., technical </w:t>
      </w:r>
      <w:r w:rsidRPr="00A134E4" w:rsidR="00941B4D">
        <w:t>coordinators</w:t>
      </w:r>
      <w:r w:rsidRPr="00A134E4">
        <w:t>. Proceedings of the Conference on Fire Regimes and Ecosystem Properties, Honolulu, HI. 1978. Gen. Tech. Rep. WO-GTR-26.</w:t>
      </w:r>
    </w:p>
    <w:p w:rsidRPr="00A134E4" w:rsidR="009C0ACB" w:rsidP="009C0ACB" w:rsidRDefault="009C0ACB"/>
    <w:p w:rsidRPr="00A134E4" w:rsidR="009C0ACB" w:rsidP="009C0ACB" w:rsidRDefault="009C0ACB">
      <w:proofErr w:type="spellStart"/>
      <w:r w:rsidRPr="00A134E4">
        <w:t>Kuchler</w:t>
      </w:r>
      <w:proofErr w:type="spellEnd"/>
      <w:r w:rsidRPr="00A134E4">
        <w:t>, A.W. 1964. Potential Natural Vegetation of the Conterminous United States. American Geographic Society Special Publication No. 36. 116 pp.</w:t>
      </w:r>
    </w:p>
    <w:p w:rsidRPr="00A134E4" w:rsidR="009C0ACB" w:rsidP="009C0ACB" w:rsidRDefault="009C0ACB"/>
    <w:p w:rsidRPr="00A134E4" w:rsidR="009C0ACB" w:rsidP="009C0ACB" w:rsidRDefault="009C0ACB">
      <w:r w:rsidRPr="00A134E4">
        <w:t xml:space="preserve">Manley, P.N., J. </w:t>
      </w:r>
      <w:proofErr w:type="spellStart"/>
      <w:r w:rsidRPr="00A134E4">
        <w:t>Fites</w:t>
      </w:r>
      <w:proofErr w:type="spellEnd"/>
      <w:r w:rsidRPr="00A134E4">
        <w:t xml:space="preserve">-Kaufmann, M.G. Barbour, M.D. Schlesinger and D. Rizzo. 2000. Chapter 5: Biological Integrity. 401-598. In: D. Murphy and C. </w:t>
      </w:r>
      <w:proofErr w:type="spellStart"/>
      <w:r w:rsidRPr="00A134E4">
        <w:t>Knopp</w:t>
      </w:r>
      <w:proofErr w:type="spellEnd"/>
      <w:r w:rsidRPr="00A134E4">
        <w:t>, eds. Lake Tahoe Watershed Assessment, vol. I. General Technical Report PSW-GTR-175. Albany, CA: USDA Forest Service, Pacific Southwest Research Station.</w:t>
      </w:r>
    </w:p>
    <w:p w:rsidRPr="00A134E4" w:rsidR="009C0ACB" w:rsidP="009C0ACB" w:rsidRDefault="009C0ACB"/>
    <w:p w:rsidRPr="00A134E4" w:rsidR="00EC5AB1" w:rsidP="00EC5AB1" w:rsidRDefault="00EC5AB1">
      <w:pPr>
        <w:contextualSpacing/>
      </w:pPr>
      <w:r w:rsidRPr="00A134E4">
        <w:lastRenderedPageBreak/>
        <w:t>Maxwell, R.S., A.H. Taylor, C. Skinner, H.D. Safford, R. Isaacs, C. Airey, and A. Young. 2014. Landscape scale modeling of reference period forest conditions and fire behavior on heavily-logged lands. Ecosphere 5(3): Article 32</w:t>
      </w:r>
    </w:p>
    <w:p w:rsidR="00EC5AB1" w:rsidP="009C0ACB" w:rsidRDefault="00EC5AB1"/>
    <w:p w:rsidR="00CF3530" w:rsidP="00CF3530" w:rsidRDefault="00CF3530">
      <w:pPr>
        <w:rPr>
          <w:rFonts w:ascii="TimesNewRomanPS-ItalicMT" w:hAnsi="TimesNewRomanPS-ItalicMT" w:cs="TimesNewRomanPS-ItalicMT"/>
          <w:i/>
          <w:iCs/>
          <w:color w:val="262626"/>
          <w:sz w:val="18"/>
          <w:szCs w:val="18"/>
        </w:rPr>
      </w:pPr>
      <w:r>
        <w:t xml:space="preserve">Miller, J.D. and H.D. Safford. 2017. Corroborating evidence of a pre-Euro-American low- to moderate-severity fire regime in yellow pine-mixed conifer forests of the Sierra Nevada, California, USA. Fire Ecology 13(1): 58-90. </w:t>
      </w:r>
      <w:proofErr w:type="spellStart"/>
      <w:r w:rsidRPr="00CF3530">
        <w:rPr>
          <w:rFonts w:ascii="TimesNewRomanPS-ItalicMT" w:hAnsi="TimesNewRomanPS-ItalicMT" w:cs="TimesNewRomanPS-ItalicMT"/>
          <w:iCs/>
          <w:color w:val="262626"/>
        </w:rPr>
        <w:t>doi</w:t>
      </w:r>
      <w:proofErr w:type="spellEnd"/>
      <w:r w:rsidRPr="00CF3530">
        <w:rPr>
          <w:rFonts w:ascii="TimesNewRomanPS-ItalicMT" w:hAnsi="TimesNewRomanPS-ItalicMT" w:cs="TimesNewRomanPS-ItalicMT"/>
          <w:iCs/>
          <w:color w:val="262626"/>
        </w:rPr>
        <w:t>: 10.4996/fireecology.1301058</w:t>
      </w:r>
      <w:r>
        <w:rPr>
          <w:rFonts w:ascii="TimesNewRomanPS-ItalicMT" w:hAnsi="TimesNewRomanPS-ItalicMT" w:cs="TimesNewRomanPS-ItalicMT"/>
          <w:iCs/>
          <w:color w:val="262626"/>
        </w:rPr>
        <w:t>.</w:t>
      </w:r>
    </w:p>
    <w:p w:rsidR="00CF3530" w:rsidP="00E220A2" w:rsidRDefault="00CF3530">
      <w:pPr>
        <w:rPr>
          <w:rFonts w:ascii="TimesNewRomanPS-ItalicMT" w:hAnsi="TimesNewRomanPS-ItalicMT" w:cs="TimesNewRomanPS-ItalicMT"/>
          <w:i/>
          <w:iCs/>
          <w:color w:val="262626"/>
          <w:sz w:val="18"/>
          <w:szCs w:val="18"/>
        </w:rPr>
      </w:pPr>
    </w:p>
    <w:p w:rsidRPr="00A134E4" w:rsidR="00E220A2" w:rsidP="00E220A2" w:rsidRDefault="00E220A2">
      <w:proofErr w:type="spellStart"/>
      <w:r w:rsidRPr="00A134E4">
        <w:t>Minnich</w:t>
      </w:r>
      <w:proofErr w:type="spellEnd"/>
      <w:r w:rsidRPr="00A134E4">
        <w:t xml:space="preserve">, R.A., M.G. Barbour, J.H. Burk and J. Sosa Ramirez. 2000. Californian mixed-conifer forests under unmanaged fire regimes in the Sierra San Pedro </w:t>
      </w:r>
      <w:proofErr w:type="spellStart"/>
      <w:r w:rsidRPr="00A134E4">
        <w:t>Martir</w:t>
      </w:r>
      <w:proofErr w:type="spellEnd"/>
      <w:r w:rsidRPr="00A134E4">
        <w:t>, Baja California, Mexico. Journal of Biogeography 27: 105-129.</w:t>
      </w:r>
    </w:p>
    <w:p w:rsidRPr="00A134E4" w:rsidR="009C0ACB" w:rsidP="009C0ACB" w:rsidRDefault="009C0ACB"/>
    <w:p w:rsidRPr="00A134E4" w:rsidR="00E220A2" w:rsidP="00E220A2" w:rsidRDefault="00E220A2">
      <w:r w:rsidRPr="00A134E4">
        <w:t xml:space="preserve">Murphy, Dennis D. and Christopher </w:t>
      </w:r>
      <w:proofErr w:type="spellStart"/>
      <w:r w:rsidRPr="00A134E4">
        <w:t>Knopp</w:t>
      </w:r>
      <w:proofErr w:type="spellEnd"/>
      <w:r w:rsidRPr="00A134E4">
        <w:t xml:space="preserve"> technical eds. 2000. Lake Tahoe Basin Watershed Assessment. Tech. Rep. PSW-GTR-175. Albany, CA: USDA Forest Service, Pacific Southwest Research Station. 753 pp.</w:t>
      </w:r>
    </w:p>
    <w:p w:rsidR="00E220A2" w:rsidP="009C0ACB" w:rsidRDefault="00E220A2"/>
    <w:p w:rsidR="00492419" w:rsidP="009C0ACB" w:rsidRDefault="00492419">
      <w:r>
        <w:t xml:space="preserve">NatureServe. 2017. NatureServe Explorer: An online encyclopedia of life [web application]. Version 7.1. NatureServe, Arlington, Virginia. Available http://explorer.natureserve.org. (Accessed: </w:t>
      </w:r>
      <w:r w:rsidR="008357F5">
        <w:t>May 23, 2017</w:t>
      </w:r>
      <w:r>
        <w:t>).</w:t>
      </w:r>
    </w:p>
    <w:p w:rsidRPr="00A134E4" w:rsidR="00492419" w:rsidP="009C0ACB" w:rsidRDefault="00492419"/>
    <w:p w:rsidRPr="00A134E4" w:rsidR="009C0ACB" w:rsidP="009C0ACB" w:rsidRDefault="009C0ACB">
      <w:r w:rsidRPr="00A134E4">
        <w:t>NatureServe. 2007. International Ecological Classification Standard: Terrestrial Ecological Classifications. NatureServe Central Databases. Arlington, VA. Data current as of 10 February 2007.</w:t>
      </w:r>
    </w:p>
    <w:p w:rsidRPr="00A134E4" w:rsidR="009C0ACB" w:rsidP="009C0ACB" w:rsidRDefault="009C0ACB"/>
    <w:p w:rsidRPr="00A134E4" w:rsidR="009C0ACB" w:rsidP="009C0ACB" w:rsidRDefault="009C0ACB">
      <w:r w:rsidRPr="00A134E4">
        <w:t>Norman, S.P. 2002. Legacies of anthropogenic and climate change in fire prone pine and mixed conifer forests of Northeastern California. Pennsylvania State University. PhD dissertation. 207 pp.</w:t>
      </w:r>
    </w:p>
    <w:p w:rsidRPr="00A134E4" w:rsidR="00605B9B" w:rsidP="00605B9B" w:rsidRDefault="00605B9B">
      <w:pPr>
        <w:contextualSpacing/>
      </w:pPr>
    </w:p>
    <w:p w:rsidRPr="00A134E4" w:rsidR="00605B9B" w:rsidP="00605B9B" w:rsidRDefault="00605B9B">
      <w:pPr>
        <w:contextualSpacing/>
        <w:rPr>
          <w:color w:val="565656"/>
          <w:lang w:val="en"/>
        </w:rPr>
      </w:pPr>
      <w:r w:rsidRPr="00A134E4">
        <w:t xml:space="preserve">North, M.P., B.M. Collins, H.D. Safford, and N.L. Stephenson. 2016. Montane forests. Chapter 27, in H.A. Mooney and E. </w:t>
      </w:r>
      <w:proofErr w:type="spellStart"/>
      <w:r w:rsidRPr="00A134E4">
        <w:t>Zavaleta</w:t>
      </w:r>
      <w:proofErr w:type="spellEnd"/>
      <w:r w:rsidRPr="00A134E4">
        <w:t xml:space="preserve"> (</w:t>
      </w:r>
      <w:proofErr w:type="spellStart"/>
      <w:r w:rsidRPr="00A134E4">
        <w:t>eds</w:t>
      </w:r>
      <w:proofErr w:type="spellEnd"/>
      <w:r w:rsidRPr="00A134E4">
        <w:t xml:space="preserve">). Ecosystems of California. University of California Press, Berkeley, CA. </w:t>
      </w:r>
    </w:p>
    <w:p w:rsidRPr="00C8765D" w:rsidR="00605B9B" w:rsidP="009C0ACB" w:rsidRDefault="00605B9B"/>
    <w:p w:rsidRPr="00A134E4" w:rsidR="009C0ACB" w:rsidP="009C0ACB" w:rsidRDefault="009C0ACB">
      <w:r w:rsidRPr="00A134E4">
        <w:t>Norman, S.P. and A.H. Taylor. 2003. Tropical and Pacific teleconnections influence fire regimes in pine-dominated forests of north-eastern California, USA. J. Biogeography 30: 1081-1092.</w:t>
      </w:r>
    </w:p>
    <w:p w:rsidRPr="00A134E4" w:rsidR="009C0ACB" w:rsidP="009C0ACB" w:rsidRDefault="009C0ACB"/>
    <w:p w:rsidRPr="00A134E4" w:rsidR="009C0ACB" w:rsidP="00A134E4" w:rsidRDefault="009C0ACB">
      <w:pPr>
        <w:tabs>
          <w:tab w:val="left" w:pos="90"/>
        </w:tabs>
      </w:pPr>
      <w:r w:rsidRPr="00A134E4">
        <w:t>Norman, S.P. and A.H. Taylor. 2005. Pine forest expansion along a forest-meadow ecotone in northeastern California, USA. Forest Ecology and Management 215: 51-68.</w:t>
      </w:r>
    </w:p>
    <w:p w:rsidRPr="00A134E4" w:rsidR="009C0ACB" w:rsidP="00A134E4" w:rsidRDefault="009C0ACB">
      <w:pPr>
        <w:tabs>
          <w:tab w:val="left" w:pos="90"/>
        </w:tabs>
      </w:pPr>
    </w:p>
    <w:p w:rsidRPr="00A134E4" w:rsidR="00605B9B" w:rsidP="00A134E4" w:rsidRDefault="00605B9B">
      <w:pPr>
        <w:tabs>
          <w:tab w:val="left" w:pos="90"/>
        </w:tabs>
      </w:pPr>
      <w:r w:rsidRPr="00A134E4">
        <w:t xml:space="preserve">Rivera-Huerta, H., H.D. Safford, and J.D. Miller. 2016. Patterns and trends in burned area and fire severity 1984-2010 in the Sierra de San Pedro </w:t>
      </w:r>
      <w:proofErr w:type="spellStart"/>
      <w:r w:rsidRPr="00A134E4">
        <w:t>Mártir</w:t>
      </w:r>
      <w:proofErr w:type="spellEnd"/>
      <w:r w:rsidRPr="00A134E4">
        <w:t>, Baja California, México. Fire Ecology 12: 52-72.</w:t>
      </w:r>
    </w:p>
    <w:p w:rsidRPr="00C8765D" w:rsidR="00605B9B" w:rsidP="00A134E4" w:rsidRDefault="00605B9B">
      <w:pPr>
        <w:tabs>
          <w:tab w:val="left" w:pos="90"/>
        </w:tabs>
      </w:pPr>
    </w:p>
    <w:p w:rsidRPr="00A134E4" w:rsidR="00B37998" w:rsidP="00B37998" w:rsidRDefault="00B37998">
      <w:r w:rsidRPr="00A134E4">
        <w:t xml:space="preserve">Safford, H.D, and J.T. Stevens. In press. </w:t>
      </w:r>
      <w:r w:rsidRPr="00A134E4">
        <w:rPr>
          <w:color w:val="000000"/>
        </w:rPr>
        <w:t xml:space="preserve">Natural </w:t>
      </w:r>
      <w:r w:rsidRPr="00A134E4">
        <w:t xml:space="preserve">Range of Variation (NRV) for yellow pine and mixed conifer forests in the Sierra Nevada, southern Cascades, and Modoc and Inyo National Forests, California, USA. General Technical Report PSW-GTR-xxx, USDA Forest Service, Pacific Southwest Research Station, Albany, CA. </w:t>
      </w:r>
    </w:p>
    <w:p w:rsidRPr="00A134E4" w:rsidR="00B37998" w:rsidP="00B37998" w:rsidRDefault="00B37998">
      <w:pPr>
        <w:contextualSpacing/>
      </w:pPr>
    </w:p>
    <w:p w:rsidRPr="00A134E4" w:rsidR="00B37998" w:rsidP="00B37998" w:rsidRDefault="00B37998">
      <w:pPr>
        <w:contextualSpacing/>
      </w:pPr>
      <w:r w:rsidRPr="00A134E4">
        <w:lastRenderedPageBreak/>
        <w:t>Safford, H.D., and K.M. Van de Water. 2014. Using Fire Return Interval Departure (FRID) analysis to map spatial and temporal changes in fire frequency on National Forest lands in California. Research Paper PSW-RP-266, USDA Forest Service, Pacific Southwest Research Station,</w:t>
      </w:r>
      <w:r w:rsidR="008357F5">
        <w:t xml:space="preserve"> </w:t>
      </w:r>
      <w:r w:rsidRPr="00A134E4">
        <w:t>Albany, CA.</w:t>
      </w:r>
    </w:p>
    <w:p w:rsidRPr="00C8765D" w:rsidR="00B37998" w:rsidP="00A134E4" w:rsidRDefault="00B37998">
      <w:pPr>
        <w:tabs>
          <w:tab w:val="left" w:pos="90"/>
        </w:tabs>
      </w:pPr>
    </w:p>
    <w:p w:rsidRPr="00A134E4" w:rsidR="009C0ACB" w:rsidP="00A134E4" w:rsidRDefault="009C0ACB">
      <w:pPr>
        <w:tabs>
          <w:tab w:val="left" w:pos="90"/>
        </w:tabs>
      </w:pPr>
      <w:r w:rsidRPr="00A134E4">
        <w:t>Skinner, C.N., and C. Chang. 1996</w:t>
      </w:r>
      <w:r w:rsidRPr="00A134E4" w:rsidR="00605B9B">
        <w:t xml:space="preserve">. </w:t>
      </w:r>
      <w:r w:rsidRPr="00A134E4">
        <w:t xml:space="preserve">Fire regimes, past and present. </w:t>
      </w:r>
      <w:r w:rsidRPr="00A134E4" w:rsidR="00605B9B">
        <w:t xml:space="preserve">Pp. </w:t>
      </w:r>
      <w:r w:rsidRPr="00A134E4">
        <w:t>1041-1069. In: Sierra Nevada Ecosystems Project: Final Report to Congress, vol. II.</w:t>
      </w:r>
      <w:r w:rsidR="0056053C">
        <w:t xml:space="preserve"> </w:t>
      </w:r>
      <w:r w:rsidRPr="00A134E4">
        <w:t xml:space="preserve">Davis, CA: University of California-Davis, Centers for Water and Wildland Resources. </w:t>
      </w:r>
    </w:p>
    <w:p w:rsidRPr="00A134E4" w:rsidR="009C0ACB" w:rsidP="009C0ACB" w:rsidRDefault="009C0ACB"/>
    <w:p w:rsidRPr="00A134E4" w:rsidR="009C0ACB" w:rsidP="009C0ACB" w:rsidRDefault="009C0ACB">
      <w:r w:rsidRPr="00A134E4">
        <w:t>Skinner, C.N. Historical fire regime of the Blacks Mountain Experimental Forest. Unpublished data.</w:t>
      </w:r>
    </w:p>
    <w:p w:rsidRPr="00A134E4" w:rsidR="009C0ACB" w:rsidP="009C0ACB" w:rsidRDefault="009C0ACB"/>
    <w:p w:rsidRPr="00A134E4" w:rsidR="00B37998" w:rsidP="00B37998" w:rsidRDefault="00B37998">
      <w:pPr>
        <w:pStyle w:val="EndNoteBibliography"/>
        <w:spacing w:after="240"/>
        <w:rPr>
          <w:rFonts w:ascii="Times New Roman" w:hAnsi="Times New Roman" w:cs="Times New Roman"/>
          <w:noProof/>
          <w:szCs w:val="24"/>
        </w:rPr>
      </w:pPr>
      <w:bookmarkStart w:name="_ENREF_281" w:id="5"/>
      <w:r w:rsidRPr="00A134E4">
        <w:rPr>
          <w:rFonts w:ascii="Times New Roman" w:hAnsi="Times New Roman" w:cs="Times New Roman"/>
          <w:noProof/>
          <w:szCs w:val="24"/>
        </w:rPr>
        <w:t>Skinner, C.N.; Burk, J.H.; Barbour, M.G.; Franco-Vizcaíno, E.; Stephens, S.L. 2008. Influences of climate on fire regimes in montane forests of north-western Mexico. Journal of Biogeography 35(8): 1436-1451.</w:t>
      </w:r>
      <w:bookmarkEnd w:id="5"/>
    </w:p>
    <w:p w:rsidRPr="00C8765D" w:rsidR="00E46A8D" w:rsidP="00E46A8D" w:rsidRDefault="00E46A8D">
      <w:r w:rsidRPr="00C8765D">
        <w:t>Smith, S.E. 1994. Ecological guide to eastside pine plant associations.</w:t>
      </w:r>
      <w:r w:rsidR="0056053C">
        <w:t xml:space="preserve"> </w:t>
      </w:r>
      <w:r w:rsidRPr="00C8765D">
        <w:t>Publication R5-ECOL-TP-004. San Francisco, CA: USDA Forest Service Pacific Southwest Region.</w:t>
      </w:r>
    </w:p>
    <w:p w:rsidRPr="00A134E4" w:rsidR="009C0ACB" w:rsidP="009C0ACB" w:rsidRDefault="009C0ACB"/>
    <w:p w:rsidRPr="00A134E4" w:rsidR="00B37998" w:rsidP="00B37998" w:rsidRDefault="00B37998">
      <w:pPr>
        <w:pStyle w:val="EndNoteBibliography"/>
        <w:spacing w:after="240"/>
        <w:rPr>
          <w:rFonts w:ascii="Times New Roman" w:hAnsi="Times New Roman" w:cs="Times New Roman"/>
          <w:noProof/>
          <w:szCs w:val="24"/>
        </w:rPr>
      </w:pPr>
      <w:bookmarkStart w:name="_ENREF_297" w:id="6"/>
      <w:r w:rsidRPr="00A134E4">
        <w:rPr>
          <w:rFonts w:ascii="Times New Roman" w:hAnsi="Times New Roman" w:cs="Times New Roman"/>
          <w:noProof/>
          <w:szCs w:val="24"/>
        </w:rPr>
        <w:t>Stephens, S.L. 2004. Fuel loads, snag abundance, and snag recruitment in an unmanaged Jeffrey pine–mixed conifer forest in Northwestern Mexico. Forest Ecology and Management 199(1): 103-113.</w:t>
      </w:r>
      <w:bookmarkEnd w:id="6"/>
    </w:p>
    <w:p w:rsidRPr="00A134E4" w:rsidR="00B37998" w:rsidP="00B37998" w:rsidRDefault="00B37998">
      <w:pPr>
        <w:pStyle w:val="EndNoteBibliography"/>
        <w:spacing w:after="240"/>
        <w:rPr>
          <w:rFonts w:ascii="Times New Roman" w:hAnsi="Times New Roman" w:cs="Times New Roman"/>
          <w:noProof/>
          <w:szCs w:val="24"/>
        </w:rPr>
      </w:pPr>
      <w:bookmarkStart w:name="_ENREF_301" w:id="7"/>
      <w:r w:rsidRPr="00A134E4">
        <w:rPr>
          <w:rFonts w:ascii="Times New Roman" w:hAnsi="Times New Roman" w:cs="Times New Roman"/>
          <w:noProof/>
          <w:szCs w:val="24"/>
        </w:rPr>
        <w:t>Stephens, S.L.; Fry, D.L.; Collins, B.M.; Skinner, C.N.; Franco-Vizcaino, E.; Freed, T.J. 2010. Fire-scar formation in Jeffrey pine-mixed conifer forests in the Sierra San Pedro Martir, Mexico. Canadian Journal of Forest Research-Revue Canadienne De Recherche Forestiere 40(8): 1497-1505.</w:t>
      </w:r>
      <w:bookmarkEnd w:id="7"/>
    </w:p>
    <w:p w:rsidRPr="00A134E4" w:rsidR="00B37998" w:rsidP="00B37998" w:rsidRDefault="00B37998">
      <w:pPr>
        <w:pStyle w:val="EndNoteBibliography"/>
        <w:spacing w:after="240"/>
        <w:rPr>
          <w:rFonts w:ascii="Times New Roman" w:hAnsi="Times New Roman" w:cs="Times New Roman"/>
          <w:noProof/>
          <w:szCs w:val="24"/>
        </w:rPr>
      </w:pPr>
      <w:bookmarkStart w:name="_ENREF_302" w:id="8"/>
      <w:r w:rsidRPr="00A134E4">
        <w:rPr>
          <w:rFonts w:ascii="Times New Roman" w:hAnsi="Times New Roman" w:cs="Times New Roman"/>
          <w:noProof/>
          <w:szCs w:val="24"/>
        </w:rPr>
        <w:t>Stephens, S.L.; Fry, D.L.; Franco-Vizcaino, E. 2008. Wildfire and spatial patterns in forests in northwestern mexico: the United States wishes it had similar fire problems. Ecology and Society 13(2).</w:t>
      </w:r>
      <w:bookmarkEnd w:id="8"/>
    </w:p>
    <w:p w:rsidRPr="00A134E4" w:rsidR="00B37998" w:rsidP="00B37998" w:rsidRDefault="00B37998">
      <w:pPr>
        <w:pStyle w:val="EndNoteBibliography"/>
        <w:spacing w:after="240"/>
        <w:rPr>
          <w:rFonts w:ascii="Times New Roman" w:hAnsi="Times New Roman" w:cs="Times New Roman"/>
          <w:noProof/>
          <w:szCs w:val="24"/>
        </w:rPr>
      </w:pPr>
      <w:bookmarkStart w:name="_ENREF_303" w:id="9"/>
      <w:r w:rsidRPr="00A134E4">
        <w:rPr>
          <w:rFonts w:ascii="Times New Roman" w:hAnsi="Times New Roman" w:cs="Times New Roman"/>
          <w:noProof/>
          <w:szCs w:val="24"/>
        </w:rPr>
        <w:t>Stephens, S.L.; Fulé, P.Z. 2005. Western pine forests with continuing frequent fire regimes: possible reference sites for management. Journal of Forestry 103(7): 357-362.</w:t>
      </w:r>
      <w:bookmarkEnd w:id="9"/>
    </w:p>
    <w:p w:rsidRPr="00A134E4" w:rsidR="00B37998" w:rsidP="00B37998" w:rsidRDefault="00B37998">
      <w:pPr>
        <w:pStyle w:val="EndNoteBibliography"/>
        <w:spacing w:after="240"/>
        <w:rPr>
          <w:rFonts w:ascii="Times New Roman" w:hAnsi="Times New Roman" w:cs="Times New Roman"/>
          <w:noProof/>
          <w:szCs w:val="24"/>
        </w:rPr>
      </w:pPr>
      <w:bookmarkStart w:name="_ENREF_304" w:id="10"/>
      <w:r w:rsidRPr="00A134E4">
        <w:rPr>
          <w:rFonts w:ascii="Times New Roman" w:hAnsi="Times New Roman" w:cs="Times New Roman"/>
          <w:noProof/>
          <w:szCs w:val="24"/>
        </w:rPr>
        <w:t>Stephens, S.L.; Gill, S.J. 2005. Forest structure and mortality in an old-growth Jeffrey pine-mixed conifer forest in north-western Mexico. Forest Ecology and Management 205: 15-28.</w:t>
      </w:r>
      <w:bookmarkEnd w:id="10"/>
    </w:p>
    <w:p w:rsidR="00F7121B" w:rsidP="00F7121B" w:rsidRDefault="00F7121B">
      <w:r>
        <w:t>Taylor, A.H. 2000. Fire Regimes and Forest Changes in Mid and Upper Montane Forest of the Southern Cascades, Lassen Volcanic National Park, California, U.S.A. Journal of Biogeography. 27: 87-104.</w:t>
      </w:r>
    </w:p>
    <w:p w:rsidR="00F7121B" w:rsidP="009C0ACB" w:rsidRDefault="00F7121B"/>
    <w:p w:rsidR="009C0ACB" w:rsidP="009C0ACB" w:rsidRDefault="00B15920">
      <w:r>
        <w:t>Taylor, A.H</w:t>
      </w:r>
      <w:r w:rsidR="009C0ACB">
        <w:t>. 2004</w:t>
      </w:r>
      <w:r>
        <w:t>.</w:t>
      </w:r>
      <w:r w:rsidR="009C0ACB">
        <w:t xml:space="preserve"> Identifying Forest Reference Conditions on Early Cut-Over Lands, Lake Tahoe Basin, USA. Ecological Applications 14: 1903-1920.</w:t>
      </w:r>
    </w:p>
    <w:p w:rsidR="007E55D0" w:rsidP="00B37998" w:rsidRDefault="007E55D0">
      <w:pPr>
        <w:autoSpaceDE w:val="0"/>
        <w:autoSpaceDN w:val="0"/>
        <w:adjustRightInd w:val="0"/>
        <w:rPr>
          <w:sz w:val="22"/>
          <w:szCs w:val="22"/>
        </w:rPr>
      </w:pPr>
    </w:p>
    <w:p w:rsidRPr="00CD7766" w:rsidR="007E55D0" w:rsidP="007E55D0" w:rsidRDefault="007E55D0">
      <w:r w:rsidRPr="00CD7766">
        <w:lastRenderedPageBreak/>
        <w:t>Van de Water</w:t>
      </w:r>
      <w:r>
        <w:t>, K.M.</w:t>
      </w:r>
      <w:r w:rsidRPr="00CD7766">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w:t>
      </w:r>
      <w:proofErr w:type="spellStart"/>
      <w:r>
        <w:t>doi</w:t>
      </w:r>
      <w:proofErr w:type="spellEnd"/>
      <w:r>
        <w:t xml:space="preserve">: 10.4996/fireecology.0703026. </w:t>
      </w:r>
    </w:p>
    <w:p w:rsidR="007E55D0" w:rsidP="00B37998" w:rsidRDefault="007E55D0">
      <w:pPr>
        <w:autoSpaceDE w:val="0"/>
        <w:autoSpaceDN w:val="0"/>
        <w:adjustRightInd w:val="0"/>
        <w:rPr>
          <w:sz w:val="22"/>
          <w:szCs w:val="22"/>
        </w:rPr>
      </w:pPr>
    </w:p>
    <w:p w:rsidR="00B37998" w:rsidP="00B37998" w:rsidRDefault="00B37998">
      <w:pPr>
        <w:autoSpaceDE w:val="0"/>
        <w:autoSpaceDN w:val="0"/>
        <w:adjustRightInd w:val="0"/>
        <w:rPr>
          <w:sz w:val="22"/>
          <w:szCs w:val="22"/>
        </w:rPr>
      </w:pPr>
    </w:p>
    <w:p w:rsidR="00B37998" w:rsidP="009C0ACB" w:rsidRDefault="00B37998"/>
    <w:p w:rsidRPr="00A43E41" w:rsidR="004D5F12" w:rsidP="009C0AC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CD5" w:rsidRDefault="00A33CD5">
      <w:r>
        <w:separator/>
      </w:r>
    </w:p>
  </w:endnote>
  <w:endnote w:type="continuationSeparator" w:id="0">
    <w:p w:rsidR="00A33CD5" w:rsidRDefault="00A33CD5">
      <w:r>
        <w:continuationSeparator/>
      </w:r>
    </w:p>
  </w:endnote>
  <w:endnote w:type="continuationNotice" w:id="1">
    <w:p w:rsidR="00A33CD5" w:rsidRDefault="00A33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D66" w:rsidRDefault="00C93D66" w:rsidP="009C0A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CD5" w:rsidRDefault="00A33CD5">
      <w:r>
        <w:separator/>
      </w:r>
    </w:p>
  </w:footnote>
  <w:footnote w:type="continuationSeparator" w:id="0">
    <w:p w:rsidR="00A33CD5" w:rsidRDefault="00A33CD5">
      <w:r>
        <w:continuationSeparator/>
      </w:r>
    </w:p>
  </w:footnote>
  <w:footnote w:type="continuationNotice" w:id="1">
    <w:p w:rsidR="00A33CD5" w:rsidRDefault="00A33C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D66" w:rsidRDefault="00C93D66" w:rsidP="009C0A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CB"/>
    <w:rsid w:val="00006AF9"/>
    <w:rsid w:val="00031661"/>
    <w:rsid w:val="00041EA9"/>
    <w:rsid w:val="00060925"/>
    <w:rsid w:val="0007223C"/>
    <w:rsid w:val="0008726D"/>
    <w:rsid w:val="000A0605"/>
    <w:rsid w:val="000D2569"/>
    <w:rsid w:val="00103A5D"/>
    <w:rsid w:val="001208B4"/>
    <w:rsid w:val="001830A7"/>
    <w:rsid w:val="00190A7C"/>
    <w:rsid w:val="001A09C3"/>
    <w:rsid w:val="001C2B3F"/>
    <w:rsid w:val="001E50A2"/>
    <w:rsid w:val="00210974"/>
    <w:rsid w:val="0025302F"/>
    <w:rsid w:val="0025768B"/>
    <w:rsid w:val="00285F40"/>
    <w:rsid w:val="002A563D"/>
    <w:rsid w:val="002F30F0"/>
    <w:rsid w:val="00301476"/>
    <w:rsid w:val="00317C0A"/>
    <w:rsid w:val="003531F4"/>
    <w:rsid w:val="00367591"/>
    <w:rsid w:val="003706C4"/>
    <w:rsid w:val="0037120A"/>
    <w:rsid w:val="0037215E"/>
    <w:rsid w:val="003C4AA1"/>
    <w:rsid w:val="003C6CFB"/>
    <w:rsid w:val="003F322E"/>
    <w:rsid w:val="00400D76"/>
    <w:rsid w:val="004016D3"/>
    <w:rsid w:val="0040714D"/>
    <w:rsid w:val="00413292"/>
    <w:rsid w:val="00413F51"/>
    <w:rsid w:val="004153FF"/>
    <w:rsid w:val="00492419"/>
    <w:rsid w:val="004A1771"/>
    <w:rsid w:val="004B400E"/>
    <w:rsid w:val="004B661D"/>
    <w:rsid w:val="004D32D8"/>
    <w:rsid w:val="004D3DCF"/>
    <w:rsid w:val="004D5F12"/>
    <w:rsid w:val="004F2A1E"/>
    <w:rsid w:val="004F472E"/>
    <w:rsid w:val="00503E44"/>
    <w:rsid w:val="005446A3"/>
    <w:rsid w:val="00544D73"/>
    <w:rsid w:val="0056053C"/>
    <w:rsid w:val="00572597"/>
    <w:rsid w:val="005A033C"/>
    <w:rsid w:val="005B1DDE"/>
    <w:rsid w:val="005C2928"/>
    <w:rsid w:val="005C475F"/>
    <w:rsid w:val="00605B9B"/>
    <w:rsid w:val="00612C53"/>
    <w:rsid w:val="00617323"/>
    <w:rsid w:val="00621C0C"/>
    <w:rsid w:val="00626A79"/>
    <w:rsid w:val="00646909"/>
    <w:rsid w:val="00656E4F"/>
    <w:rsid w:val="00683368"/>
    <w:rsid w:val="006A51EC"/>
    <w:rsid w:val="006B5F91"/>
    <w:rsid w:val="006C312D"/>
    <w:rsid w:val="006D2137"/>
    <w:rsid w:val="006E59C5"/>
    <w:rsid w:val="006F6CD6"/>
    <w:rsid w:val="0072402B"/>
    <w:rsid w:val="00751DBE"/>
    <w:rsid w:val="00760203"/>
    <w:rsid w:val="007742B4"/>
    <w:rsid w:val="00781024"/>
    <w:rsid w:val="00787921"/>
    <w:rsid w:val="007A0933"/>
    <w:rsid w:val="007C0D62"/>
    <w:rsid w:val="007D157D"/>
    <w:rsid w:val="007E403A"/>
    <w:rsid w:val="007E4B31"/>
    <w:rsid w:val="007E55D0"/>
    <w:rsid w:val="00805DBA"/>
    <w:rsid w:val="0083523E"/>
    <w:rsid w:val="008357F5"/>
    <w:rsid w:val="00842893"/>
    <w:rsid w:val="00857297"/>
    <w:rsid w:val="008610DF"/>
    <w:rsid w:val="008658E9"/>
    <w:rsid w:val="00867D6D"/>
    <w:rsid w:val="00883487"/>
    <w:rsid w:val="0089519B"/>
    <w:rsid w:val="00896A4D"/>
    <w:rsid w:val="008E1510"/>
    <w:rsid w:val="008E273F"/>
    <w:rsid w:val="008F1823"/>
    <w:rsid w:val="00901410"/>
    <w:rsid w:val="00901CA2"/>
    <w:rsid w:val="009179CA"/>
    <w:rsid w:val="009275B8"/>
    <w:rsid w:val="00940534"/>
    <w:rsid w:val="00941B4D"/>
    <w:rsid w:val="00945DBA"/>
    <w:rsid w:val="00956116"/>
    <w:rsid w:val="00964894"/>
    <w:rsid w:val="00967C07"/>
    <w:rsid w:val="0097014C"/>
    <w:rsid w:val="009B1FAA"/>
    <w:rsid w:val="009C0ACB"/>
    <w:rsid w:val="009D6227"/>
    <w:rsid w:val="009E0DB5"/>
    <w:rsid w:val="009E129D"/>
    <w:rsid w:val="009E2E52"/>
    <w:rsid w:val="009F25DF"/>
    <w:rsid w:val="00A134E4"/>
    <w:rsid w:val="00A326A8"/>
    <w:rsid w:val="00A33CD5"/>
    <w:rsid w:val="00A43E41"/>
    <w:rsid w:val="00A44EF7"/>
    <w:rsid w:val="00A9365B"/>
    <w:rsid w:val="00AC17EC"/>
    <w:rsid w:val="00AD0BF3"/>
    <w:rsid w:val="00AE658A"/>
    <w:rsid w:val="00B158A5"/>
    <w:rsid w:val="00B15920"/>
    <w:rsid w:val="00B17612"/>
    <w:rsid w:val="00B37998"/>
    <w:rsid w:val="00B5297A"/>
    <w:rsid w:val="00B55CB2"/>
    <w:rsid w:val="00B650FF"/>
    <w:rsid w:val="00B746D4"/>
    <w:rsid w:val="00B92A33"/>
    <w:rsid w:val="00BE64B8"/>
    <w:rsid w:val="00C0481C"/>
    <w:rsid w:val="00C21B4A"/>
    <w:rsid w:val="00C52E14"/>
    <w:rsid w:val="00C80C97"/>
    <w:rsid w:val="00C8765D"/>
    <w:rsid w:val="00C93D66"/>
    <w:rsid w:val="00CB40BA"/>
    <w:rsid w:val="00CF3530"/>
    <w:rsid w:val="00D04D5D"/>
    <w:rsid w:val="00D111B5"/>
    <w:rsid w:val="00D12502"/>
    <w:rsid w:val="00D37B60"/>
    <w:rsid w:val="00D60C5F"/>
    <w:rsid w:val="00D81349"/>
    <w:rsid w:val="00D90718"/>
    <w:rsid w:val="00D91BC0"/>
    <w:rsid w:val="00D96D94"/>
    <w:rsid w:val="00DE286E"/>
    <w:rsid w:val="00DE3A47"/>
    <w:rsid w:val="00DE4865"/>
    <w:rsid w:val="00DE5B29"/>
    <w:rsid w:val="00DF1DC9"/>
    <w:rsid w:val="00E01EC8"/>
    <w:rsid w:val="00E04138"/>
    <w:rsid w:val="00E220A2"/>
    <w:rsid w:val="00E26884"/>
    <w:rsid w:val="00E46A8D"/>
    <w:rsid w:val="00E61F9B"/>
    <w:rsid w:val="00E86C66"/>
    <w:rsid w:val="00EC4A14"/>
    <w:rsid w:val="00EC5AB1"/>
    <w:rsid w:val="00EC6A7A"/>
    <w:rsid w:val="00ED3436"/>
    <w:rsid w:val="00EE4AAA"/>
    <w:rsid w:val="00EF6C66"/>
    <w:rsid w:val="00F045C5"/>
    <w:rsid w:val="00F12753"/>
    <w:rsid w:val="00F23A73"/>
    <w:rsid w:val="00F43E6C"/>
    <w:rsid w:val="00F55FA9"/>
    <w:rsid w:val="00F7121B"/>
    <w:rsid w:val="00F86C13"/>
    <w:rsid w:val="00F873A7"/>
    <w:rsid w:val="00F948F2"/>
    <w:rsid w:val="00FA28B7"/>
    <w:rsid w:val="00FC5F4D"/>
    <w:rsid w:val="00FC671A"/>
    <w:rsid w:val="00FD3C78"/>
    <w:rsid w:val="00FE41CA"/>
    <w:rsid w:val="00FF0FAC"/>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0F354"/>
  <w15:docId w15:val="{91A1BD6F-C68F-4FC3-82FB-64AFC51A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E50A2"/>
    <w:rPr>
      <w:sz w:val="16"/>
      <w:szCs w:val="16"/>
    </w:rPr>
  </w:style>
  <w:style w:type="paragraph" w:styleId="CommentText">
    <w:name w:val="annotation text"/>
    <w:basedOn w:val="Normal"/>
    <w:link w:val="CommentTextChar"/>
    <w:uiPriority w:val="99"/>
    <w:semiHidden/>
    <w:unhideWhenUsed/>
    <w:rsid w:val="001E50A2"/>
    <w:rPr>
      <w:sz w:val="20"/>
      <w:szCs w:val="20"/>
    </w:rPr>
  </w:style>
  <w:style w:type="character" w:customStyle="1" w:styleId="CommentTextChar">
    <w:name w:val="Comment Text Char"/>
    <w:basedOn w:val="DefaultParagraphFont"/>
    <w:link w:val="CommentText"/>
    <w:uiPriority w:val="99"/>
    <w:semiHidden/>
    <w:rsid w:val="001E50A2"/>
  </w:style>
  <w:style w:type="paragraph" w:styleId="CommentSubject">
    <w:name w:val="annotation subject"/>
    <w:basedOn w:val="CommentText"/>
    <w:next w:val="CommentText"/>
    <w:link w:val="CommentSubjectChar"/>
    <w:uiPriority w:val="99"/>
    <w:semiHidden/>
    <w:unhideWhenUsed/>
    <w:rsid w:val="001E50A2"/>
    <w:rPr>
      <w:b/>
      <w:bCs/>
    </w:rPr>
  </w:style>
  <w:style w:type="character" w:customStyle="1" w:styleId="CommentSubjectChar">
    <w:name w:val="Comment Subject Char"/>
    <w:basedOn w:val="CommentTextChar"/>
    <w:link w:val="CommentSubject"/>
    <w:uiPriority w:val="99"/>
    <w:semiHidden/>
    <w:rsid w:val="001E50A2"/>
    <w:rPr>
      <w:b/>
      <w:bCs/>
    </w:rPr>
  </w:style>
  <w:style w:type="paragraph" w:styleId="BalloonText">
    <w:name w:val="Balloon Text"/>
    <w:basedOn w:val="Normal"/>
    <w:link w:val="BalloonTextChar"/>
    <w:uiPriority w:val="99"/>
    <w:semiHidden/>
    <w:unhideWhenUsed/>
    <w:rsid w:val="001E50A2"/>
    <w:rPr>
      <w:rFonts w:ascii="Tahoma" w:hAnsi="Tahoma" w:cs="Tahoma"/>
      <w:sz w:val="16"/>
      <w:szCs w:val="16"/>
    </w:rPr>
  </w:style>
  <w:style w:type="character" w:customStyle="1" w:styleId="BalloonTextChar">
    <w:name w:val="Balloon Text Char"/>
    <w:basedOn w:val="DefaultParagraphFont"/>
    <w:link w:val="BalloonText"/>
    <w:uiPriority w:val="99"/>
    <w:semiHidden/>
    <w:rsid w:val="001E50A2"/>
    <w:rPr>
      <w:rFonts w:ascii="Tahoma" w:hAnsi="Tahoma" w:cs="Tahoma"/>
      <w:sz w:val="16"/>
      <w:szCs w:val="16"/>
    </w:rPr>
  </w:style>
  <w:style w:type="paragraph" w:styleId="ListParagraph">
    <w:name w:val="List Paragraph"/>
    <w:basedOn w:val="Normal"/>
    <w:uiPriority w:val="34"/>
    <w:qFormat/>
    <w:rsid w:val="004F2A1E"/>
    <w:pPr>
      <w:ind w:left="720"/>
    </w:pPr>
    <w:rPr>
      <w:rFonts w:ascii="Calibri" w:eastAsiaTheme="minorHAnsi" w:hAnsi="Calibri"/>
      <w:sz w:val="22"/>
      <w:szCs w:val="22"/>
    </w:rPr>
  </w:style>
  <w:style w:type="character" w:styleId="Hyperlink">
    <w:name w:val="Hyperlink"/>
    <w:basedOn w:val="DefaultParagraphFont"/>
    <w:rsid w:val="004F2A1E"/>
    <w:rPr>
      <w:color w:val="0000FF" w:themeColor="hyperlink"/>
      <w:u w:val="single"/>
    </w:rPr>
  </w:style>
  <w:style w:type="character" w:customStyle="1" w:styleId="search1">
    <w:name w:val="search1"/>
    <w:basedOn w:val="DefaultParagraphFont"/>
    <w:rsid w:val="00896A4D"/>
    <w:rPr>
      <w:color w:val="228622"/>
    </w:rPr>
  </w:style>
  <w:style w:type="paragraph" w:styleId="PlainText">
    <w:name w:val="Plain Text"/>
    <w:basedOn w:val="Normal"/>
    <w:link w:val="PlainTextChar"/>
    <w:uiPriority w:val="99"/>
    <w:unhideWhenUsed/>
    <w:rsid w:val="00B37998"/>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B37998"/>
    <w:rPr>
      <w:rFonts w:ascii="Calibri" w:eastAsiaTheme="minorHAnsi" w:hAnsi="Calibri" w:cs="Consolas"/>
      <w:sz w:val="22"/>
      <w:szCs w:val="21"/>
    </w:rPr>
  </w:style>
  <w:style w:type="paragraph" w:customStyle="1" w:styleId="EndNoteBibliography">
    <w:name w:val="EndNote Bibliography"/>
    <w:basedOn w:val="Normal"/>
    <w:rsid w:val="00B37998"/>
    <w:pPr>
      <w:spacing w:after="200"/>
    </w:pPr>
    <w:rPr>
      <w:rFonts w:ascii="Calibri" w:eastAsiaTheme="minorHAnsi" w:hAnsi="Calibri" w:cstheme="minorBidi"/>
      <w:szCs w:val="22"/>
    </w:rPr>
  </w:style>
  <w:style w:type="character" w:styleId="Mention">
    <w:name w:val="Mention"/>
    <w:basedOn w:val="DefaultParagraphFont"/>
    <w:uiPriority w:val="99"/>
    <w:semiHidden/>
    <w:unhideWhenUsed/>
    <w:rsid w:val="000A060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9121">
      <w:bodyDiv w:val="1"/>
      <w:marLeft w:val="0"/>
      <w:marRight w:val="0"/>
      <w:marTop w:val="0"/>
      <w:marBottom w:val="0"/>
      <w:divBdr>
        <w:top w:val="none" w:sz="0" w:space="0" w:color="auto"/>
        <w:left w:val="none" w:sz="0" w:space="0" w:color="auto"/>
        <w:bottom w:val="none" w:sz="0" w:space="0" w:color="auto"/>
        <w:right w:val="none" w:sz="0" w:space="0" w:color="auto"/>
      </w:divBdr>
    </w:div>
    <w:div w:id="18810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13</TotalTime>
  <Pages>12</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6</cp:revision>
  <cp:lastPrinted>2017-05-23T16:43:00Z</cp:lastPrinted>
  <dcterms:created xsi:type="dcterms:W3CDTF">2017-08-10T20:28:00Z</dcterms:created>
  <dcterms:modified xsi:type="dcterms:W3CDTF">2018-06-13T13:05:00Z</dcterms:modified>
</cp:coreProperties>
</file>