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7B2" w:rsidP="00BA57B2" w:rsidRDefault="00BA57B2" w14:paraId="18E190DE" w14:textId="1BDD4A85">
      <w:pPr>
        <w:pStyle w:val="BpSTitle"/>
      </w:pPr>
      <w:r>
        <w:t>10310</w:t>
      </w:r>
      <w:r w:rsidR="005A5AF5">
        <w:tab/>
      </w:r>
    </w:p>
    <w:p w:rsidR="00BA57B2" w:rsidP="00BA57B2" w:rsidRDefault="00BA57B2" w14:paraId="207F5B29" w14:textId="77777777">
      <w:pPr>
        <w:pStyle w:val="BpSTitle"/>
      </w:pPr>
      <w:r>
        <w:t xml:space="preserve">California Montane Jeffrey </w:t>
      </w:r>
      <w:proofErr w:type="gramStart"/>
      <w:r>
        <w:t>Pine(</w:t>
      </w:r>
      <w:proofErr w:type="gramEnd"/>
      <w:r>
        <w:t>-Ponderosa Pine) Woodland</w:t>
      </w:r>
    </w:p>
    <w:p w:rsidR="00BA57B2" w:rsidP="00F71563" w:rsidRDefault="00BA57B2" w14:paraId="50D8E473" w14:textId="1D9BD793">
      <w:pPr>
        <w:tabs>
          <w:tab w:val="left" w:pos="7200"/>
        </w:tabs>
      </w:pPr>
      <w:r>
        <w:t xmlns:w="http://schemas.openxmlformats.org/wordprocessingml/2006/main">BpS Model/Description Version: Aug. 2020</w:t>
      </w:r>
      <w:r w:rsidR="00C62E55">
        <w:tab/>
      </w:r>
    </w:p>
    <w:p w:rsidR="00BA57B2" w:rsidP="00F71563" w:rsidRDefault="00BA57B2" w14:paraId="2BC0DE3B"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952"/>
        <w:gridCol w:w="1392"/>
        <w:gridCol w:w="852"/>
      </w:tblGrid>
      <w:tr w:rsidRPr="00BA57B2" w:rsidR="00BA57B2" w:rsidTr="00BA57B2" w14:paraId="75308A7F" w14:textId="77777777">
        <w:tc>
          <w:tcPr>
            <w:tcW w:w="1680" w:type="dxa"/>
            <w:tcBorders>
              <w:top w:val="single" w:color="auto" w:sz="2" w:space="0"/>
              <w:left w:val="single" w:color="auto" w:sz="12" w:space="0"/>
              <w:bottom w:val="single" w:color="000000" w:sz="12" w:space="0"/>
            </w:tcBorders>
            <w:shd w:val="clear" w:color="auto" w:fill="auto"/>
          </w:tcPr>
          <w:p w:rsidRPr="00BA57B2" w:rsidR="00BA57B2" w:rsidP="00B2194E" w:rsidRDefault="00BA57B2" w14:paraId="211A37BB" w14:textId="77777777">
            <w:pPr>
              <w:rPr>
                <w:b/>
                <w:bCs/>
              </w:rPr>
            </w:pPr>
            <w:r w:rsidRPr="00BA57B2">
              <w:rPr>
                <w:b/>
                <w:bCs/>
              </w:rPr>
              <w:t>Modelers</w:t>
            </w:r>
          </w:p>
        </w:tc>
        <w:tc>
          <w:tcPr>
            <w:tcW w:w="2952" w:type="dxa"/>
            <w:tcBorders>
              <w:top w:val="single" w:color="auto" w:sz="2" w:space="0"/>
              <w:bottom w:val="single" w:color="000000" w:sz="12" w:space="0"/>
              <w:right w:val="single" w:color="000000" w:sz="12" w:space="0"/>
            </w:tcBorders>
            <w:shd w:val="clear" w:color="auto" w:fill="auto"/>
          </w:tcPr>
          <w:p w:rsidRPr="00BA57B2" w:rsidR="00BA57B2" w:rsidP="00B2194E" w:rsidRDefault="00BA57B2" w14:paraId="05D8C08D"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BA57B2" w:rsidR="00BA57B2" w:rsidP="00B2194E" w:rsidRDefault="00BA57B2" w14:paraId="675F9CDD" w14:textId="77777777">
            <w:pPr>
              <w:rPr>
                <w:b/>
                <w:bCs/>
              </w:rPr>
            </w:pPr>
            <w:r w:rsidRPr="00BA57B2">
              <w:rPr>
                <w:b/>
                <w:bCs/>
              </w:rPr>
              <w:t>Reviewers</w:t>
            </w:r>
          </w:p>
        </w:tc>
        <w:tc>
          <w:tcPr>
            <w:tcW w:w="852" w:type="dxa"/>
            <w:tcBorders>
              <w:top w:val="single" w:color="auto" w:sz="2" w:space="0"/>
              <w:bottom w:val="single" w:color="000000" w:sz="12" w:space="0"/>
            </w:tcBorders>
            <w:shd w:val="clear" w:color="auto" w:fill="auto"/>
          </w:tcPr>
          <w:p w:rsidRPr="00BA57B2" w:rsidR="00BA57B2" w:rsidP="00B2194E" w:rsidRDefault="00BA57B2" w14:paraId="5A11BA9A" w14:textId="77777777">
            <w:pPr>
              <w:rPr>
                <w:b/>
                <w:bCs/>
              </w:rPr>
            </w:pPr>
          </w:p>
        </w:tc>
      </w:tr>
      <w:tr w:rsidRPr="00BA57B2" w:rsidR="00BA57B2" w:rsidTr="00BA57B2" w14:paraId="51238DE9" w14:textId="77777777">
        <w:tc>
          <w:tcPr>
            <w:tcW w:w="1680" w:type="dxa"/>
            <w:tcBorders>
              <w:top w:val="single" w:color="000000" w:sz="12" w:space="0"/>
              <w:left w:val="single" w:color="auto" w:sz="12" w:space="0"/>
            </w:tcBorders>
            <w:shd w:val="clear" w:color="auto" w:fill="auto"/>
          </w:tcPr>
          <w:p w:rsidRPr="00BA57B2" w:rsidR="00BA57B2" w:rsidP="00B2194E" w:rsidRDefault="00BA57B2" w14:paraId="623E2132" w14:textId="77777777">
            <w:pPr>
              <w:rPr>
                <w:bCs/>
              </w:rPr>
            </w:pPr>
            <w:r w:rsidRPr="00BA57B2">
              <w:rPr>
                <w:bCs/>
              </w:rPr>
              <w:t>Louisa Evers</w:t>
            </w:r>
          </w:p>
        </w:tc>
        <w:tc>
          <w:tcPr>
            <w:tcW w:w="2952" w:type="dxa"/>
            <w:tcBorders>
              <w:top w:val="single" w:color="000000" w:sz="12" w:space="0"/>
              <w:right w:val="single" w:color="000000" w:sz="12" w:space="0"/>
            </w:tcBorders>
            <w:shd w:val="clear" w:color="auto" w:fill="auto"/>
          </w:tcPr>
          <w:p w:rsidRPr="00BA57B2" w:rsidR="00BA57B2" w:rsidP="00B2194E" w:rsidRDefault="00BA57B2" w14:paraId="048C6D22" w14:textId="77777777">
            <w:r w:rsidRPr="00BA57B2">
              <w:t>Louisa_Evers@or.blm.gov</w:t>
            </w:r>
          </w:p>
        </w:tc>
        <w:tc>
          <w:tcPr>
            <w:tcW w:w="1392" w:type="dxa"/>
            <w:tcBorders>
              <w:top w:val="single" w:color="000000" w:sz="12" w:space="0"/>
              <w:left w:val="single" w:color="000000" w:sz="12" w:space="0"/>
            </w:tcBorders>
            <w:shd w:val="clear" w:color="auto" w:fill="auto"/>
          </w:tcPr>
          <w:p w:rsidRPr="00BA57B2" w:rsidR="00BA57B2" w:rsidP="00B2194E" w:rsidRDefault="00BA57B2" w14:paraId="1A436F65" w14:textId="77777777">
            <w:r w:rsidRPr="00BA57B2">
              <w:t>None</w:t>
            </w:r>
          </w:p>
        </w:tc>
        <w:tc>
          <w:tcPr>
            <w:tcW w:w="852" w:type="dxa"/>
            <w:tcBorders>
              <w:top w:val="single" w:color="000000" w:sz="12" w:space="0"/>
            </w:tcBorders>
            <w:shd w:val="clear" w:color="auto" w:fill="auto"/>
          </w:tcPr>
          <w:p w:rsidRPr="00BA57B2" w:rsidR="00BA57B2" w:rsidP="00B2194E" w:rsidRDefault="00BA57B2" w14:paraId="28153874" w14:textId="77777777">
            <w:r w:rsidRPr="00BA57B2">
              <w:t>None</w:t>
            </w:r>
          </w:p>
        </w:tc>
      </w:tr>
      <w:tr w:rsidRPr="00BA57B2" w:rsidR="00BA57B2" w:rsidTr="00BA57B2" w14:paraId="03371CF5" w14:textId="77777777">
        <w:tc>
          <w:tcPr>
            <w:tcW w:w="1680" w:type="dxa"/>
            <w:tcBorders>
              <w:left w:val="single" w:color="auto" w:sz="12" w:space="0"/>
            </w:tcBorders>
            <w:shd w:val="clear" w:color="auto" w:fill="auto"/>
          </w:tcPr>
          <w:p w:rsidRPr="00BA57B2" w:rsidR="00BA57B2" w:rsidP="00B2194E" w:rsidRDefault="00BA57B2" w14:paraId="5C080054" w14:textId="77777777">
            <w:pPr>
              <w:rPr>
                <w:bCs/>
              </w:rPr>
            </w:pPr>
            <w:r w:rsidRPr="00BA57B2">
              <w:rPr>
                <w:bCs/>
              </w:rPr>
              <w:t>Gregg Riegel</w:t>
            </w:r>
          </w:p>
        </w:tc>
        <w:tc>
          <w:tcPr>
            <w:tcW w:w="2952" w:type="dxa"/>
            <w:tcBorders>
              <w:right w:val="single" w:color="000000" w:sz="12" w:space="0"/>
            </w:tcBorders>
            <w:shd w:val="clear" w:color="auto" w:fill="auto"/>
          </w:tcPr>
          <w:p w:rsidRPr="00BA57B2" w:rsidR="00BA57B2" w:rsidP="00B2194E" w:rsidRDefault="00BA57B2" w14:paraId="3A018ACE" w14:textId="77777777">
            <w:r w:rsidRPr="00BA57B2">
              <w:t>griegel@fs.fed.us</w:t>
            </w:r>
          </w:p>
        </w:tc>
        <w:tc>
          <w:tcPr>
            <w:tcW w:w="1392" w:type="dxa"/>
            <w:tcBorders>
              <w:left w:val="single" w:color="000000" w:sz="12" w:space="0"/>
            </w:tcBorders>
            <w:shd w:val="clear" w:color="auto" w:fill="auto"/>
          </w:tcPr>
          <w:p w:rsidRPr="00BA57B2" w:rsidR="00BA57B2" w:rsidP="00B2194E" w:rsidRDefault="00BA57B2" w14:paraId="6836D714" w14:textId="77777777">
            <w:r w:rsidRPr="00BA57B2">
              <w:t>None</w:t>
            </w:r>
          </w:p>
        </w:tc>
        <w:tc>
          <w:tcPr>
            <w:tcW w:w="852" w:type="dxa"/>
            <w:shd w:val="clear" w:color="auto" w:fill="auto"/>
          </w:tcPr>
          <w:p w:rsidRPr="00BA57B2" w:rsidR="00BA57B2" w:rsidP="00B2194E" w:rsidRDefault="00BA57B2" w14:paraId="1AE5F6BB" w14:textId="77777777">
            <w:r w:rsidRPr="00BA57B2">
              <w:t>None</w:t>
            </w:r>
          </w:p>
        </w:tc>
      </w:tr>
      <w:tr w:rsidRPr="00BA57B2" w:rsidR="00BA57B2" w:rsidTr="00BA57B2" w14:paraId="0AEEF099" w14:textId="77777777">
        <w:tc>
          <w:tcPr>
            <w:tcW w:w="1680" w:type="dxa"/>
            <w:tcBorders>
              <w:left w:val="single" w:color="auto" w:sz="12" w:space="0"/>
              <w:bottom w:val="single" w:color="auto" w:sz="2" w:space="0"/>
            </w:tcBorders>
            <w:shd w:val="clear" w:color="auto" w:fill="auto"/>
          </w:tcPr>
          <w:p w:rsidRPr="00BA57B2" w:rsidR="00BA57B2" w:rsidP="00B2194E" w:rsidRDefault="00BA57B2" w14:paraId="745E9F3E" w14:textId="77777777">
            <w:pPr>
              <w:rPr>
                <w:bCs/>
              </w:rPr>
            </w:pPr>
            <w:r w:rsidRPr="00BA57B2">
              <w:rPr>
                <w:bCs/>
              </w:rPr>
              <w:t>Amy Waltz</w:t>
            </w:r>
          </w:p>
        </w:tc>
        <w:tc>
          <w:tcPr>
            <w:tcW w:w="2952" w:type="dxa"/>
            <w:tcBorders>
              <w:right w:val="single" w:color="000000" w:sz="12" w:space="0"/>
            </w:tcBorders>
            <w:shd w:val="clear" w:color="auto" w:fill="auto"/>
          </w:tcPr>
          <w:p w:rsidRPr="00BA57B2" w:rsidR="00BA57B2" w:rsidP="00B2194E" w:rsidRDefault="00BA57B2" w14:paraId="6D100F39" w14:textId="77777777">
            <w:r w:rsidRPr="00BA57B2">
              <w:t>awaltz@tnc.org</w:t>
            </w:r>
          </w:p>
        </w:tc>
        <w:tc>
          <w:tcPr>
            <w:tcW w:w="1392" w:type="dxa"/>
            <w:tcBorders>
              <w:left w:val="single" w:color="000000" w:sz="12" w:space="0"/>
              <w:bottom w:val="single" w:color="auto" w:sz="2" w:space="0"/>
            </w:tcBorders>
            <w:shd w:val="clear" w:color="auto" w:fill="auto"/>
          </w:tcPr>
          <w:p w:rsidRPr="00BA57B2" w:rsidR="00BA57B2" w:rsidP="00B2194E" w:rsidRDefault="00BA57B2" w14:paraId="1C24FEA9" w14:textId="77777777">
            <w:r w:rsidRPr="00BA57B2">
              <w:t>None</w:t>
            </w:r>
          </w:p>
        </w:tc>
        <w:tc>
          <w:tcPr>
            <w:tcW w:w="852" w:type="dxa"/>
            <w:shd w:val="clear" w:color="auto" w:fill="auto"/>
          </w:tcPr>
          <w:p w:rsidRPr="00BA57B2" w:rsidR="00BA57B2" w:rsidP="00B2194E" w:rsidRDefault="00BA57B2" w14:paraId="524A6419" w14:textId="77777777">
            <w:r w:rsidRPr="00BA57B2">
              <w:t>None</w:t>
            </w:r>
          </w:p>
        </w:tc>
      </w:tr>
    </w:tbl>
    <w:p w:rsidR="00BA57B2" w:rsidP="00BA57B2" w:rsidRDefault="00BA57B2" w14:paraId="0B90C513" w14:textId="77777777"/>
    <w:p w:rsidR="00BC24D0" w:rsidP="00BA57B2" w:rsidRDefault="00BC24D0" w14:paraId="2A0A85D3" w14:textId="4B875EA2">
      <w:pPr>
        <w:pStyle w:val="InfoPara"/>
      </w:pPr>
      <w:r>
        <w:t xml:space="preserve">Reviewer: </w:t>
      </w:r>
      <w:r w:rsidRPr="00BC24D0">
        <w:rPr>
          <w:b w:val="0"/>
        </w:rPr>
        <w:t>Gregg Riegel</w:t>
      </w:r>
    </w:p>
    <w:p w:rsidR="00BA57B2" w:rsidP="00BA57B2" w:rsidRDefault="00BA57B2" w14:paraId="4BE512D0" w14:textId="4AF4BD2F">
      <w:pPr>
        <w:pStyle w:val="InfoPara"/>
      </w:pPr>
      <w:r>
        <w:t>Vegetation Type</w:t>
      </w:r>
    </w:p>
    <w:p w:rsidR="00BA57B2" w:rsidP="00BA57B2" w:rsidRDefault="00BA57B2" w14:paraId="2E0F9626" w14:textId="77777777">
      <w:r>
        <w:t>Forest and Woodland</w:t>
      </w:r>
    </w:p>
    <w:p w:rsidR="00BA57B2" w:rsidP="00BA57B2" w:rsidRDefault="00BA57B2" w14:paraId="26FFE874" w14:textId="77777777">
      <w:pPr>
        <w:pStyle w:val="InfoPara"/>
      </w:pPr>
      <w:r>
        <w:t>Map Zones</w:t>
      </w:r>
    </w:p>
    <w:p w:rsidR="00B2194E" w:rsidP="00BA57B2" w:rsidRDefault="001D3B16" w14:paraId="071EBDD3" w14:textId="618A64AC">
      <w:r>
        <w:t>7</w:t>
      </w:r>
    </w:p>
    <w:p w:rsidR="00BA57B2" w:rsidP="00BA57B2" w:rsidRDefault="00BA57B2" w14:paraId="133CB2DD" w14:textId="77777777">
      <w:pPr>
        <w:pStyle w:val="InfoPara"/>
      </w:pPr>
      <w:r>
        <w:t>Geographic Range</w:t>
      </w:r>
    </w:p>
    <w:p w:rsidR="5250371E" w:rsidP="5250371E" w:rsidRDefault="5250371E" w14:paraId="093AB5BE" w14:textId="453CF305">
      <w:pPr>
        <w:rPr>
          <w:rFonts w:ascii="Times New Roman" w:hAnsi="Times New Roman" w:eastAsia="Times New Roman" w:cs="Times New Roman"/>
          <w:b w:val="0"/>
          <w:bCs w:val="0"/>
          <w:i w:val="0"/>
          <w:iCs w:val="0"/>
          <w:noProof w:val="0"/>
          <w:sz w:val="24"/>
          <w:szCs w:val="24"/>
          <w:lang w:val="en-US"/>
        </w:rPr>
      </w:pPr>
      <w:r w:rsidR="5250371E">
        <w:rPr/>
        <w:t>This biophysical setting (</w:t>
      </w:r>
      <w:proofErr w:type="spellStart"/>
      <w:r w:rsidR="5250371E">
        <w:rPr/>
        <w:t>BpS</w:t>
      </w:r>
      <w:proofErr w:type="spellEnd"/>
      <w:r w:rsidR="5250371E">
        <w:rPr/>
        <w:t xml:space="preserve">) is found in southern Oregon east of the Cascades and extending south on the Modoc Plateau to about Susanville, California (primarily in map zone (MZ) 7 and a small area in northern MZ 6). Although Jeffrey pine (-ponderosa pine) woodlands are found farther south, they are covered by a different model. This description and model </w:t>
      </w:r>
      <w:proofErr w:type="gramStart"/>
      <w:r w:rsidR="5250371E">
        <w:rPr/>
        <w:t>applies</w:t>
      </w:r>
      <w:proofErr w:type="gramEnd"/>
      <w:r w:rsidR="5250371E">
        <w:rPr/>
        <w:t xml:space="preserve"> to Jeffrey pine (-Ponderosa pine) Woodland within the East Cascades-Modoc Plateau ecoregion and, if present, in the West Cascades ecoregion</w:t>
      </w:r>
      <w:r w:rsidR="5250371E">
        <w:rPr/>
        <w:t>, excluding Jeffrey pine found on ultra-mafic soils, which is represented by Biophysical Setting (</w:t>
      </w:r>
      <w:proofErr w:type="spellStart"/>
      <w:r w:rsidR="5250371E">
        <w:rPr/>
        <w:t>BpS</w:t>
      </w:r>
      <w:proofErr w:type="spellEnd"/>
      <w:r w:rsidR="5250371E">
        <w:rPr/>
        <w:t>) 11700 Klamath-Siskiyou Xeromorphic Serpentine Savanna and Chaparral.</w:t>
      </w:r>
    </w:p>
    <w:p w:rsidR="5250371E" w:rsidP="5250371E" w:rsidRDefault="5250371E" w14:paraId="2843EFF7" w14:textId="66D59E6D">
      <w:pPr>
        <w:pStyle w:val="Normal"/>
      </w:pPr>
    </w:p>
    <w:p w:rsidR="00BA57B2" w:rsidP="00BA57B2" w:rsidRDefault="00BA57B2" w14:paraId="0208E0F2" w14:textId="77777777">
      <w:pPr>
        <w:pStyle w:val="InfoPara"/>
      </w:pPr>
      <w:r>
        <w:t>Biophysical Site Description</w:t>
      </w:r>
    </w:p>
    <w:p w:rsidR="00BA57B2" w:rsidP="00BA57B2" w:rsidRDefault="00BA57B2" w14:paraId="29AA4735" w14:textId="1BCAD992">
      <w:r>
        <w:t xml:space="preserve">This </w:t>
      </w:r>
      <w:proofErr w:type="spellStart"/>
      <w:r>
        <w:t>BpS</w:t>
      </w:r>
      <w:proofErr w:type="spellEnd"/>
      <w:r>
        <w:t xml:space="preserve"> generally occurs in the montane region on mountain side slopes and toe-slope positions. It is found at </w:t>
      </w:r>
      <w:r w:rsidRPr="005B0A5D">
        <w:t xml:space="preserve">elevations between </w:t>
      </w:r>
      <w:r w:rsidR="00D35753">
        <w:t>2</w:t>
      </w:r>
      <w:r w:rsidR="000312B7">
        <w:t>,</w:t>
      </w:r>
      <w:r w:rsidR="00D35753">
        <w:t xml:space="preserve">000ft </w:t>
      </w:r>
      <w:r w:rsidR="00C62E55">
        <w:t>and</w:t>
      </w:r>
      <w:r w:rsidR="00D35753">
        <w:t xml:space="preserve"> </w:t>
      </w:r>
      <w:r>
        <w:t>6</w:t>
      </w:r>
      <w:r w:rsidR="000312B7">
        <w:t>,</w:t>
      </w:r>
      <w:r>
        <w:t>500ft in the Warner Mountains. This area is in the rain</w:t>
      </w:r>
      <w:r w:rsidR="00C62E55">
        <w:t xml:space="preserve"> </w:t>
      </w:r>
      <w:r>
        <w:t>shadow of the Cascades and Sierra Nevada ranges, getting l</w:t>
      </w:r>
      <w:r w:rsidR="00CA27A3">
        <w:t>ess</w:t>
      </w:r>
      <w:r>
        <w:t xml:space="preserve"> precipitation </w:t>
      </w:r>
      <w:r w:rsidR="00CA27A3">
        <w:t xml:space="preserve">overall </w:t>
      </w:r>
      <w:r>
        <w:t>than the western slope</w:t>
      </w:r>
      <w:r w:rsidR="00CA27A3">
        <w:t>.</w:t>
      </w:r>
      <w:r>
        <w:t xml:space="preserve"> </w:t>
      </w:r>
      <w:r w:rsidR="005B0A5D">
        <w:t xml:space="preserve">Annual precipitation </w:t>
      </w:r>
      <w:r w:rsidR="00CC62F0">
        <w:t>in the east Cascades and eastern Sierra Nevada</w:t>
      </w:r>
      <w:r w:rsidR="005B0A5D">
        <w:t xml:space="preserve"> </w:t>
      </w:r>
      <w:r w:rsidR="00CC62F0">
        <w:t>range</w:t>
      </w:r>
      <w:r w:rsidR="00CA27A3">
        <w:t>s</w:t>
      </w:r>
      <w:r w:rsidR="00CC62F0">
        <w:t xml:space="preserve"> </w:t>
      </w:r>
      <w:r w:rsidR="005B0A5D">
        <w:t xml:space="preserve">from </w:t>
      </w:r>
      <w:r w:rsidRPr="00D35753" w:rsidR="005B0A5D">
        <w:t>15-17</w:t>
      </w:r>
      <w:r w:rsidR="00CA27A3">
        <w:t>in</w:t>
      </w:r>
      <w:r w:rsidRPr="00D35753" w:rsidR="00CC62F0">
        <w:t>; precipitation increases in the western Sierra Nevada and Klamath Mountains</w:t>
      </w:r>
      <w:r w:rsidR="00D35753">
        <w:t xml:space="preserve"> (Gucker 2007).</w:t>
      </w:r>
      <w:r w:rsidRPr="00D35753" w:rsidR="005B0A5D">
        <w:t xml:space="preserve"> On the east side of the Cascade and Sierra Nevada ranges</w:t>
      </w:r>
      <w:r w:rsidR="00CA27A3">
        <w:t>,</w:t>
      </w:r>
      <w:r w:rsidRPr="00D35753" w:rsidR="005B0A5D">
        <w:t xml:space="preserve"> </w:t>
      </w:r>
      <w:r w:rsidR="00D35753">
        <w:t>Jeffrey pine</w:t>
      </w:r>
      <w:r w:rsidRPr="00D35753" w:rsidR="005B0A5D">
        <w:t xml:space="preserve"> distribution is governed by its tolerance to </w:t>
      </w:r>
      <w:proofErr w:type="gramStart"/>
      <w:r w:rsidR="00CA27A3">
        <w:t xml:space="preserve">cold </w:t>
      </w:r>
      <w:r w:rsidRPr="00D35753" w:rsidR="005B0A5D">
        <w:t>winter</w:t>
      </w:r>
      <w:proofErr w:type="gramEnd"/>
      <w:r w:rsidRPr="00D35753" w:rsidR="005B0A5D">
        <w:t xml:space="preserve"> and </w:t>
      </w:r>
      <w:r w:rsidR="00CA27A3">
        <w:t xml:space="preserve">hot </w:t>
      </w:r>
      <w:r w:rsidRPr="00D35753" w:rsidR="005B0A5D">
        <w:t>summer temperatures</w:t>
      </w:r>
      <w:r w:rsidR="00CA27A3">
        <w:t>,</w:t>
      </w:r>
      <w:r w:rsidRPr="00D35753" w:rsidR="005B0A5D">
        <w:t xml:space="preserve"> and dry conditions that regulate composition and biomass production. </w:t>
      </w:r>
      <w:r w:rsidRPr="00D35753">
        <w:t xml:space="preserve">Beginning </w:t>
      </w:r>
      <w:r w:rsidR="005B0A5D">
        <w:t xml:space="preserve">at </w:t>
      </w:r>
      <w:r>
        <w:t>about Lakeview,</w:t>
      </w:r>
      <w:r w:rsidR="005B0A5D">
        <w:t xml:space="preserve"> O</w:t>
      </w:r>
      <w:r w:rsidR="00CA27A3">
        <w:t>regon</w:t>
      </w:r>
      <w:r w:rsidR="005B0A5D">
        <w:t>,</w:t>
      </w:r>
      <w:r>
        <w:t xml:space="preserve"> the soils are derived from other volcanic rock, such as basalt, andesite, and rhyolite</w:t>
      </w:r>
      <w:r w:rsidR="00CA27A3">
        <w:t>,</w:t>
      </w:r>
      <w:r>
        <w:t xml:space="preserve"> and tend to support more Jeffrey pine. The </w:t>
      </w:r>
      <w:proofErr w:type="spellStart"/>
      <w:r>
        <w:t>BpS</w:t>
      </w:r>
      <w:proofErr w:type="spellEnd"/>
      <w:r>
        <w:t xml:space="preserve"> is found on sites with limited soil water, shallow soils, or other environmental gradients that make this area less suitable for more mesic forest types.</w:t>
      </w:r>
    </w:p>
    <w:p w:rsidR="00BA57B2" w:rsidP="00BA57B2" w:rsidRDefault="00BA57B2" w14:paraId="047A84F1" w14:textId="77777777">
      <w:pPr>
        <w:pStyle w:val="InfoPara"/>
      </w:pPr>
      <w:r>
        <w:t>Vegetation Description</w:t>
      </w:r>
    </w:p>
    <w:p w:rsidR="00BA57B2" w:rsidP="00BA57B2" w:rsidRDefault="00C641A2" w14:paraId="6B4ABD02" w14:textId="45A4D408">
      <w:r>
        <w:t xml:space="preserve">Jeffrey pine and/or </w:t>
      </w:r>
      <w:r w:rsidR="00D35753">
        <w:t>p</w:t>
      </w:r>
      <w:r w:rsidR="00BA57B2">
        <w:t xml:space="preserve">onderosa </w:t>
      </w:r>
      <w:r w:rsidRPr="00D35753" w:rsidR="00BA57B2">
        <w:t xml:space="preserve">pine </w:t>
      </w:r>
      <w:r w:rsidRPr="00D35753">
        <w:t>are</w:t>
      </w:r>
      <w:r w:rsidRPr="00D35753" w:rsidR="00BA57B2">
        <w:t xml:space="preserve"> the dominant tree in the overstory</w:t>
      </w:r>
      <w:r w:rsidR="00CA27A3">
        <w:t>,</w:t>
      </w:r>
      <w:r w:rsidRPr="00D35753" w:rsidR="00BA57B2">
        <w:t xml:space="preserve"> with an open canopy providing between 2</w:t>
      </w:r>
      <w:r w:rsidRPr="00D35753" w:rsidR="00D35753">
        <w:t>0</w:t>
      </w:r>
      <w:r w:rsidR="00CA27A3">
        <w:t xml:space="preserve">% and </w:t>
      </w:r>
      <w:r w:rsidRPr="00D35753" w:rsidR="00D35753">
        <w:t>6</w:t>
      </w:r>
      <w:r w:rsidRPr="00D35753" w:rsidR="00BA57B2">
        <w:t>0% cover</w:t>
      </w:r>
      <w:r w:rsidRPr="00D35753">
        <w:t>. In the Carson Range and Warner Mountains</w:t>
      </w:r>
      <w:r w:rsidR="00CA27A3">
        <w:t>,</w:t>
      </w:r>
      <w:r w:rsidR="00D35753">
        <w:t xml:space="preserve"> Jeffrey pine</w:t>
      </w:r>
      <w:r w:rsidRPr="00D35753">
        <w:t xml:space="preserve"> may be replaced by </w:t>
      </w:r>
      <w:r w:rsidR="00D35753">
        <w:t>Washoe pine (</w:t>
      </w:r>
      <w:r w:rsidRPr="000814DF">
        <w:rPr>
          <w:i/>
          <w:iCs/>
        </w:rPr>
        <w:t xml:space="preserve">Pinus </w:t>
      </w:r>
      <w:proofErr w:type="spellStart"/>
      <w:r w:rsidRPr="000814DF">
        <w:rPr>
          <w:i/>
          <w:iCs/>
        </w:rPr>
        <w:t>washoensis</w:t>
      </w:r>
      <w:proofErr w:type="spellEnd"/>
      <w:r w:rsidR="00CA27A3">
        <w:rPr>
          <w:iCs/>
        </w:rPr>
        <w:t>)</w:t>
      </w:r>
      <w:r w:rsidRPr="00D35753">
        <w:t xml:space="preserve">. </w:t>
      </w:r>
      <w:r w:rsidRPr="00D35753" w:rsidR="00BA57B2">
        <w:t>Incense</w:t>
      </w:r>
      <w:r w:rsidR="00CA27A3">
        <w:t xml:space="preserve"> </w:t>
      </w:r>
      <w:r w:rsidRPr="00D35753" w:rsidR="00BA57B2">
        <w:t xml:space="preserve">cedar and western juniper are infrequent components in the southern part of the </w:t>
      </w:r>
      <w:proofErr w:type="spellStart"/>
      <w:r w:rsidRPr="00D35753" w:rsidR="00BA57B2">
        <w:t>BpS</w:t>
      </w:r>
      <w:proofErr w:type="spellEnd"/>
      <w:r w:rsidRPr="00D35753" w:rsidR="00BA57B2">
        <w:t>. Understories tend to be grassy</w:t>
      </w:r>
      <w:r w:rsidR="00CA27A3">
        <w:t>,</w:t>
      </w:r>
      <w:r w:rsidRPr="00D35753" w:rsidR="00BA57B2">
        <w:t xml:space="preserve"> with scattered antelope bitterbrush, mountain big sag</w:t>
      </w:r>
      <w:r w:rsidR="00D35753">
        <w:t>ebrush, and associated species.</w:t>
      </w:r>
      <w:r w:rsidRPr="00D35753" w:rsidR="00BA57B2">
        <w:t xml:space="preserve"> The shrub </w:t>
      </w:r>
      <w:r w:rsidRPr="00D35753" w:rsidR="00BA57B2">
        <w:lastRenderedPageBreak/>
        <w:t>complex present is dependent on the fire history of the site or the microclimate. Bare</w:t>
      </w:r>
      <w:r w:rsidR="00BA57B2">
        <w:t xml:space="preserve"> ground is not uncommon.</w:t>
      </w:r>
    </w:p>
    <w:p w:rsidR="00BA57B2" w:rsidP="00BA57B2" w:rsidRDefault="00BA57B2" w14:paraId="2D41DD0E"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PIJE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jeffreyi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Jeffrey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elymoides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Squirreltail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Rossii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Ross’ sedge</w:t>
            </w:r>
          </w:p>
        </w:tc>
      </w:tr>
    </w:tbl>
    <w:p>
      <w:r>
        <w:rPr>
          <w:sz w:val="16"/>
        </w:rPr>
        <w:t>Species names are from the NRCS PLANTS database. Check species codes at http://plants.usda.gov.</w:t>
      </w:r>
    </w:p>
    <w:p w:rsidR="00BA57B2" w:rsidP="00BA57B2" w:rsidRDefault="00BA57B2" w14:paraId="38D1C70D" w14:textId="77777777">
      <w:pPr>
        <w:pStyle w:val="InfoPara"/>
      </w:pPr>
      <w:r>
        <w:t>Disturbance Description</w:t>
      </w:r>
    </w:p>
    <w:p w:rsidRPr="00C41B79" w:rsidR="002B15E9" w:rsidP="002B15E9" w:rsidRDefault="00BA57B2" w14:paraId="352C6183" w14:textId="26F1A754">
      <w:r>
        <w:t xml:space="preserve">This </w:t>
      </w:r>
      <w:proofErr w:type="spellStart"/>
      <w:r>
        <w:t>BpS</w:t>
      </w:r>
      <w:proofErr w:type="spellEnd"/>
      <w:r>
        <w:t xml:space="preserve"> is characterized by frequent</w:t>
      </w:r>
      <w:r w:rsidR="00CA27A3">
        <w:t>,</w:t>
      </w:r>
      <w:r>
        <w:t xml:space="preserve"> low</w:t>
      </w:r>
      <w:r w:rsidR="00CA27A3">
        <w:t>-</w:t>
      </w:r>
      <w:r>
        <w:t xml:space="preserve">intensity surface fire </w:t>
      </w:r>
      <w:r w:rsidR="00505D3D">
        <w:t>intervals of about 3-38yrs</w:t>
      </w:r>
      <w:r>
        <w:t>. The mixed</w:t>
      </w:r>
      <w:r w:rsidR="00CA27A3">
        <w:t>-</w:t>
      </w:r>
      <w:r>
        <w:t>intensity fire interval is about 120-130yrs and the stand</w:t>
      </w:r>
      <w:r w:rsidR="00CA27A3">
        <w:t>-</w:t>
      </w:r>
      <w:r>
        <w:t xml:space="preserve">replacement fire interval is 300+yrs in open stands, but more probable in closed stands, resulting in an average interval of </w:t>
      </w:r>
      <w:r w:rsidR="00505D3D">
        <w:t xml:space="preserve">about </w:t>
      </w:r>
      <w:r>
        <w:t>2</w:t>
      </w:r>
      <w:r w:rsidR="00505D3D">
        <w:t>00</w:t>
      </w:r>
      <w:r>
        <w:t xml:space="preserve">+yrs. Intervals were shorter on the more productive sites and longer on the less productive sites. The fire regimes in this type are more variable and somewhat longer than the East Cascades Oak-Ponderosa Pine and Rocky Mountain Ponderosa Pine </w:t>
      </w:r>
      <w:proofErr w:type="spellStart"/>
      <w:r>
        <w:t>BpSs</w:t>
      </w:r>
      <w:proofErr w:type="spellEnd"/>
      <w:r>
        <w:t xml:space="preserve"> due to slower fuel accumulation rates.</w:t>
      </w:r>
      <w:r w:rsidR="002B15E9">
        <w:t xml:space="preserve"> </w:t>
      </w:r>
      <w:r w:rsidRPr="00C41B79" w:rsidR="002B15E9">
        <w:t>In their summary of pre-settlement fire regimes for California</w:t>
      </w:r>
      <w:r w:rsidR="00CA27A3">
        <w:t>,</w:t>
      </w:r>
      <w:r w:rsidRPr="00C41B79" w:rsidR="002B15E9">
        <w:t xml:space="preserve"> Van de Water and Safford (2011) report a mean </w:t>
      </w:r>
      <w:r w:rsidR="00CA27A3">
        <w:t>fire return interval (</w:t>
      </w:r>
      <w:r w:rsidRPr="00C41B79" w:rsidR="002B15E9">
        <w:t>FRI</w:t>
      </w:r>
      <w:r w:rsidR="00CA27A3">
        <w:t>)</w:t>
      </w:r>
      <w:r w:rsidRPr="00C41B79" w:rsidR="002B15E9">
        <w:t xml:space="preserve"> of 11</w:t>
      </w:r>
      <w:r w:rsidR="00CA27A3">
        <w:t>yrs</w:t>
      </w:r>
      <w:r w:rsidRPr="00C41B79" w:rsidR="002B15E9">
        <w:t>, a mean minimum FRI of 5</w:t>
      </w:r>
      <w:r w:rsidR="00CA27A3">
        <w:t>yrs,</w:t>
      </w:r>
      <w:r w:rsidRPr="00C41B79" w:rsidR="002B15E9">
        <w:t xml:space="preserve"> and a mean maximum FRI of </w:t>
      </w:r>
      <w:r w:rsidR="002B15E9">
        <w:t>4</w:t>
      </w:r>
      <w:r w:rsidRPr="00C41B79" w:rsidR="002B15E9">
        <w:t>0</w:t>
      </w:r>
      <w:r w:rsidR="00CA27A3">
        <w:t>yrs</w:t>
      </w:r>
      <w:r w:rsidRPr="00C41B79" w:rsidR="002B15E9">
        <w:t xml:space="preserve"> for </w:t>
      </w:r>
      <w:r w:rsidR="00CA27A3">
        <w:t>y</w:t>
      </w:r>
      <w:r w:rsidR="002B15E9">
        <w:t xml:space="preserve">ellow </w:t>
      </w:r>
      <w:r w:rsidR="00CA27A3">
        <w:t>b</w:t>
      </w:r>
      <w:r w:rsidR="002B15E9">
        <w:t>ine</w:t>
      </w:r>
      <w:r w:rsidRPr="00C41B79" w:rsidR="002B15E9">
        <w:t xml:space="preserve"> based on </w:t>
      </w:r>
      <w:r w:rsidR="002B15E9">
        <w:t xml:space="preserve">review of many </w:t>
      </w:r>
      <w:r w:rsidRPr="00C41B79" w:rsidR="002B15E9">
        <w:t xml:space="preserve">studies. </w:t>
      </w:r>
    </w:p>
    <w:p w:rsidR="00BA57B2" w:rsidP="00BA57B2" w:rsidRDefault="00BA57B2" w14:paraId="17A43E67" w14:textId="77777777"/>
    <w:p w:rsidR="005B0A5D" w:rsidP="00BA57B2" w:rsidRDefault="00BA57B2" w14:paraId="12FAA2C1" w14:textId="66A25C44">
      <w:r>
        <w:t>In the absence of fire, stands tend to close after about 100yrs and become susceptible to mountain and western pine beetle. Bark beetle attack then open</w:t>
      </w:r>
      <w:r w:rsidR="00CA27A3">
        <w:t>s</w:t>
      </w:r>
      <w:r>
        <w:t xml:space="preserve"> stands. In the pumice zone, Pandora moth outbreaks occur in denser stands during droughts </w:t>
      </w:r>
      <w:proofErr w:type="gramStart"/>
      <w:r>
        <w:t>and also</w:t>
      </w:r>
      <w:proofErr w:type="gramEnd"/>
      <w:r>
        <w:t xml:space="preserve"> serve to control stand densities by completely defoliating small</w:t>
      </w:r>
      <w:r w:rsidR="00CA27A3">
        <w:t>-</w:t>
      </w:r>
      <w:r>
        <w:t>diameter trees.</w:t>
      </w:r>
    </w:p>
    <w:p w:rsidR="002E4F1A" w:rsidP="002E4F1A" w:rsidRDefault="002E4F1A" w14:paraId="369263C9" w14:textId="101A3FDA">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195</w:t>
            </w:r>
          </w:p>
        </w:tc>
        <w:tc>
          <w:p>
            <w:pPr>
              <w:jc w:val="center"/>
            </w:pPr>
            <w:r>
              <w:t>10</w:t>
            </w:r>
          </w:p>
        </w:tc>
        <w:tc>
          <w:p>
            <w:pPr>
              <w:jc w:val="center"/>
            </w:pPr>
            <w:r>
              <w:t/>
            </w:r>
          </w:p>
        </w:tc>
        <w:tc>
          <w:p>
            <w:pPr>
              <w:jc w:val="center"/>
            </w:pPr>
            <w:r>
              <w:t/>
            </w:r>
          </w:p>
        </w:tc>
      </w:tr>
      <w:tr>
        <w:tc>
          <w:p>
            <w:pPr>
              <w:jc w:val="center"/>
            </w:pPr>
            <w:r>
              <w:t>Moderate (Mixed)</w:t>
            </w:r>
          </w:p>
        </w:tc>
        <w:tc>
          <w:p>
            <w:pPr>
              <w:jc w:val="center"/>
            </w:pPr>
            <w:r>
              <w:t>115</w:t>
            </w:r>
          </w:p>
        </w:tc>
        <w:tc>
          <w:p>
            <w:pPr>
              <w:jc w:val="center"/>
            </w:pPr>
            <w:r>
              <w:t>16</w:t>
            </w:r>
          </w:p>
        </w:tc>
        <w:tc>
          <w:p>
            <w:pPr>
              <w:jc w:val="center"/>
            </w:pPr>
            <w:r>
              <w:t/>
            </w:r>
          </w:p>
        </w:tc>
        <w:tc>
          <w:p>
            <w:pPr>
              <w:jc w:val="center"/>
            </w:pPr>
            <w:r>
              <w:t/>
            </w:r>
          </w:p>
        </w:tc>
      </w:tr>
      <w:tr>
        <w:tc>
          <w:p>
            <w:pPr>
              <w:jc w:val="center"/>
            </w:pPr>
            <w:r>
              <w:t>Low (Surface)</w:t>
            </w:r>
          </w:p>
        </w:tc>
        <w:tc>
          <w:p>
            <w:pPr>
              <w:jc w:val="center"/>
            </w:pPr>
            <w:r>
              <w:t>25</w:t>
            </w:r>
          </w:p>
        </w:tc>
        <w:tc>
          <w:p>
            <w:pPr>
              <w:jc w:val="center"/>
            </w:pPr>
            <w:r>
              <w:t>74</w:t>
            </w:r>
          </w:p>
        </w:tc>
        <w:tc>
          <w:p>
            <w:pPr>
              <w:jc w:val="center"/>
            </w:pPr>
            <w:r>
              <w:t/>
            </w:r>
          </w:p>
        </w:tc>
        <w:tc>
          <w:p>
            <w:pPr>
              <w:jc w:val="center"/>
            </w:pPr>
            <w:r>
              <w:t/>
            </w:r>
          </w:p>
        </w:tc>
      </w:tr>
      <w:tr>
        <w:tc>
          <w:p>
            <w:pPr>
              <w:jc w:val="center"/>
            </w:pPr>
            <w:r>
              <w:t>All Fires</w:t>
            </w:r>
          </w:p>
        </w:tc>
        <w:tc>
          <w:p>
            <w:pPr>
              <w:jc w:val="center"/>
            </w:pPr>
            <w:r>
              <w:t>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2194E" w:rsidP="00BA57B2" w:rsidRDefault="00B2194E" w14:paraId="3644157E" w14:textId="30ED88E2"/>
    <w:p w:rsidR="00BA57B2" w:rsidP="00BA57B2" w:rsidRDefault="00BA57B2" w14:paraId="3FC8F041" w14:textId="77777777">
      <w:pPr>
        <w:pStyle w:val="InfoPara"/>
      </w:pPr>
      <w:r>
        <w:t>Scale Description</w:t>
      </w:r>
    </w:p>
    <w:p w:rsidR="00BA57B2" w:rsidP="00BA57B2" w:rsidRDefault="00BA57B2" w14:paraId="1AB5C728" w14:textId="76799F7C">
      <w:r>
        <w:t xml:space="preserve">Patch sizes were typically </w:t>
      </w:r>
      <w:r w:rsidR="00CA27A3">
        <w:t>thousands</w:t>
      </w:r>
      <w:r>
        <w:t xml:space="preserve"> to </w:t>
      </w:r>
      <w:r w:rsidR="00CA27A3">
        <w:t>tens of thousands</w:t>
      </w:r>
      <w:r>
        <w:t xml:space="preserve"> of acres. Individual patches were </w:t>
      </w:r>
      <w:r w:rsidR="00CA27A3">
        <w:t xml:space="preserve">of </w:t>
      </w:r>
      <w:r>
        <w:t>uneven</w:t>
      </w:r>
      <w:r w:rsidR="00CA27A3">
        <w:t xml:space="preserve"> </w:t>
      </w:r>
      <w:r>
        <w:t xml:space="preserve">age overall and </w:t>
      </w:r>
      <w:r w:rsidR="00CA27A3">
        <w:t xml:space="preserve">were </w:t>
      </w:r>
      <w:r>
        <w:t>comprised of small, even-age groups.</w:t>
      </w:r>
    </w:p>
    <w:p w:rsidR="00BA57B2" w:rsidP="00BA57B2" w:rsidRDefault="00BA57B2" w14:paraId="4AA5FF54" w14:textId="77777777"/>
    <w:p w:rsidR="00BA57B2" w:rsidP="00BA57B2" w:rsidRDefault="00BA57B2" w14:paraId="5D412363" w14:textId="32E849CA">
      <w:r>
        <w:t xml:space="preserve">Both Native Americans and lightning were significant ignition sources for fires in this area. In some </w:t>
      </w:r>
      <w:proofErr w:type="gramStart"/>
      <w:r>
        <w:t>cases</w:t>
      </w:r>
      <w:proofErr w:type="gramEnd"/>
      <w:r>
        <w:t xml:space="preserve"> in low</w:t>
      </w:r>
      <w:r w:rsidR="00CA27A3">
        <w:t>-</w:t>
      </w:r>
      <w:r>
        <w:t>density stands (e.g., on very rocky soil)</w:t>
      </w:r>
      <w:r w:rsidR="00CA27A3">
        <w:t>,</w:t>
      </w:r>
      <w:r>
        <w:t xml:space="preserve"> fires are spotty, attacking individual trees and extinguishing.</w:t>
      </w:r>
    </w:p>
    <w:p w:rsidR="00BA57B2" w:rsidP="00BA57B2" w:rsidRDefault="00BA57B2" w14:paraId="795DBFC4" w14:textId="77777777">
      <w:pPr>
        <w:pStyle w:val="InfoPara"/>
      </w:pPr>
      <w:r>
        <w:lastRenderedPageBreak/>
        <w:t>Adjacency or Identification Concerns</w:t>
      </w:r>
    </w:p>
    <w:p w:rsidR="00C641A2" w:rsidP="00BA57B2" w:rsidRDefault="00BA57B2" w14:paraId="1398DDAA" w14:textId="4C1901F7">
      <w:r>
        <w:t xml:space="preserve">This </w:t>
      </w:r>
      <w:proofErr w:type="spellStart"/>
      <w:r>
        <w:t>BpS</w:t>
      </w:r>
      <w:proofErr w:type="spellEnd"/>
      <w:r>
        <w:t xml:space="preserve"> often intergrades into the mixed</w:t>
      </w:r>
      <w:r w:rsidR="00CA27A3">
        <w:t>-</w:t>
      </w:r>
      <w:r>
        <w:t xml:space="preserve">conifer </w:t>
      </w:r>
      <w:proofErr w:type="spellStart"/>
      <w:r>
        <w:t>BpSs</w:t>
      </w:r>
      <w:proofErr w:type="spellEnd"/>
      <w:r>
        <w:t xml:space="preserve"> in areas with </w:t>
      </w:r>
      <w:r w:rsidR="00CA27A3">
        <w:t xml:space="preserve">greater </w:t>
      </w:r>
      <w:r>
        <w:t xml:space="preserve">precipitation and at higher elevations. At lower elevations, it intergrades with sagebrush-steppe and juniper </w:t>
      </w:r>
      <w:proofErr w:type="spellStart"/>
      <w:r>
        <w:t>BpSs</w:t>
      </w:r>
      <w:proofErr w:type="spellEnd"/>
      <w:r>
        <w:t xml:space="preserve">. It also commonly intergrades with riparian vegetation along streams. </w:t>
      </w:r>
    </w:p>
    <w:p w:rsidR="00C641A2" w:rsidP="00BA57B2" w:rsidRDefault="00C641A2" w14:paraId="02F9FC20" w14:textId="4B49FDFD">
      <w:pPr>
        <w:rPr>
          <w:rFonts w:ascii="Arial" w:hAnsi="Arial" w:cs="Arial"/>
          <w:sz w:val="20"/>
          <w:szCs w:val="20"/>
        </w:rPr>
      </w:pPr>
    </w:p>
    <w:p w:rsidR="5250371E" w:rsidP="5250371E" w:rsidRDefault="5250371E" w14:paraId="7194B5CA" w14:textId="0B4AEFB3">
      <w:pPr>
        <w:pStyle w:val="Normal"/>
        <w:rPr>
          <w:rFonts w:ascii="Times New Roman" w:hAnsi="Times New Roman" w:eastAsia="Times New Roman" w:cs="Times New Roman"/>
          <w:b w:val="0"/>
          <w:bCs w:val="0"/>
          <w:i w:val="0"/>
          <w:iCs w:val="0"/>
          <w:noProof w:val="0"/>
          <w:sz w:val="24"/>
          <w:szCs w:val="24"/>
          <w:lang w:val="en-US"/>
        </w:rPr>
      </w:pPr>
      <w:r w:rsidR="5250371E">
        <w:rPr/>
        <w:t xml:space="preserve">This </w:t>
      </w:r>
      <w:proofErr w:type="spellStart"/>
      <w:r w:rsidR="5250371E">
        <w:rPr/>
        <w:t>BpS</w:t>
      </w:r>
      <w:proofErr w:type="spellEnd"/>
      <w:r w:rsidR="5250371E">
        <w:rPr/>
        <w:t xml:space="preserve"> covers sites where Jeffrey pine and/or ponderosa pine are dominant, and other tree species do not occur in high abundance, if at all. Jeffrey pine found on ultra-mafic soils is represented by </w:t>
      </w:r>
      <w:proofErr w:type="spellStart"/>
      <w:r w:rsidR="5250371E">
        <w:rPr/>
        <w:t>BpS</w:t>
      </w:r>
      <w:proofErr w:type="spellEnd"/>
      <w:r w:rsidR="5250371E">
        <w:rPr/>
        <w:t xml:space="preserve"> 11700 Klamath-Siskiyou Xeromorphic Serpentine Savanna and Chaparral.</w:t>
      </w:r>
    </w:p>
    <w:p w:rsidR="5250371E" w:rsidP="5250371E" w:rsidRDefault="5250371E" w14:paraId="3EA8C032" w14:textId="59674DAC">
      <w:pPr>
        <w:pStyle w:val="Normal"/>
      </w:pPr>
    </w:p>
    <w:p w:rsidR="00BA57B2" w:rsidP="00BA57B2" w:rsidRDefault="00BA57B2" w14:paraId="452D620C" w14:textId="77777777">
      <w:pPr>
        <w:pStyle w:val="InfoPara"/>
      </w:pPr>
      <w:r>
        <w:t>Issues or Problems</w:t>
      </w:r>
    </w:p>
    <w:p w:rsidR="00BA57B2" w:rsidP="00BA57B2" w:rsidRDefault="00BA57B2" w14:paraId="791730D6" w14:textId="5ADC5D23">
      <w:r>
        <w:t xml:space="preserve">Harvesting has removed much of the large ponderosa pine and created frost pockets now dominated by lodgepole pine, even beyond depressions and drainages. At this point it is not always clear </w:t>
      </w:r>
      <w:r w:rsidR="00CA27A3">
        <w:t xml:space="preserve">whether </w:t>
      </w:r>
      <w:r>
        <w:t>a given site should be considered poor</w:t>
      </w:r>
      <w:r w:rsidR="00CA27A3">
        <w:t>-</w:t>
      </w:r>
      <w:r>
        <w:t>site lodgepole pine or ponderosa pine-Jeffrey pine.</w:t>
      </w:r>
    </w:p>
    <w:p w:rsidR="00505E6B" w:rsidP="00BA57B2" w:rsidRDefault="00505E6B" w14:paraId="0C27BF73" w14:textId="6BE862A9"/>
    <w:p w:rsidR="00505E6B" w:rsidP="00505E6B" w:rsidRDefault="00505E6B" w14:paraId="0DB2B50B" w14:textId="0B9F4E80">
      <w:r>
        <w:t xml:space="preserve">Several reviewers suggested that Jeffrey </w:t>
      </w:r>
      <w:r w:rsidR="00CA27A3">
        <w:t>p</w:t>
      </w:r>
      <w:r>
        <w:t xml:space="preserve">ine in the eastern Sierra Nevada might need a different state-and-transition model to represent differences in growth and disturbance rates, </w:t>
      </w:r>
      <w:r w:rsidRPr="007E55D0">
        <w:t xml:space="preserve">but </w:t>
      </w:r>
      <w:r>
        <w:t xml:space="preserve">this was not done because there was very </w:t>
      </w:r>
      <w:r w:rsidR="00CA27A3">
        <w:t xml:space="preserve">few </w:t>
      </w:r>
      <w:r>
        <w:t xml:space="preserve">data to support the development of a new model specific to that area. </w:t>
      </w:r>
    </w:p>
    <w:p w:rsidR="00505E6B" w:rsidP="00BA57B2" w:rsidRDefault="00505E6B" w14:paraId="4D1DDCF6" w14:textId="77777777"/>
    <w:p w:rsidR="00BA57B2" w:rsidP="00BA57B2" w:rsidRDefault="00BA57B2" w14:paraId="09B970B7" w14:textId="77777777">
      <w:pPr>
        <w:pStyle w:val="InfoPara"/>
      </w:pPr>
      <w:r>
        <w:t>Native Uncharacteristic Conditions</w:t>
      </w:r>
    </w:p>
    <w:p w:rsidR="00BA57B2" w:rsidP="00BA57B2" w:rsidRDefault="00BA57B2" w14:paraId="2A25D068" w14:textId="79934CCD">
      <w:r>
        <w:t>Presence of 10% or more of white fir indicates a mixed</w:t>
      </w:r>
      <w:r w:rsidR="00CA27A3">
        <w:t>-</w:t>
      </w:r>
      <w:r>
        <w:t xml:space="preserve">conifer </w:t>
      </w:r>
      <w:proofErr w:type="spellStart"/>
      <w:r>
        <w:t>BpS</w:t>
      </w:r>
      <w:proofErr w:type="spellEnd"/>
      <w:r>
        <w:t xml:space="preserve">. Presence of 10% or more of lodgepole pine indicates a lodgepole pine </w:t>
      </w:r>
      <w:proofErr w:type="spellStart"/>
      <w:r>
        <w:t>BpS</w:t>
      </w:r>
      <w:proofErr w:type="spellEnd"/>
      <w:r>
        <w:t xml:space="preserve">. Ponderosa pine canopy cover </w:t>
      </w:r>
      <w:proofErr w:type="gramStart"/>
      <w:r>
        <w:t>in excess of</w:t>
      </w:r>
      <w:proofErr w:type="gramEnd"/>
      <w:r>
        <w:t xml:space="preserve"> 40% is an uncharacteristic condition, and any upper layer tree cover &gt;60% is uncharacteristic.</w:t>
      </w:r>
    </w:p>
    <w:p w:rsidR="00BA57B2" w:rsidP="00BA57B2" w:rsidRDefault="00BA57B2" w14:paraId="07B8FAE7" w14:textId="77777777">
      <w:pPr>
        <w:pStyle w:val="InfoPara"/>
      </w:pPr>
      <w:r>
        <w:t>Comments</w:t>
      </w:r>
    </w:p>
    <w:p w:rsidR="009E09EE" w:rsidP="00BA57B2" w:rsidRDefault="00CB0908" w14:paraId="2A1A949B" w14:textId="60BC0FC4">
      <w:r>
        <w:t>During the 2016 review, Gregg Riegel revised the state-and-transition model to comply with LANDFIRE modeling rules (e.g.</w:t>
      </w:r>
      <w:r w:rsidR="00CA27A3">
        <w:t>,</w:t>
      </w:r>
      <w:r>
        <w:t xml:space="preserve"> eliminating the use of the proportion function for probabilistic transitions)</w:t>
      </w:r>
      <w:r w:rsidR="00CA27A3">
        <w:t>;</w:t>
      </w:r>
      <w:r>
        <w:t xml:space="preserve"> Kori Blankenship made descriptive changes to clarify the geographic range to which the model applies. </w:t>
      </w:r>
    </w:p>
    <w:p w:rsidR="009E09EE" w:rsidP="00BA57B2" w:rsidRDefault="009E09EE" w14:paraId="07F5F355" w14:textId="77777777"/>
    <w:p w:rsidR="00BA57B2" w:rsidP="00BA57B2" w:rsidRDefault="00BA57B2" w14:paraId="0184B14A" w14:textId="77777777">
      <w:pPr>
        <w:pStyle w:val="ReportSection"/>
      </w:pPr>
      <w:r>
        <w:t>Succession Classes</w:t>
      </w:r>
    </w:p>
    <w:p w:rsidR="00BA57B2" w:rsidP="00BA57B2" w:rsidRDefault="00BA57B2" w14:paraId="5A921A3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A57B2" w:rsidP="00BA57B2" w:rsidRDefault="00BA57B2" w14:paraId="3204312F" w14:textId="598BE90C">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A57B2" w:rsidP="00BA57B2" w:rsidRDefault="00BA57B2" w14:paraId="309603AA" w14:textId="77777777"/>
    <w:p w:rsidR="00BA57B2" w:rsidP="00BA57B2" w:rsidRDefault="00BA57B2" w14:paraId="0617530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472"/>
        <w:gridCol w:w="2448"/>
        <w:gridCol w:w="1956"/>
      </w:tblGrid>
      <w:tr w:rsidRPr="00BA57B2" w:rsidR="00BA57B2" w:rsidTr="00BA57B2" w14:paraId="6A7BAD1E" w14:textId="77777777">
        <w:tc>
          <w:tcPr>
            <w:tcW w:w="1092" w:type="dxa"/>
            <w:tcBorders>
              <w:top w:val="single" w:color="auto" w:sz="2" w:space="0"/>
              <w:bottom w:val="single" w:color="000000" w:sz="12" w:space="0"/>
            </w:tcBorders>
            <w:shd w:val="clear" w:color="auto" w:fill="auto"/>
          </w:tcPr>
          <w:p w:rsidRPr="00BA57B2" w:rsidR="00BA57B2" w:rsidP="00B2194E" w:rsidRDefault="00BA57B2" w14:paraId="47D7C9FE" w14:textId="77777777">
            <w:pPr>
              <w:rPr>
                <w:b/>
                <w:bCs/>
              </w:rPr>
            </w:pPr>
            <w:r w:rsidRPr="00BA57B2">
              <w:rPr>
                <w:b/>
                <w:bCs/>
              </w:rPr>
              <w:t>Symbol</w:t>
            </w:r>
          </w:p>
        </w:tc>
        <w:tc>
          <w:tcPr>
            <w:tcW w:w="2472" w:type="dxa"/>
            <w:tcBorders>
              <w:top w:val="single" w:color="auto" w:sz="2" w:space="0"/>
              <w:bottom w:val="single" w:color="000000" w:sz="12" w:space="0"/>
            </w:tcBorders>
            <w:shd w:val="clear" w:color="auto" w:fill="auto"/>
          </w:tcPr>
          <w:p w:rsidRPr="00BA57B2" w:rsidR="00BA57B2" w:rsidP="00B2194E" w:rsidRDefault="00BA57B2" w14:paraId="3C6CE872" w14:textId="77777777">
            <w:pPr>
              <w:rPr>
                <w:b/>
                <w:bCs/>
              </w:rPr>
            </w:pPr>
            <w:r w:rsidRPr="00BA57B2">
              <w:rPr>
                <w:b/>
                <w:bCs/>
              </w:rPr>
              <w:t>Scientific Name</w:t>
            </w:r>
          </w:p>
        </w:tc>
        <w:tc>
          <w:tcPr>
            <w:tcW w:w="2448" w:type="dxa"/>
            <w:tcBorders>
              <w:top w:val="single" w:color="auto" w:sz="2" w:space="0"/>
              <w:bottom w:val="single" w:color="000000" w:sz="12" w:space="0"/>
            </w:tcBorders>
            <w:shd w:val="clear" w:color="auto" w:fill="auto"/>
          </w:tcPr>
          <w:p w:rsidRPr="00BA57B2" w:rsidR="00BA57B2" w:rsidP="00B2194E" w:rsidRDefault="00BA57B2" w14:paraId="391E28B8" w14:textId="77777777">
            <w:pPr>
              <w:rPr>
                <w:b/>
                <w:bCs/>
              </w:rPr>
            </w:pPr>
            <w:r w:rsidRPr="00BA57B2">
              <w:rPr>
                <w:b/>
                <w:bCs/>
              </w:rPr>
              <w:t>Common Name</w:t>
            </w:r>
          </w:p>
        </w:tc>
        <w:tc>
          <w:tcPr>
            <w:tcW w:w="1956" w:type="dxa"/>
            <w:tcBorders>
              <w:top w:val="single" w:color="auto" w:sz="2" w:space="0"/>
              <w:bottom w:val="single" w:color="000000" w:sz="12" w:space="0"/>
            </w:tcBorders>
            <w:shd w:val="clear" w:color="auto" w:fill="auto"/>
          </w:tcPr>
          <w:p w:rsidRPr="00BA57B2" w:rsidR="00BA57B2" w:rsidP="00B2194E" w:rsidRDefault="00BA57B2" w14:paraId="550CE360" w14:textId="77777777">
            <w:pPr>
              <w:rPr>
                <w:b/>
                <w:bCs/>
              </w:rPr>
            </w:pPr>
            <w:r w:rsidRPr="00BA57B2">
              <w:rPr>
                <w:b/>
                <w:bCs/>
              </w:rPr>
              <w:t>Canopy Position</w:t>
            </w:r>
          </w:p>
        </w:tc>
      </w:tr>
      <w:tr w:rsidRPr="00BA57B2" w:rsidR="00BA57B2" w:rsidTr="00BA57B2" w14:paraId="0416B9A9" w14:textId="77777777">
        <w:tc>
          <w:tcPr>
            <w:tcW w:w="1092" w:type="dxa"/>
            <w:tcBorders>
              <w:top w:val="single" w:color="000000" w:sz="12" w:space="0"/>
            </w:tcBorders>
            <w:shd w:val="clear" w:color="auto" w:fill="auto"/>
          </w:tcPr>
          <w:p w:rsidRPr="00BA57B2" w:rsidR="00BA57B2" w:rsidP="00B2194E" w:rsidRDefault="00BA57B2" w14:paraId="25AD5089" w14:textId="77777777">
            <w:pPr>
              <w:rPr>
                <w:bCs/>
              </w:rPr>
            </w:pPr>
            <w:r w:rsidRPr="00BA57B2">
              <w:rPr>
                <w:bCs/>
              </w:rPr>
              <w:t>ARPA6</w:t>
            </w:r>
          </w:p>
        </w:tc>
        <w:tc>
          <w:tcPr>
            <w:tcW w:w="2472" w:type="dxa"/>
            <w:tcBorders>
              <w:top w:val="single" w:color="000000" w:sz="12" w:space="0"/>
            </w:tcBorders>
            <w:shd w:val="clear" w:color="auto" w:fill="auto"/>
          </w:tcPr>
          <w:p w:rsidRPr="00BA57B2" w:rsidR="00BA57B2" w:rsidP="00B2194E" w:rsidRDefault="00BA57B2" w14:paraId="04F75C2F" w14:textId="77777777">
            <w:proofErr w:type="spellStart"/>
            <w:r w:rsidRPr="00BA57B2">
              <w:t>Arctostaphylos</w:t>
            </w:r>
            <w:proofErr w:type="spellEnd"/>
            <w:r w:rsidRPr="00BA57B2">
              <w:t xml:space="preserve"> </w:t>
            </w:r>
            <w:proofErr w:type="spellStart"/>
            <w:r w:rsidRPr="00BA57B2">
              <w:t>patula</w:t>
            </w:r>
            <w:proofErr w:type="spellEnd"/>
          </w:p>
        </w:tc>
        <w:tc>
          <w:tcPr>
            <w:tcW w:w="2448" w:type="dxa"/>
            <w:tcBorders>
              <w:top w:val="single" w:color="000000" w:sz="12" w:space="0"/>
            </w:tcBorders>
            <w:shd w:val="clear" w:color="auto" w:fill="auto"/>
          </w:tcPr>
          <w:p w:rsidRPr="00BA57B2" w:rsidR="00BA57B2" w:rsidP="00B2194E" w:rsidRDefault="00BA57B2" w14:paraId="20982455" w14:textId="77777777">
            <w:r w:rsidRPr="00BA57B2">
              <w:t>Greenleaf manzanita</w:t>
            </w:r>
          </w:p>
        </w:tc>
        <w:tc>
          <w:tcPr>
            <w:tcW w:w="1956" w:type="dxa"/>
            <w:tcBorders>
              <w:top w:val="single" w:color="000000" w:sz="12" w:space="0"/>
            </w:tcBorders>
            <w:shd w:val="clear" w:color="auto" w:fill="auto"/>
          </w:tcPr>
          <w:p w:rsidRPr="00BA57B2" w:rsidR="00BA57B2" w:rsidP="00B2194E" w:rsidRDefault="00BA57B2" w14:paraId="07B69FA2" w14:textId="77777777">
            <w:r w:rsidRPr="00BA57B2">
              <w:t>Upper</w:t>
            </w:r>
          </w:p>
        </w:tc>
      </w:tr>
      <w:tr w:rsidRPr="00BA57B2" w:rsidR="00BA57B2" w:rsidTr="00BA57B2" w14:paraId="00F81D5C" w14:textId="77777777">
        <w:tc>
          <w:tcPr>
            <w:tcW w:w="1092" w:type="dxa"/>
            <w:shd w:val="clear" w:color="auto" w:fill="auto"/>
          </w:tcPr>
          <w:p w:rsidRPr="00BA57B2" w:rsidR="00BA57B2" w:rsidP="00B2194E" w:rsidRDefault="00BA57B2" w14:paraId="76DD3785" w14:textId="77777777">
            <w:pPr>
              <w:rPr>
                <w:bCs/>
              </w:rPr>
            </w:pPr>
            <w:r w:rsidRPr="00BA57B2">
              <w:rPr>
                <w:bCs/>
              </w:rPr>
              <w:t>CEVE</w:t>
            </w:r>
          </w:p>
        </w:tc>
        <w:tc>
          <w:tcPr>
            <w:tcW w:w="2472" w:type="dxa"/>
            <w:shd w:val="clear" w:color="auto" w:fill="auto"/>
          </w:tcPr>
          <w:p w:rsidRPr="00BA57B2" w:rsidR="00BA57B2" w:rsidP="00B2194E" w:rsidRDefault="00BA57B2" w14:paraId="1FA7F330" w14:textId="77777777">
            <w:r w:rsidRPr="00BA57B2">
              <w:t xml:space="preserve">Ceanothus </w:t>
            </w:r>
            <w:proofErr w:type="spellStart"/>
            <w:r w:rsidRPr="00BA57B2">
              <w:t>velutinus</w:t>
            </w:r>
            <w:proofErr w:type="spellEnd"/>
          </w:p>
        </w:tc>
        <w:tc>
          <w:tcPr>
            <w:tcW w:w="2448" w:type="dxa"/>
            <w:shd w:val="clear" w:color="auto" w:fill="auto"/>
          </w:tcPr>
          <w:p w:rsidRPr="00BA57B2" w:rsidR="00BA57B2" w:rsidP="00B2194E" w:rsidRDefault="00BA57B2" w14:paraId="0929344F" w14:textId="77777777">
            <w:r w:rsidRPr="00BA57B2">
              <w:t>Snowbrush ceanothus</w:t>
            </w:r>
          </w:p>
        </w:tc>
        <w:tc>
          <w:tcPr>
            <w:tcW w:w="1956" w:type="dxa"/>
            <w:shd w:val="clear" w:color="auto" w:fill="auto"/>
          </w:tcPr>
          <w:p w:rsidRPr="00BA57B2" w:rsidR="00BA57B2" w:rsidP="00B2194E" w:rsidRDefault="00BA57B2" w14:paraId="0CC87333" w14:textId="77777777">
            <w:r w:rsidRPr="00BA57B2">
              <w:t>Upper</w:t>
            </w:r>
          </w:p>
        </w:tc>
      </w:tr>
      <w:tr w:rsidRPr="00BA57B2" w:rsidR="00BA57B2" w:rsidTr="00BA57B2" w14:paraId="7CD1CE21" w14:textId="77777777">
        <w:tc>
          <w:tcPr>
            <w:tcW w:w="1092" w:type="dxa"/>
            <w:shd w:val="clear" w:color="auto" w:fill="auto"/>
          </w:tcPr>
          <w:p w:rsidRPr="00BA57B2" w:rsidR="00BA57B2" w:rsidP="00B2194E" w:rsidRDefault="00BA57B2" w14:paraId="498AFDE1" w14:textId="77777777">
            <w:pPr>
              <w:rPr>
                <w:bCs/>
              </w:rPr>
            </w:pPr>
            <w:r w:rsidRPr="00BA57B2">
              <w:rPr>
                <w:bCs/>
              </w:rPr>
              <w:t>PIJE</w:t>
            </w:r>
          </w:p>
        </w:tc>
        <w:tc>
          <w:tcPr>
            <w:tcW w:w="2472" w:type="dxa"/>
            <w:shd w:val="clear" w:color="auto" w:fill="auto"/>
          </w:tcPr>
          <w:p w:rsidRPr="00BA57B2" w:rsidR="00BA57B2" w:rsidP="00B2194E" w:rsidRDefault="00BA57B2" w14:paraId="743A8810" w14:textId="77777777">
            <w:r w:rsidRPr="00BA57B2">
              <w:t xml:space="preserve">Pinus </w:t>
            </w:r>
            <w:proofErr w:type="spellStart"/>
            <w:r w:rsidRPr="00BA57B2">
              <w:t>jeffreyi</w:t>
            </w:r>
            <w:proofErr w:type="spellEnd"/>
          </w:p>
        </w:tc>
        <w:tc>
          <w:tcPr>
            <w:tcW w:w="2448" w:type="dxa"/>
            <w:shd w:val="clear" w:color="auto" w:fill="auto"/>
          </w:tcPr>
          <w:p w:rsidRPr="00BA57B2" w:rsidR="00BA57B2" w:rsidP="00B2194E" w:rsidRDefault="00BA57B2" w14:paraId="0482C5A0" w14:textId="77777777">
            <w:r w:rsidRPr="00BA57B2">
              <w:t>Jeffrey pine</w:t>
            </w:r>
          </w:p>
        </w:tc>
        <w:tc>
          <w:tcPr>
            <w:tcW w:w="1956" w:type="dxa"/>
            <w:shd w:val="clear" w:color="auto" w:fill="auto"/>
          </w:tcPr>
          <w:p w:rsidRPr="00BA57B2" w:rsidR="00BA57B2" w:rsidP="00B2194E" w:rsidRDefault="00BA57B2" w14:paraId="27E44FB0" w14:textId="77777777">
            <w:r w:rsidRPr="00BA57B2">
              <w:t>Mid-Upper</w:t>
            </w:r>
          </w:p>
        </w:tc>
      </w:tr>
      <w:tr w:rsidRPr="00BA57B2" w:rsidR="00BA57B2" w:rsidTr="00BA57B2" w14:paraId="63C3B8C7" w14:textId="77777777">
        <w:tc>
          <w:tcPr>
            <w:tcW w:w="1092" w:type="dxa"/>
            <w:shd w:val="clear" w:color="auto" w:fill="auto"/>
          </w:tcPr>
          <w:p w:rsidRPr="00BA57B2" w:rsidR="00BA57B2" w:rsidP="00B2194E" w:rsidRDefault="00BA57B2" w14:paraId="17DDB4DD" w14:textId="77777777">
            <w:pPr>
              <w:rPr>
                <w:bCs/>
              </w:rPr>
            </w:pPr>
            <w:r w:rsidRPr="00BA57B2">
              <w:rPr>
                <w:bCs/>
              </w:rPr>
              <w:t>PIPO</w:t>
            </w:r>
          </w:p>
        </w:tc>
        <w:tc>
          <w:tcPr>
            <w:tcW w:w="2472" w:type="dxa"/>
            <w:shd w:val="clear" w:color="auto" w:fill="auto"/>
          </w:tcPr>
          <w:p w:rsidRPr="00BA57B2" w:rsidR="00BA57B2" w:rsidP="00B2194E" w:rsidRDefault="00BA57B2" w14:paraId="2F7032EA" w14:textId="77777777">
            <w:r w:rsidRPr="00BA57B2">
              <w:t>Pinus ponderosa</w:t>
            </w:r>
          </w:p>
        </w:tc>
        <w:tc>
          <w:tcPr>
            <w:tcW w:w="2448" w:type="dxa"/>
            <w:shd w:val="clear" w:color="auto" w:fill="auto"/>
          </w:tcPr>
          <w:p w:rsidRPr="00BA57B2" w:rsidR="00BA57B2" w:rsidP="00B2194E" w:rsidRDefault="00BA57B2" w14:paraId="7E5E106C" w14:textId="77777777">
            <w:r w:rsidRPr="00BA57B2">
              <w:t>Ponderosa pine</w:t>
            </w:r>
          </w:p>
        </w:tc>
        <w:tc>
          <w:tcPr>
            <w:tcW w:w="1956" w:type="dxa"/>
            <w:shd w:val="clear" w:color="auto" w:fill="auto"/>
          </w:tcPr>
          <w:p w:rsidRPr="00BA57B2" w:rsidR="00BA57B2" w:rsidP="00B2194E" w:rsidRDefault="00BA57B2" w14:paraId="79A90222" w14:textId="77777777">
            <w:r w:rsidRPr="00BA57B2">
              <w:t>Mid-Upper</w:t>
            </w:r>
          </w:p>
        </w:tc>
      </w:tr>
    </w:tbl>
    <w:p w:rsidR="00BA57B2" w:rsidP="00BA57B2" w:rsidRDefault="00BA57B2" w14:paraId="66948FD2" w14:textId="77777777"/>
    <w:p w:rsidR="00BA57B2" w:rsidP="00BA57B2" w:rsidRDefault="00BA57B2" w14:paraId="6C5E49D9" w14:textId="77777777">
      <w:pPr>
        <w:pStyle w:val="SClassInfoPara"/>
      </w:pPr>
      <w:r>
        <w:lastRenderedPageBreak/>
        <w:t>Description</w:t>
      </w:r>
    </w:p>
    <w:p w:rsidR="00BA57B2" w:rsidP="00BA57B2" w:rsidRDefault="00BA57B2" w14:paraId="7003F9F6" w14:textId="2CBB0771">
      <w:r>
        <w:t xml:space="preserve">Shrubs such as </w:t>
      </w:r>
      <w:proofErr w:type="spellStart"/>
      <w:r>
        <w:t>greenleaf</w:t>
      </w:r>
      <w:proofErr w:type="spellEnd"/>
      <w:r>
        <w:t xml:space="preserve"> manzanita (</w:t>
      </w:r>
      <w:proofErr w:type="spellStart"/>
      <w:r w:rsidRPr="000814DF">
        <w:rPr>
          <w:i/>
        </w:rPr>
        <w:t>Arctostapylos</w:t>
      </w:r>
      <w:proofErr w:type="spellEnd"/>
      <w:r w:rsidRPr="000814DF">
        <w:rPr>
          <w:i/>
        </w:rPr>
        <w:t xml:space="preserve"> </w:t>
      </w:r>
      <w:proofErr w:type="spellStart"/>
      <w:r w:rsidRPr="000814DF">
        <w:rPr>
          <w:i/>
        </w:rPr>
        <w:t>patula</w:t>
      </w:r>
      <w:proofErr w:type="spellEnd"/>
      <w:r>
        <w:t>) and snowbrush ceanothus (</w:t>
      </w:r>
      <w:r w:rsidRPr="000814DF">
        <w:rPr>
          <w:i/>
        </w:rPr>
        <w:t xml:space="preserve">Ceanothus </w:t>
      </w:r>
      <w:proofErr w:type="spellStart"/>
      <w:r w:rsidRPr="000814DF">
        <w:rPr>
          <w:i/>
        </w:rPr>
        <w:t>velutinus</w:t>
      </w:r>
      <w:proofErr w:type="spellEnd"/>
      <w:r>
        <w:t xml:space="preserve">) sprout and germinate </w:t>
      </w:r>
      <w:r w:rsidR="00541E06">
        <w:t xml:space="preserve">vigorously </w:t>
      </w:r>
      <w:r>
        <w:t>fr</w:t>
      </w:r>
      <w:r w:rsidR="000312B7">
        <w:t xml:space="preserve">om seed after fire. </w:t>
      </w:r>
      <w:proofErr w:type="spellStart"/>
      <w:r>
        <w:t>Cespitose</w:t>
      </w:r>
      <w:proofErr w:type="spellEnd"/>
      <w:r>
        <w:t xml:space="preserve"> grasses are found throughout the range and forbs are variable</w:t>
      </w:r>
      <w:r w:rsidR="00541E06">
        <w:t>,</w:t>
      </w:r>
      <w:r>
        <w:t xml:space="preserve"> with more forbs outside the pumice zone. Shrubs tend to dominate early and tend to limit </w:t>
      </w:r>
      <w:r w:rsidR="00541E06">
        <w:t xml:space="preserve">greatly </w:t>
      </w:r>
      <w:r>
        <w:t xml:space="preserve">the grasses and forbs after about 10yrs. Scattered Jeffrey pine or ponderosa pine seedlings sprout but may take several years to dominate over the shrub community. </w:t>
      </w:r>
      <w:r w:rsidR="00B91176">
        <w:t>Mixed</w:t>
      </w:r>
      <w:r w:rsidR="00541E06">
        <w:t>-</w:t>
      </w:r>
      <w:r w:rsidR="00B91176">
        <w:t xml:space="preserve">severity fires </w:t>
      </w:r>
      <w:r>
        <w:t xml:space="preserve">on a relatively small scale serve to reduce the shrub density enough to allow trees to establish overtopping the shrubs. </w:t>
      </w:r>
    </w:p>
    <w:p w:rsidR="00BA57B2" w:rsidP="00BA57B2" w:rsidRDefault="00BA57B2" w14:paraId="63994FA5" w14:textId="77777777"/>
    <w:p>
      <w:r>
        <w:rPr>
          <w:i/>
          <w:u w:val="single"/>
        </w:rPr>
        <w:t>Maximum Tree Size Class</w:t>
      </w:r>
      <w:br/>
      <w:r>
        <w:t>Seedling &lt;4.5ft</w:t>
      </w:r>
    </w:p>
    <w:p w:rsidR="00BA57B2" w:rsidP="00BA57B2" w:rsidRDefault="00BA57B2" w14:paraId="0B9161C2" w14:textId="46668262">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A57B2" w:rsidP="00BA57B2" w:rsidRDefault="00BA57B2" w14:paraId="119BA962" w14:textId="77777777"/>
    <w:p w:rsidR="00BA57B2" w:rsidP="00BA57B2" w:rsidRDefault="00BA57B2" w14:paraId="1BBDE03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64"/>
        <w:gridCol w:w="2352"/>
        <w:gridCol w:w="1956"/>
      </w:tblGrid>
      <w:tr w:rsidRPr="00BA57B2" w:rsidR="00BA57B2" w:rsidTr="00BA57B2" w14:paraId="0D350766" w14:textId="77777777">
        <w:tc>
          <w:tcPr>
            <w:tcW w:w="1080" w:type="dxa"/>
            <w:tcBorders>
              <w:top w:val="single" w:color="auto" w:sz="2" w:space="0"/>
              <w:bottom w:val="single" w:color="000000" w:sz="12" w:space="0"/>
            </w:tcBorders>
            <w:shd w:val="clear" w:color="auto" w:fill="auto"/>
          </w:tcPr>
          <w:p w:rsidRPr="00BA57B2" w:rsidR="00BA57B2" w:rsidP="00B2194E" w:rsidRDefault="00BA57B2" w14:paraId="5E4F0F4B" w14:textId="77777777">
            <w:pPr>
              <w:rPr>
                <w:b/>
                <w:bCs/>
              </w:rPr>
            </w:pPr>
            <w:r w:rsidRPr="00BA57B2">
              <w:rPr>
                <w:b/>
                <w:bCs/>
              </w:rPr>
              <w:t>Symbol</w:t>
            </w:r>
          </w:p>
        </w:tc>
        <w:tc>
          <w:tcPr>
            <w:tcW w:w="2064" w:type="dxa"/>
            <w:tcBorders>
              <w:top w:val="single" w:color="auto" w:sz="2" w:space="0"/>
              <w:bottom w:val="single" w:color="000000" w:sz="12" w:space="0"/>
            </w:tcBorders>
            <w:shd w:val="clear" w:color="auto" w:fill="auto"/>
          </w:tcPr>
          <w:p w:rsidRPr="00BA57B2" w:rsidR="00BA57B2" w:rsidP="00B2194E" w:rsidRDefault="00BA57B2" w14:paraId="1A0A9960" w14:textId="77777777">
            <w:pPr>
              <w:rPr>
                <w:b/>
                <w:bCs/>
              </w:rPr>
            </w:pPr>
            <w:r w:rsidRPr="00BA57B2">
              <w:rPr>
                <w:b/>
                <w:bCs/>
              </w:rPr>
              <w:t>Scientific Name</w:t>
            </w:r>
          </w:p>
        </w:tc>
        <w:tc>
          <w:tcPr>
            <w:tcW w:w="2352" w:type="dxa"/>
            <w:tcBorders>
              <w:top w:val="single" w:color="auto" w:sz="2" w:space="0"/>
              <w:bottom w:val="single" w:color="000000" w:sz="12" w:space="0"/>
            </w:tcBorders>
            <w:shd w:val="clear" w:color="auto" w:fill="auto"/>
          </w:tcPr>
          <w:p w:rsidRPr="00BA57B2" w:rsidR="00BA57B2" w:rsidP="00B2194E" w:rsidRDefault="00BA57B2" w14:paraId="23AAA549" w14:textId="77777777">
            <w:pPr>
              <w:rPr>
                <w:b/>
                <w:bCs/>
              </w:rPr>
            </w:pPr>
            <w:r w:rsidRPr="00BA57B2">
              <w:rPr>
                <w:b/>
                <w:bCs/>
              </w:rPr>
              <w:t>Common Name</w:t>
            </w:r>
          </w:p>
        </w:tc>
        <w:tc>
          <w:tcPr>
            <w:tcW w:w="1956" w:type="dxa"/>
            <w:tcBorders>
              <w:top w:val="single" w:color="auto" w:sz="2" w:space="0"/>
              <w:bottom w:val="single" w:color="000000" w:sz="12" w:space="0"/>
            </w:tcBorders>
            <w:shd w:val="clear" w:color="auto" w:fill="auto"/>
          </w:tcPr>
          <w:p w:rsidRPr="00BA57B2" w:rsidR="00BA57B2" w:rsidP="00B2194E" w:rsidRDefault="00BA57B2" w14:paraId="649397D7" w14:textId="77777777">
            <w:pPr>
              <w:rPr>
                <w:b/>
                <w:bCs/>
              </w:rPr>
            </w:pPr>
            <w:r w:rsidRPr="00BA57B2">
              <w:rPr>
                <w:b/>
                <w:bCs/>
              </w:rPr>
              <w:t>Canopy Position</w:t>
            </w:r>
          </w:p>
        </w:tc>
      </w:tr>
      <w:tr w:rsidRPr="00BA57B2" w:rsidR="00BA57B2" w:rsidTr="00BA57B2" w14:paraId="48DB4B04" w14:textId="77777777">
        <w:tc>
          <w:tcPr>
            <w:tcW w:w="1080" w:type="dxa"/>
            <w:tcBorders>
              <w:top w:val="single" w:color="000000" w:sz="12" w:space="0"/>
            </w:tcBorders>
            <w:shd w:val="clear" w:color="auto" w:fill="auto"/>
          </w:tcPr>
          <w:p w:rsidRPr="00BA57B2" w:rsidR="00BA57B2" w:rsidP="00B2194E" w:rsidRDefault="00BA57B2" w14:paraId="466983EF" w14:textId="77777777">
            <w:pPr>
              <w:rPr>
                <w:bCs/>
              </w:rPr>
            </w:pPr>
            <w:r w:rsidRPr="00BA57B2">
              <w:rPr>
                <w:bCs/>
              </w:rPr>
              <w:t>PIJE</w:t>
            </w:r>
          </w:p>
        </w:tc>
        <w:tc>
          <w:tcPr>
            <w:tcW w:w="2064" w:type="dxa"/>
            <w:tcBorders>
              <w:top w:val="single" w:color="000000" w:sz="12" w:space="0"/>
            </w:tcBorders>
            <w:shd w:val="clear" w:color="auto" w:fill="auto"/>
          </w:tcPr>
          <w:p w:rsidRPr="00BA57B2" w:rsidR="00BA57B2" w:rsidP="00B2194E" w:rsidRDefault="00BA57B2" w14:paraId="58F74449" w14:textId="77777777">
            <w:r w:rsidRPr="00BA57B2">
              <w:t xml:space="preserve">Pinus </w:t>
            </w:r>
            <w:proofErr w:type="spellStart"/>
            <w:r w:rsidRPr="00BA57B2">
              <w:t>jeffreyi</w:t>
            </w:r>
            <w:proofErr w:type="spellEnd"/>
          </w:p>
        </w:tc>
        <w:tc>
          <w:tcPr>
            <w:tcW w:w="2352" w:type="dxa"/>
            <w:tcBorders>
              <w:top w:val="single" w:color="000000" w:sz="12" w:space="0"/>
            </w:tcBorders>
            <w:shd w:val="clear" w:color="auto" w:fill="auto"/>
          </w:tcPr>
          <w:p w:rsidRPr="00BA57B2" w:rsidR="00BA57B2" w:rsidP="00B2194E" w:rsidRDefault="00BA57B2" w14:paraId="210383E8" w14:textId="77777777">
            <w:r w:rsidRPr="00BA57B2">
              <w:t>Jeffrey pine</w:t>
            </w:r>
          </w:p>
        </w:tc>
        <w:tc>
          <w:tcPr>
            <w:tcW w:w="1956" w:type="dxa"/>
            <w:tcBorders>
              <w:top w:val="single" w:color="000000" w:sz="12" w:space="0"/>
            </w:tcBorders>
            <w:shd w:val="clear" w:color="auto" w:fill="auto"/>
          </w:tcPr>
          <w:p w:rsidRPr="00BA57B2" w:rsidR="00BA57B2" w:rsidP="00B2194E" w:rsidRDefault="00BA57B2" w14:paraId="1EE81787" w14:textId="77777777">
            <w:r w:rsidRPr="00BA57B2">
              <w:t>Upper</w:t>
            </w:r>
          </w:p>
        </w:tc>
      </w:tr>
      <w:tr w:rsidRPr="00BA57B2" w:rsidR="00BA57B2" w:rsidTr="00BA57B2" w14:paraId="3FBFF916" w14:textId="77777777">
        <w:tc>
          <w:tcPr>
            <w:tcW w:w="1080" w:type="dxa"/>
            <w:shd w:val="clear" w:color="auto" w:fill="auto"/>
          </w:tcPr>
          <w:p w:rsidRPr="00BA57B2" w:rsidR="00BA57B2" w:rsidP="00B2194E" w:rsidRDefault="00BA57B2" w14:paraId="1FD9C267" w14:textId="77777777">
            <w:pPr>
              <w:rPr>
                <w:bCs/>
              </w:rPr>
            </w:pPr>
            <w:r w:rsidRPr="00BA57B2">
              <w:rPr>
                <w:bCs/>
              </w:rPr>
              <w:t>PIPO</w:t>
            </w:r>
          </w:p>
        </w:tc>
        <w:tc>
          <w:tcPr>
            <w:tcW w:w="2064" w:type="dxa"/>
            <w:shd w:val="clear" w:color="auto" w:fill="auto"/>
          </w:tcPr>
          <w:p w:rsidRPr="00BA57B2" w:rsidR="00BA57B2" w:rsidP="00B2194E" w:rsidRDefault="00BA57B2" w14:paraId="0003BD1E" w14:textId="77777777">
            <w:r w:rsidRPr="00BA57B2">
              <w:t>Pinus ponderosa</w:t>
            </w:r>
          </w:p>
        </w:tc>
        <w:tc>
          <w:tcPr>
            <w:tcW w:w="2352" w:type="dxa"/>
            <w:shd w:val="clear" w:color="auto" w:fill="auto"/>
          </w:tcPr>
          <w:p w:rsidRPr="00BA57B2" w:rsidR="00BA57B2" w:rsidP="00B2194E" w:rsidRDefault="00BA57B2" w14:paraId="2A7AD741" w14:textId="77777777">
            <w:r w:rsidRPr="00BA57B2">
              <w:t>Ponderosa pine</w:t>
            </w:r>
          </w:p>
        </w:tc>
        <w:tc>
          <w:tcPr>
            <w:tcW w:w="1956" w:type="dxa"/>
            <w:shd w:val="clear" w:color="auto" w:fill="auto"/>
          </w:tcPr>
          <w:p w:rsidRPr="00BA57B2" w:rsidR="00BA57B2" w:rsidP="00B2194E" w:rsidRDefault="00BA57B2" w14:paraId="45A0AAA9" w14:textId="77777777">
            <w:r w:rsidRPr="00BA57B2">
              <w:t>Upper</w:t>
            </w:r>
          </w:p>
        </w:tc>
      </w:tr>
      <w:tr w:rsidRPr="00BA57B2" w:rsidR="00BA57B2" w:rsidTr="00BA57B2" w14:paraId="605C496E" w14:textId="77777777">
        <w:tc>
          <w:tcPr>
            <w:tcW w:w="1080" w:type="dxa"/>
            <w:shd w:val="clear" w:color="auto" w:fill="auto"/>
          </w:tcPr>
          <w:p w:rsidRPr="00BA57B2" w:rsidR="00BA57B2" w:rsidP="00B2194E" w:rsidRDefault="00BA57B2" w14:paraId="42C3A180" w14:textId="77777777">
            <w:pPr>
              <w:rPr>
                <w:bCs/>
              </w:rPr>
            </w:pPr>
            <w:r w:rsidRPr="00BA57B2">
              <w:rPr>
                <w:bCs/>
              </w:rPr>
              <w:t>PUTR2</w:t>
            </w:r>
          </w:p>
        </w:tc>
        <w:tc>
          <w:tcPr>
            <w:tcW w:w="2064" w:type="dxa"/>
            <w:shd w:val="clear" w:color="auto" w:fill="auto"/>
          </w:tcPr>
          <w:p w:rsidRPr="00BA57B2" w:rsidR="00BA57B2" w:rsidP="00B2194E" w:rsidRDefault="00BA57B2" w14:paraId="6617838A" w14:textId="77777777">
            <w:proofErr w:type="spellStart"/>
            <w:r w:rsidRPr="00BA57B2">
              <w:t>Purshia</w:t>
            </w:r>
            <w:proofErr w:type="spellEnd"/>
            <w:r w:rsidRPr="00BA57B2">
              <w:t xml:space="preserve"> tridentata</w:t>
            </w:r>
          </w:p>
        </w:tc>
        <w:tc>
          <w:tcPr>
            <w:tcW w:w="2352" w:type="dxa"/>
            <w:shd w:val="clear" w:color="auto" w:fill="auto"/>
          </w:tcPr>
          <w:p w:rsidRPr="00BA57B2" w:rsidR="00BA57B2" w:rsidP="00B2194E" w:rsidRDefault="00BA57B2" w14:paraId="2F1E2F62" w14:textId="77777777">
            <w:r w:rsidRPr="00BA57B2">
              <w:t>Antelope bitterbrush</w:t>
            </w:r>
          </w:p>
        </w:tc>
        <w:tc>
          <w:tcPr>
            <w:tcW w:w="1956" w:type="dxa"/>
            <w:shd w:val="clear" w:color="auto" w:fill="auto"/>
          </w:tcPr>
          <w:p w:rsidRPr="00BA57B2" w:rsidR="00BA57B2" w:rsidP="00B2194E" w:rsidRDefault="00BA57B2" w14:paraId="340C8BCF" w14:textId="77777777">
            <w:r w:rsidRPr="00BA57B2">
              <w:t>Middle</w:t>
            </w:r>
          </w:p>
        </w:tc>
      </w:tr>
    </w:tbl>
    <w:p w:rsidR="00BA57B2" w:rsidP="00BA57B2" w:rsidRDefault="00BA57B2" w14:paraId="4F79FADE" w14:textId="77777777"/>
    <w:p w:rsidR="00BA57B2" w:rsidP="00BA57B2" w:rsidRDefault="00BA57B2" w14:paraId="159A04CC" w14:textId="77777777">
      <w:pPr>
        <w:pStyle w:val="SClassInfoPara"/>
      </w:pPr>
      <w:r>
        <w:t>Description</w:t>
      </w:r>
    </w:p>
    <w:p w:rsidR="00BA57B2" w:rsidP="00BA57B2" w:rsidRDefault="00BA57B2" w14:paraId="50B6BA09" w14:textId="4B4FB389">
      <w:r>
        <w:t>This class develops after about 10yrs in Class A</w:t>
      </w:r>
      <w:r w:rsidR="00541E06">
        <w:t>,</w:t>
      </w:r>
      <w:r>
        <w:t xml:space="preserve"> when shrubs are very low or missing. Lack of shrubs may result when the seed</w:t>
      </w:r>
      <w:r w:rsidR="00541E06">
        <w:t xml:space="preserve"> </w:t>
      </w:r>
      <w:r>
        <w:t>bank has been depleted in some manner such that no seed source is present following t</w:t>
      </w:r>
      <w:r w:rsidR="002929FD">
        <w:t xml:space="preserve">he stand-replacing fire and </w:t>
      </w:r>
      <w:r>
        <w:t>most shrubs in the pre-fire stand are killed. A closed forest of sapling and pole-size Jeffrey pine or ponderosa pine develops and then stagnates. Trees have more height growth than diameter growth</w:t>
      </w:r>
      <w:r w:rsidR="00541E06">
        <w:t>;</w:t>
      </w:r>
      <w:r>
        <w:t xml:space="preserve"> thus</w:t>
      </w:r>
      <w:r w:rsidR="00541E06">
        <w:t>,</w:t>
      </w:r>
      <w:r>
        <w:t xml:space="preserve"> </w:t>
      </w:r>
      <w:r w:rsidR="00541E06">
        <w:t xml:space="preserve">they </w:t>
      </w:r>
      <w:r>
        <w:t xml:space="preserve">reach heights </w:t>
      </w:r>
      <w:proofErr w:type="gramStart"/>
      <w:r>
        <w:t>similar to</w:t>
      </w:r>
      <w:proofErr w:type="gramEnd"/>
      <w:r>
        <w:t xml:space="preserve"> Class C, but at significantly smaller diameters.</w:t>
      </w:r>
    </w:p>
    <w:p w:rsidR="00BA57B2" w:rsidP="00BA57B2" w:rsidRDefault="00BA57B2" w14:paraId="0D0BC064" w14:textId="77777777"/>
    <w:p w:rsidR="00BA57B2" w:rsidP="00BA57B2" w:rsidRDefault="00BA57B2" w14:paraId="16E07CFE" w14:textId="4BA77472">
      <w:r>
        <w:t>The understory vegetation is almost absent due to the lack of sunlight</w:t>
      </w:r>
      <w:r w:rsidR="00541E06">
        <w:t>,</w:t>
      </w:r>
      <w:r>
        <w:t xml:space="preserve"> and heavy litter and woody debris accumulations. Shrub mortality increases dramatically </w:t>
      </w:r>
      <w:r w:rsidR="00541E06">
        <w:t xml:space="preserve">when </w:t>
      </w:r>
      <w:r>
        <w:t xml:space="preserve">tree canopy closure exceeds </w:t>
      </w:r>
      <w:r w:rsidR="00D0784C">
        <w:t xml:space="preserve">about </w:t>
      </w:r>
      <w:r>
        <w:t>25</w:t>
      </w:r>
      <w:r w:rsidR="00541E06">
        <w:t>%</w:t>
      </w:r>
      <w:r w:rsidR="00D0784C">
        <w:t xml:space="preserve">-40% (Peek </w:t>
      </w:r>
      <w:r w:rsidR="005B0A5D">
        <w:t>et al. 2001</w:t>
      </w:r>
      <w:r w:rsidR="00D0784C">
        <w:t xml:space="preserve">; unpublished monitoring data from </w:t>
      </w:r>
      <w:r w:rsidR="005B0A5D">
        <w:t xml:space="preserve">the </w:t>
      </w:r>
      <w:r w:rsidR="00D0784C">
        <w:t xml:space="preserve">Alternative Fuels Treatment Study, </w:t>
      </w:r>
      <w:r w:rsidR="005B0A5D">
        <w:t>available at</w:t>
      </w:r>
      <w:r w:rsidR="00D0784C">
        <w:t xml:space="preserve"> Deschutes National Forest)</w:t>
      </w:r>
      <w:r>
        <w:t>. Needles and downed wood are the primary carriers of fire.</w:t>
      </w:r>
      <w:r w:rsidR="00D0784C">
        <w:t xml:space="preserve"> </w:t>
      </w:r>
    </w:p>
    <w:p w:rsidR="00BA57B2" w:rsidP="00BA57B2" w:rsidRDefault="00BA57B2" w14:paraId="33297E50" w14:textId="77777777"/>
    <w:p>
      <w:r>
        <w:rPr>
          <w:i/>
          <w:u w:val="single"/>
        </w:rPr>
        <w:t>Maximum Tree Size Class</w:t>
      </w:r>
      <w:br/>
      <w:r>
        <w:t>Pole 5-9" DBH</w:t>
      </w:r>
    </w:p>
    <w:p w:rsidR="00BA57B2" w:rsidP="00BA57B2" w:rsidRDefault="00BA57B2" w14:paraId="59DF88D2" w14:textId="27D03150">
      <w:pPr>
        <w:pStyle w:val="InfoPara"/>
        <w:pBdr>
          <w:top w:val="single" w:color="auto" w:sz="4" w:space="1"/>
        </w:pBdr>
      </w:pPr>
      <w:r xmlns:w="http://schemas.openxmlformats.org/wordprocessingml/2006/main">
        <w:t>Class C</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A57B2" w:rsidP="00BA57B2" w:rsidRDefault="00BA57B2" w14:paraId="63BB319C" w14:textId="77777777"/>
    <w:p w:rsidR="00BA57B2" w:rsidP="00BA57B2" w:rsidRDefault="00BA57B2" w14:paraId="1F6B255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472"/>
        <w:gridCol w:w="2364"/>
        <w:gridCol w:w="1956"/>
      </w:tblGrid>
      <w:tr w:rsidRPr="00BA57B2" w:rsidR="00BA57B2" w:rsidTr="00BA57B2" w14:paraId="68428BEF" w14:textId="77777777">
        <w:tc>
          <w:tcPr>
            <w:tcW w:w="1092" w:type="dxa"/>
            <w:tcBorders>
              <w:top w:val="single" w:color="auto" w:sz="2" w:space="0"/>
              <w:bottom w:val="single" w:color="000000" w:sz="12" w:space="0"/>
            </w:tcBorders>
            <w:shd w:val="clear" w:color="auto" w:fill="auto"/>
          </w:tcPr>
          <w:p w:rsidRPr="00BA57B2" w:rsidR="00BA57B2" w:rsidP="00B2194E" w:rsidRDefault="00BA57B2" w14:paraId="6C840ACA" w14:textId="77777777">
            <w:pPr>
              <w:rPr>
                <w:b/>
                <w:bCs/>
              </w:rPr>
            </w:pPr>
            <w:r w:rsidRPr="00BA57B2">
              <w:rPr>
                <w:b/>
                <w:bCs/>
              </w:rPr>
              <w:t>Symbol</w:t>
            </w:r>
          </w:p>
        </w:tc>
        <w:tc>
          <w:tcPr>
            <w:tcW w:w="2472" w:type="dxa"/>
            <w:tcBorders>
              <w:top w:val="single" w:color="auto" w:sz="2" w:space="0"/>
              <w:bottom w:val="single" w:color="000000" w:sz="12" w:space="0"/>
            </w:tcBorders>
            <w:shd w:val="clear" w:color="auto" w:fill="auto"/>
          </w:tcPr>
          <w:p w:rsidRPr="00BA57B2" w:rsidR="00BA57B2" w:rsidP="00B2194E" w:rsidRDefault="00BA57B2" w14:paraId="209ECA37" w14:textId="77777777">
            <w:pPr>
              <w:rPr>
                <w:b/>
                <w:bCs/>
              </w:rPr>
            </w:pPr>
            <w:r w:rsidRPr="00BA57B2">
              <w:rPr>
                <w:b/>
                <w:bCs/>
              </w:rPr>
              <w:t>Scientific Name</w:t>
            </w:r>
          </w:p>
        </w:tc>
        <w:tc>
          <w:tcPr>
            <w:tcW w:w="2364" w:type="dxa"/>
            <w:tcBorders>
              <w:top w:val="single" w:color="auto" w:sz="2" w:space="0"/>
              <w:bottom w:val="single" w:color="000000" w:sz="12" w:space="0"/>
            </w:tcBorders>
            <w:shd w:val="clear" w:color="auto" w:fill="auto"/>
          </w:tcPr>
          <w:p w:rsidRPr="00BA57B2" w:rsidR="00BA57B2" w:rsidP="00B2194E" w:rsidRDefault="00BA57B2" w14:paraId="06C069F0" w14:textId="77777777">
            <w:pPr>
              <w:rPr>
                <w:b/>
                <w:bCs/>
              </w:rPr>
            </w:pPr>
            <w:r w:rsidRPr="00BA57B2">
              <w:rPr>
                <w:b/>
                <w:bCs/>
              </w:rPr>
              <w:t>Common Name</w:t>
            </w:r>
          </w:p>
        </w:tc>
        <w:tc>
          <w:tcPr>
            <w:tcW w:w="1956" w:type="dxa"/>
            <w:tcBorders>
              <w:top w:val="single" w:color="auto" w:sz="2" w:space="0"/>
              <w:bottom w:val="single" w:color="000000" w:sz="12" w:space="0"/>
            </w:tcBorders>
            <w:shd w:val="clear" w:color="auto" w:fill="auto"/>
          </w:tcPr>
          <w:p w:rsidRPr="00BA57B2" w:rsidR="00BA57B2" w:rsidP="00B2194E" w:rsidRDefault="00BA57B2" w14:paraId="1EACDA61" w14:textId="77777777">
            <w:pPr>
              <w:rPr>
                <w:b/>
                <w:bCs/>
              </w:rPr>
            </w:pPr>
            <w:r w:rsidRPr="00BA57B2">
              <w:rPr>
                <w:b/>
                <w:bCs/>
              </w:rPr>
              <w:t>Canopy Position</w:t>
            </w:r>
          </w:p>
        </w:tc>
      </w:tr>
      <w:tr w:rsidRPr="00BA57B2" w:rsidR="00BA57B2" w:rsidTr="00BA57B2" w14:paraId="2F56C5F0" w14:textId="77777777">
        <w:tc>
          <w:tcPr>
            <w:tcW w:w="1092" w:type="dxa"/>
            <w:tcBorders>
              <w:top w:val="single" w:color="000000" w:sz="12" w:space="0"/>
            </w:tcBorders>
            <w:shd w:val="clear" w:color="auto" w:fill="auto"/>
          </w:tcPr>
          <w:p w:rsidRPr="00BA57B2" w:rsidR="00BA57B2" w:rsidP="00B2194E" w:rsidRDefault="00BA57B2" w14:paraId="5BFF41B7" w14:textId="77777777">
            <w:pPr>
              <w:rPr>
                <w:bCs/>
              </w:rPr>
            </w:pPr>
            <w:r w:rsidRPr="00BA57B2">
              <w:rPr>
                <w:bCs/>
              </w:rPr>
              <w:t>PIJE</w:t>
            </w:r>
          </w:p>
        </w:tc>
        <w:tc>
          <w:tcPr>
            <w:tcW w:w="2472" w:type="dxa"/>
            <w:tcBorders>
              <w:top w:val="single" w:color="000000" w:sz="12" w:space="0"/>
            </w:tcBorders>
            <w:shd w:val="clear" w:color="auto" w:fill="auto"/>
          </w:tcPr>
          <w:p w:rsidRPr="00BA57B2" w:rsidR="00BA57B2" w:rsidP="00B2194E" w:rsidRDefault="00BA57B2" w14:paraId="6A88E6EA" w14:textId="77777777">
            <w:r w:rsidRPr="00BA57B2">
              <w:t xml:space="preserve">Pinus </w:t>
            </w:r>
            <w:proofErr w:type="spellStart"/>
            <w:r w:rsidRPr="00BA57B2">
              <w:t>jeffreyi</w:t>
            </w:r>
            <w:proofErr w:type="spellEnd"/>
          </w:p>
        </w:tc>
        <w:tc>
          <w:tcPr>
            <w:tcW w:w="2364" w:type="dxa"/>
            <w:tcBorders>
              <w:top w:val="single" w:color="000000" w:sz="12" w:space="0"/>
            </w:tcBorders>
            <w:shd w:val="clear" w:color="auto" w:fill="auto"/>
          </w:tcPr>
          <w:p w:rsidRPr="00BA57B2" w:rsidR="00BA57B2" w:rsidP="00B2194E" w:rsidRDefault="00BA57B2" w14:paraId="210F8C41" w14:textId="77777777">
            <w:r w:rsidRPr="00BA57B2">
              <w:t>Jeffrey pine</w:t>
            </w:r>
          </w:p>
        </w:tc>
        <w:tc>
          <w:tcPr>
            <w:tcW w:w="1956" w:type="dxa"/>
            <w:tcBorders>
              <w:top w:val="single" w:color="000000" w:sz="12" w:space="0"/>
            </w:tcBorders>
            <w:shd w:val="clear" w:color="auto" w:fill="auto"/>
          </w:tcPr>
          <w:p w:rsidRPr="00BA57B2" w:rsidR="00BA57B2" w:rsidP="00B2194E" w:rsidRDefault="00BA57B2" w14:paraId="6C846D02" w14:textId="77777777">
            <w:r w:rsidRPr="00BA57B2">
              <w:t>Upper</w:t>
            </w:r>
          </w:p>
        </w:tc>
      </w:tr>
      <w:tr w:rsidRPr="00BA57B2" w:rsidR="00BA57B2" w:rsidTr="00BA57B2" w14:paraId="74DEE128" w14:textId="77777777">
        <w:tc>
          <w:tcPr>
            <w:tcW w:w="1092" w:type="dxa"/>
            <w:shd w:val="clear" w:color="auto" w:fill="auto"/>
          </w:tcPr>
          <w:p w:rsidRPr="00BA57B2" w:rsidR="00BA57B2" w:rsidP="00B2194E" w:rsidRDefault="00BA57B2" w14:paraId="2EF4445B" w14:textId="77777777">
            <w:pPr>
              <w:rPr>
                <w:bCs/>
              </w:rPr>
            </w:pPr>
            <w:r w:rsidRPr="00BA57B2">
              <w:rPr>
                <w:bCs/>
              </w:rPr>
              <w:t>PIPO</w:t>
            </w:r>
          </w:p>
        </w:tc>
        <w:tc>
          <w:tcPr>
            <w:tcW w:w="2472" w:type="dxa"/>
            <w:shd w:val="clear" w:color="auto" w:fill="auto"/>
          </w:tcPr>
          <w:p w:rsidRPr="00BA57B2" w:rsidR="00BA57B2" w:rsidP="00B2194E" w:rsidRDefault="00BA57B2" w14:paraId="6BEF2B6D" w14:textId="77777777">
            <w:r w:rsidRPr="00BA57B2">
              <w:t>Pinus ponderosa</w:t>
            </w:r>
          </w:p>
        </w:tc>
        <w:tc>
          <w:tcPr>
            <w:tcW w:w="2364" w:type="dxa"/>
            <w:shd w:val="clear" w:color="auto" w:fill="auto"/>
          </w:tcPr>
          <w:p w:rsidRPr="00BA57B2" w:rsidR="00BA57B2" w:rsidP="00B2194E" w:rsidRDefault="00BA57B2" w14:paraId="5161E2AB" w14:textId="77777777">
            <w:r w:rsidRPr="00BA57B2">
              <w:t>Ponderosa pine</w:t>
            </w:r>
          </w:p>
        </w:tc>
        <w:tc>
          <w:tcPr>
            <w:tcW w:w="1956" w:type="dxa"/>
            <w:shd w:val="clear" w:color="auto" w:fill="auto"/>
          </w:tcPr>
          <w:p w:rsidRPr="00BA57B2" w:rsidR="00BA57B2" w:rsidP="00B2194E" w:rsidRDefault="00BA57B2" w14:paraId="33418D84" w14:textId="77777777">
            <w:r w:rsidRPr="00BA57B2">
              <w:t>Upper</w:t>
            </w:r>
          </w:p>
        </w:tc>
      </w:tr>
      <w:tr w:rsidRPr="00BA57B2" w:rsidR="00BA57B2" w:rsidTr="00BA57B2" w14:paraId="0699DDEF" w14:textId="77777777">
        <w:tc>
          <w:tcPr>
            <w:tcW w:w="1092" w:type="dxa"/>
            <w:shd w:val="clear" w:color="auto" w:fill="auto"/>
          </w:tcPr>
          <w:p w:rsidRPr="00BA57B2" w:rsidR="00BA57B2" w:rsidP="00B2194E" w:rsidRDefault="00BA57B2" w14:paraId="2570C46D" w14:textId="77777777">
            <w:pPr>
              <w:rPr>
                <w:bCs/>
              </w:rPr>
            </w:pPr>
            <w:r w:rsidRPr="00BA57B2">
              <w:rPr>
                <w:bCs/>
              </w:rPr>
              <w:t>ARPA6</w:t>
            </w:r>
          </w:p>
        </w:tc>
        <w:tc>
          <w:tcPr>
            <w:tcW w:w="2472" w:type="dxa"/>
            <w:shd w:val="clear" w:color="auto" w:fill="auto"/>
          </w:tcPr>
          <w:p w:rsidRPr="00BA57B2" w:rsidR="00BA57B2" w:rsidP="00B2194E" w:rsidRDefault="00BA57B2" w14:paraId="722C5E0A" w14:textId="77777777">
            <w:proofErr w:type="spellStart"/>
            <w:r w:rsidRPr="00BA57B2">
              <w:t>Arctostaphylos</w:t>
            </w:r>
            <w:proofErr w:type="spellEnd"/>
            <w:r w:rsidRPr="00BA57B2">
              <w:t xml:space="preserve"> </w:t>
            </w:r>
            <w:proofErr w:type="spellStart"/>
            <w:r w:rsidRPr="00BA57B2">
              <w:t>patula</w:t>
            </w:r>
            <w:proofErr w:type="spellEnd"/>
          </w:p>
        </w:tc>
        <w:tc>
          <w:tcPr>
            <w:tcW w:w="2364" w:type="dxa"/>
            <w:shd w:val="clear" w:color="auto" w:fill="auto"/>
          </w:tcPr>
          <w:p w:rsidRPr="00BA57B2" w:rsidR="00BA57B2" w:rsidP="00B2194E" w:rsidRDefault="00BA57B2" w14:paraId="2B209AAC" w14:textId="77777777">
            <w:r w:rsidRPr="00BA57B2">
              <w:t>Greenleaf manzanita</w:t>
            </w:r>
          </w:p>
        </w:tc>
        <w:tc>
          <w:tcPr>
            <w:tcW w:w="1956" w:type="dxa"/>
            <w:shd w:val="clear" w:color="auto" w:fill="auto"/>
          </w:tcPr>
          <w:p w:rsidRPr="00BA57B2" w:rsidR="00BA57B2" w:rsidP="00B2194E" w:rsidRDefault="00BA57B2" w14:paraId="1CDA87D6" w14:textId="77777777">
            <w:r w:rsidRPr="00BA57B2">
              <w:t>Middle</w:t>
            </w:r>
          </w:p>
        </w:tc>
      </w:tr>
      <w:tr w:rsidRPr="00BA57B2" w:rsidR="00BA57B2" w:rsidTr="00BA57B2" w14:paraId="6DD4ACB9" w14:textId="77777777">
        <w:tc>
          <w:tcPr>
            <w:tcW w:w="1092" w:type="dxa"/>
            <w:shd w:val="clear" w:color="auto" w:fill="auto"/>
          </w:tcPr>
          <w:p w:rsidRPr="00BA57B2" w:rsidR="00BA57B2" w:rsidP="00B2194E" w:rsidRDefault="00BA57B2" w14:paraId="57E3CE59" w14:textId="77777777">
            <w:pPr>
              <w:rPr>
                <w:bCs/>
              </w:rPr>
            </w:pPr>
            <w:r w:rsidRPr="00BA57B2">
              <w:rPr>
                <w:bCs/>
              </w:rPr>
              <w:t>PUTR2</w:t>
            </w:r>
          </w:p>
        </w:tc>
        <w:tc>
          <w:tcPr>
            <w:tcW w:w="2472" w:type="dxa"/>
            <w:shd w:val="clear" w:color="auto" w:fill="auto"/>
          </w:tcPr>
          <w:p w:rsidRPr="00BA57B2" w:rsidR="00BA57B2" w:rsidP="00B2194E" w:rsidRDefault="00BA57B2" w14:paraId="597012D5" w14:textId="77777777">
            <w:proofErr w:type="spellStart"/>
            <w:r w:rsidRPr="00BA57B2">
              <w:t>Purshia</w:t>
            </w:r>
            <w:proofErr w:type="spellEnd"/>
            <w:r w:rsidRPr="00BA57B2">
              <w:t xml:space="preserve"> tridentata</w:t>
            </w:r>
          </w:p>
        </w:tc>
        <w:tc>
          <w:tcPr>
            <w:tcW w:w="2364" w:type="dxa"/>
            <w:shd w:val="clear" w:color="auto" w:fill="auto"/>
          </w:tcPr>
          <w:p w:rsidRPr="00BA57B2" w:rsidR="00BA57B2" w:rsidP="00B2194E" w:rsidRDefault="00BA57B2" w14:paraId="3B8F61CD" w14:textId="77777777">
            <w:r w:rsidRPr="00BA57B2">
              <w:t>Antelope bitterbrush</w:t>
            </w:r>
          </w:p>
        </w:tc>
        <w:tc>
          <w:tcPr>
            <w:tcW w:w="1956" w:type="dxa"/>
            <w:shd w:val="clear" w:color="auto" w:fill="auto"/>
          </w:tcPr>
          <w:p w:rsidRPr="00BA57B2" w:rsidR="00BA57B2" w:rsidP="00B2194E" w:rsidRDefault="00BA57B2" w14:paraId="06A7C8F2" w14:textId="77777777">
            <w:r w:rsidRPr="00BA57B2">
              <w:t>Middle</w:t>
            </w:r>
          </w:p>
        </w:tc>
      </w:tr>
    </w:tbl>
    <w:p w:rsidR="00BA57B2" w:rsidP="00BA57B2" w:rsidRDefault="00BA57B2" w14:paraId="12F339FC" w14:textId="77777777"/>
    <w:p w:rsidR="00BA57B2" w:rsidP="00BA57B2" w:rsidRDefault="00BA57B2" w14:paraId="180426EE" w14:textId="77777777">
      <w:pPr>
        <w:pStyle w:val="SClassInfoPara"/>
      </w:pPr>
      <w:r>
        <w:t>Description</w:t>
      </w:r>
    </w:p>
    <w:p w:rsidR="00BA57B2" w:rsidP="00BA57B2" w:rsidRDefault="00BA57B2" w14:paraId="72563CA5" w14:textId="7359F813">
      <w:r>
        <w:t>Pole</w:t>
      </w:r>
      <w:r w:rsidR="00541E06">
        <w:t>-</w:t>
      </w:r>
      <w:r>
        <w:t xml:space="preserve"> to medium</w:t>
      </w:r>
      <w:r w:rsidR="00541E06">
        <w:t>-</w:t>
      </w:r>
      <w:r>
        <w:t>size (5-21</w:t>
      </w:r>
      <w:r w:rsidR="008E4125">
        <w:t>m</w:t>
      </w:r>
      <w:r>
        <w:t xml:space="preserve">) Jeffrey </w:t>
      </w:r>
      <w:r w:rsidR="00541E06">
        <w:t>p</w:t>
      </w:r>
      <w:r>
        <w:t>ine or ponderosa pine has become dominant over the shrub layer. Occasional trees may reach 25m in heig</w:t>
      </w:r>
      <w:r w:rsidR="000312B7">
        <w:t xml:space="preserve">ht, but most trees are 10-15m. </w:t>
      </w:r>
      <w:r>
        <w:t>Shrubs are prevalent in the understory</w:t>
      </w:r>
      <w:r w:rsidR="00541E06">
        <w:t>,</w:t>
      </w:r>
      <w:r>
        <w:t xml:space="preserve"> with scattere</w:t>
      </w:r>
      <w:r w:rsidR="000312B7">
        <w:t xml:space="preserve">d forbs and perennial grasses. </w:t>
      </w:r>
      <w:r>
        <w:t>Typical shrub species include those present in Class A as well as antelope bit</w:t>
      </w:r>
      <w:r w:rsidR="000312B7">
        <w:t>terbrush (</w:t>
      </w:r>
      <w:proofErr w:type="spellStart"/>
      <w:r w:rsidRPr="000814DF" w:rsidR="000312B7">
        <w:rPr>
          <w:i/>
        </w:rPr>
        <w:t>Purshia</w:t>
      </w:r>
      <w:proofErr w:type="spellEnd"/>
      <w:r w:rsidRPr="000814DF" w:rsidR="000312B7">
        <w:rPr>
          <w:i/>
        </w:rPr>
        <w:t xml:space="preserve"> tridentata</w:t>
      </w:r>
      <w:r w:rsidR="000312B7">
        <w:t xml:space="preserve">). </w:t>
      </w:r>
      <w:r>
        <w:t>Needle</w:t>
      </w:r>
      <w:r w:rsidR="00541E06">
        <w:t xml:space="preserve"> </w:t>
      </w:r>
      <w:r>
        <w:t>drape in shrubs helps the frequent fires keep the shrub layer relatively low compared to site potential.</w:t>
      </w:r>
      <w:r w:rsidR="00C62E55">
        <w:t xml:space="preserve"> </w:t>
      </w:r>
    </w:p>
    <w:p w:rsidR="00BA57B2" w:rsidP="00BA57B2" w:rsidRDefault="00BA57B2" w14:paraId="3A7C5473" w14:textId="77777777"/>
    <w:p>
      <w:r>
        <w:rPr>
          <w:i/>
          <w:u w:val="single"/>
        </w:rPr>
        <w:t>Maximum Tree Size Class</w:t>
      </w:r>
      <w:br/>
      <w:r>
        <w:t>Medium 9-21" DBH</w:t>
      </w:r>
    </w:p>
    <w:p w:rsidR="00BA57B2" w:rsidP="00BA57B2" w:rsidRDefault="00BA57B2" w14:paraId="4EC0A2AF" w14:textId="193AAF1A">
      <w:pPr>
        <w:pStyle w:val="InfoPara"/>
        <w:pBdr>
          <w:top w:val="single" w:color="auto" w:sz="4" w:space="1"/>
        </w:pBdr>
      </w:pPr>
      <w:r xmlns:w="http://schemas.openxmlformats.org/wordprocessingml/2006/main">
        <w:t>Class D</w:t>
      </w:r>
      <w:r xmlns:w="http://schemas.openxmlformats.org/wordprocessingml/2006/main">
        <w:tab/>
        <w:t>61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A57B2" w:rsidP="00BA57B2" w:rsidRDefault="00BA57B2" w14:paraId="3D573B5D" w14:textId="77777777"/>
    <w:p w:rsidR="00BA57B2" w:rsidP="00BA57B2" w:rsidRDefault="00BA57B2" w14:paraId="568D4536" w14:textId="77777777">
      <w:pPr>
        <w:pStyle w:val="SClassInfoPara"/>
      </w:pPr>
      <w:r>
        <w:t>Indicator Species</w:t>
      </w:r>
    </w:p>
    <w:tbl>
      <w:tblPr>
        <w:tblW w:w="935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3957"/>
        <w:gridCol w:w="2250"/>
        <w:gridCol w:w="2070"/>
      </w:tblGrid>
      <w:tr w:rsidRPr="00BA57B2" w:rsidR="00BA57B2" w:rsidTr="002929FD" w14:paraId="538AC969" w14:textId="77777777">
        <w:tc>
          <w:tcPr>
            <w:tcW w:w="1080" w:type="dxa"/>
            <w:tcBorders>
              <w:top w:val="single" w:color="auto" w:sz="2" w:space="0"/>
              <w:bottom w:val="single" w:color="000000" w:sz="12" w:space="0"/>
            </w:tcBorders>
            <w:shd w:val="clear" w:color="auto" w:fill="auto"/>
          </w:tcPr>
          <w:p w:rsidRPr="00BA57B2" w:rsidR="00BA57B2" w:rsidP="00B2194E" w:rsidRDefault="00BA57B2" w14:paraId="04A50E13" w14:textId="77777777">
            <w:pPr>
              <w:rPr>
                <w:b/>
                <w:bCs/>
              </w:rPr>
            </w:pPr>
            <w:r w:rsidRPr="00BA57B2">
              <w:rPr>
                <w:b/>
                <w:bCs/>
              </w:rPr>
              <w:t>Symbol</w:t>
            </w:r>
          </w:p>
        </w:tc>
        <w:tc>
          <w:tcPr>
            <w:tcW w:w="3957" w:type="dxa"/>
            <w:tcBorders>
              <w:top w:val="single" w:color="auto" w:sz="2" w:space="0"/>
              <w:bottom w:val="single" w:color="000000" w:sz="12" w:space="0"/>
            </w:tcBorders>
            <w:shd w:val="clear" w:color="auto" w:fill="auto"/>
          </w:tcPr>
          <w:p w:rsidRPr="00BA57B2" w:rsidR="00BA57B2" w:rsidP="00B2194E" w:rsidRDefault="00BA57B2" w14:paraId="4B19A021" w14:textId="77777777">
            <w:pPr>
              <w:rPr>
                <w:b/>
                <w:bCs/>
              </w:rPr>
            </w:pPr>
            <w:r w:rsidRPr="00BA57B2">
              <w:rPr>
                <w:b/>
                <w:bCs/>
              </w:rPr>
              <w:t>Scientific Name</w:t>
            </w:r>
          </w:p>
        </w:tc>
        <w:tc>
          <w:tcPr>
            <w:tcW w:w="2250" w:type="dxa"/>
            <w:tcBorders>
              <w:top w:val="single" w:color="auto" w:sz="2" w:space="0"/>
              <w:bottom w:val="single" w:color="000000" w:sz="12" w:space="0"/>
            </w:tcBorders>
            <w:shd w:val="clear" w:color="auto" w:fill="auto"/>
          </w:tcPr>
          <w:p w:rsidRPr="00BA57B2" w:rsidR="00BA57B2" w:rsidP="00B2194E" w:rsidRDefault="00BA57B2" w14:paraId="3120F8CB" w14:textId="77777777">
            <w:pPr>
              <w:rPr>
                <w:b/>
                <w:bCs/>
              </w:rPr>
            </w:pPr>
            <w:r w:rsidRPr="00BA57B2">
              <w:rPr>
                <w:b/>
                <w:bCs/>
              </w:rPr>
              <w:t>Common Name</w:t>
            </w:r>
          </w:p>
        </w:tc>
        <w:tc>
          <w:tcPr>
            <w:tcW w:w="2070" w:type="dxa"/>
            <w:tcBorders>
              <w:top w:val="single" w:color="auto" w:sz="2" w:space="0"/>
              <w:bottom w:val="single" w:color="000000" w:sz="12" w:space="0"/>
            </w:tcBorders>
            <w:shd w:val="clear" w:color="auto" w:fill="auto"/>
          </w:tcPr>
          <w:p w:rsidRPr="00BA57B2" w:rsidR="00BA57B2" w:rsidP="00B2194E" w:rsidRDefault="00BA57B2" w14:paraId="58F53F50" w14:textId="77777777">
            <w:pPr>
              <w:rPr>
                <w:b/>
                <w:bCs/>
              </w:rPr>
            </w:pPr>
            <w:r w:rsidRPr="00BA57B2">
              <w:rPr>
                <w:b/>
                <w:bCs/>
              </w:rPr>
              <w:t>Canopy Position</w:t>
            </w:r>
          </w:p>
        </w:tc>
      </w:tr>
      <w:tr w:rsidRPr="00BA57B2" w:rsidR="00BA57B2" w:rsidTr="002929FD" w14:paraId="2201CD7F" w14:textId="77777777">
        <w:tc>
          <w:tcPr>
            <w:tcW w:w="1080" w:type="dxa"/>
            <w:tcBorders>
              <w:top w:val="single" w:color="000000" w:sz="12" w:space="0"/>
            </w:tcBorders>
            <w:shd w:val="clear" w:color="auto" w:fill="auto"/>
          </w:tcPr>
          <w:p w:rsidRPr="00BA57B2" w:rsidR="00BA57B2" w:rsidP="00B2194E" w:rsidRDefault="00BA57B2" w14:paraId="0E5DA9D3" w14:textId="77777777">
            <w:pPr>
              <w:rPr>
                <w:bCs/>
              </w:rPr>
            </w:pPr>
            <w:r w:rsidRPr="00BA57B2">
              <w:rPr>
                <w:bCs/>
              </w:rPr>
              <w:t>PIJE</w:t>
            </w:r>
          </w:p>
        </w:tc>
        <w:tc>
          <w:tcPr>
            <w:tcW w:w="3957" w:type="dxa"/>
            <w:tcBorders>
              <w:top w:val="single" w:color="000000" w:sz="12" w:space="0"/>
            </w:tcBorders>
            <w:shd w:val="clear" w:color="auto" w:fill="auto"/>
          </w:tcPr>
          <w:p w:rsidRPr="00BA57B2" w:rsidR="00BA57B2" w:rsidP="00B2194E" w:rsidRDefault="00BA57B2" w14:paraId="3A48AD9D" w14:textId="77777777">
            <w:r w:rsidRPr="00BA57B2">
              <w:t xml:space="preserve">Pinus </w:t>
            </w:r>
            <w:proofErr w:type="spellStart"/>
            <w:r w:rsidRPr="00BA57B2">
              <w:t>jeffreyi</w:t>
            </w:r>
            <w:proofErr w:type="spellEnd"/>
          </w:p>
        </w:tc>
        <w:tc>
          <w:tcPr>
            <w:tcW w:w="2250" w:type="dxa"/>
            <w:tcBorders>
              <w:top w:val="single" w:color="000000" w:sz="12" w:space="0"/>
            </w:tcBorders>
            <w:shd w:val="clear" w:color="auto" w:fill="auto"/>
          </w:tcPr>
          <w:p w:rsidRPr="00BA57B2" w:rsidR="00BA57B2" w:rsidP="00B2194E" w:rsidRDefault="00BA57B2" w14:paraId="11392F16" w14:textId="77777777">
            <w:r w:rsidRPr="00BA57B2">
              <w:t>Jeffrey pine</w:t>
            </w:r>
          </w:p>
        </w:tc>
        <w:tc>
          <w:tcPr>
            <w:tcW w:w="2070" w:type="dxa"/>
            <w:tcBorders>
              <w:top w:val="single" w:color="000000" w:sz="12" w:space="0"/>
            </w:tcBorders>
            <w:shd w:val="clear" w:color="auto" w:fill="auto"/>
          </w:tcPr>
          <w:p w:rsidRPr="00BA57B2" w:rsidR="00BA57B2" w:rsidP="00B2194E" w:rsidRDefault="00BA57B2" w14:paraId="59D02AAB" w14:textId="77777777">
            <w:r w:rsidRPr="00BA57B2">
              <w:t>Upper</w:t>
            </w:r>
          </w:p>
        </w:tc>
      </w:tr>
      <w:tr w:rsidRPr="00BA57B2" w:rsidR="00BA57B2" w:rsidTr="002929FD" w14:paraId="03ACC7DC" w14:textId="77777777">
        <w:tc>
          <w:tcPr>
            <w:tcW w:w="1080" w:type="dxa"/>
            <w:shd w:val="clear" w:color="auto" w:fill="auto"/>
          </w:tcPr>
          <w:p w:rsidRPr="00BA57B2" w:rsidR="00BA57B2" w:rsidP="00B2194E" w:rsidRDefault="00BA57B2" w14:paraId="3A353FC7" w14:textId="77777777">
            <w:pPr>
              <w:rPr>
                <w:bCs/>
              </w:rPr>
            </w:pPr>
            <w:r w:rsidRPr="00BA57B2">
              <w:rPr>
                <w:bCs/>
              </w:rPr>
              <w:t>ARPA</w:t>
            </w:r>
            <w:r w:rsidR="00EE6DAA">
              <w:rPr>
                <w:bCs/>
              </w:rPr>
              <w:t>6</w:t>
            </w:r>
          </w:p>
        </w:tc>
        <w:tc>
          <w:tcPr>
            <w:tcW w:w="3957" w:type="dxa"/>
            <w:shd w:val="clear" w:color="auto" w:fill="auto"/>
          </w:tcPr>
          <w:p w:rsidRPr="002929FD" w:rsidR="00BA57B2" w:rsidP="00B2194E" w:rsidRDefault="0044643F" w14:paraId="27DC8970" w14:textId="1E6BFC1A">
            <w:proofErr w:type="spellStart"/>
            <w:r w:rsidRPr="002929FD">
              <w:rPr>
                <w:rStyle w:val="search1"/>
                <w:iCs/>
                <w:color w:val="auto"/>
              </w:rPr>
              <w:t>Arctostaphylos</w:t>
            </w:r>
            <w:proofErr w:type="spellEnd"/>
            <w:r w:rsidRPr="002929FD">
              <w:rPr>
                <w:rStyle w:val="search1"/>
                <w:color w:val="auto"/>
              </w:rPr>
              <w:t xml:space="preserve"> </w:t>
            </w:r>
            <w:proofErr w:type="spellStart"/>
            <w:r w:rsidRPr="002929FD">
              <w:rPr>
                <w:rStyle w:val="search1"/>
                <w:iCs/>
                <w:color w:val="auto"/>
              </w:rPr>
              <w:t>patula</w:t>
            </w:r>
            <w:proofErr w:type="spellEnd"/>
          </w:p>
        </w:tc>
        <w:tc>
          <w:tcPr>
            <w:tcW w:w="2250" w:type="dxa"/>
            <w:shd w:val="clear" w:color="auto" w:fill="auto"/>
          </w:tcPr>
          <w:p w:rsidRPr="00BA57B2" w:rsidR="00BA57B2" w:rsidP="00B2194E" w:rsidRDefault="00BA57B2" w14:paraId="529166DA" w14:textId="2FB32CB7"/>
        </w:tc>
        <w:tc>
          <w:tcPr>
            <w:tcW w:w="2070" w:type="dxa"/>
            <w:shd w:val="clear" w:color="auto" w:fill="auto"/>
          </w:tcPr>
          <w:p w:rsidRPr="00BA57B2" w:rsidR="00BA57B2" w:rsidP="00B2194E" w:rsidRDefault="002929FD" w14:paraId="2F2398E1" w14:textId="2F227038">
            <w:r w:rsidRPr="00BA57B2">
              <w:t>Middle</w:t>
            </w:r>
          </w:p>
        </w:tc>
      </w:tr>
      <w:tr w:rsidRPr="00BA57B2" w:rsidR="00BA57B2" w:rsidTr="002929FD" w14:paraId="3DC3402C" w14:textId="77777777">
        <w:tc>
          <w:tcPr>
            <w:tcW w:w="1080" w:type="dxa"/>
            <w:shd w:val="clear" w:color="auto" w:fill="auto"/>
          </w:tcPr>
          <w:p w:rsidRPr="00BA57B2" w:rsidR="00BA57B2" w:rsidP="00B2194E" w:rsidRDefault="00BA57B2" w14:paraId="167BE76A" w14:textId="77777777">
            <w:pPr>
              <w:rPr>
                <w:bCs/>
              </w:rPr>
            </w:pPr>
            <w:r w:rsidRPr="00BA57B2">
              <w:rPr>
                <w:bCs/>
              </w:rPr>
              <w:t>ARTR</w:t>
            </w:r>
            <w:r w:rsidR="00EE6DAA">
              <w:rPr>
                <w:bCs/>
              </w:rPr>
              <w:t>V</w:t>
            </w:r>
          </w:p>
        </w:tc>
        <w:tc>
          <w:tcPr>
            <w:tcW w:w="3957" w:type="dxa"/>
            <w:shd w:val="clear" w:color="auto" w:fill="auto"/>
          </w:tcPr>
          <w:p w:rsidRPr="002929FD" w:rsidR="00BA57B2" w:rsidP="00B2194E" w:rsidRDefault="0044643F" w14:paraId="2A699298" w14:textId="07C735F6">
            <w:r w:rsidRPr="002929FD">
              <w:rPr>
                <w:rStyle w:val="search1"/>
                <w:iCs/>
                <w:color w:val="auto"/>
              </w:rPr>
              <w:t>Artemisia</w:t>
            </w:r>
            <w:r w:rsidRPr="002929FD">
              <w:rPr>
                <w:rStyle w:val="search1"/>
                <w:color w:val="auto"/>
              </w:rPr>
              <w:t xml:space="preserve"> </w:t>
            </w:r>
            <w:r w:rsidRPr="002929FD">
              <w:rPr>
                <w:rStyle w:val="search1"/>
                <w:iCs/>
                <w:color w:val="auto"/>
              </w:rPr>
              <w:t>tridentata</w:t>
            </w:r>
            <w:r w:rsidRPr="002929FD">
              <w:rPr>
                <w:rStyle w:val="search1"/>
                <w:color w:val="auto"/>
              </w:rPr>
              <w:t xml:space="preserve"> Nutt. subsp. </w:t>
            </w:r>
            <w:proofErr w:type="spellStart"/>
            <w:r w:rsidRPr="002929FD">
              <w:rPr>
                <w:rStyle w:val="search1"/>
                <w:iCs/>
                <w:color w:val="auto"/>
              </w:rPr>
              <w:t>vaseyana</w:t>
            </w:r>
            <w:proofErr w:type="spellEnd"/>
          </w:p>
        </w:tc>
        <w:tc>
          <w:tcPr>
            <w:tcW w:w="2250" w:type="dxa"/>
            <w:shd w:val="clear" w:color="auto" w:fill="auto"/>
          </w:tcPr>
          <w:p w:rsidRPr="00BA57B2" w:rsidR="00BA57B2" w:rsidP="00B2194E" w:rsidRDefault="00BA57B2" w14:paraId="2F2996D4" w14:textId="006DCACE"/>
        </w:tc>
        <w:tc>
          <w:tcPr>
            <w:tcW w:w="2070" w:type="dxa"/>
            <w:shd w:val="clear" w:color="auto" w:fill="auto"/>
          </w:tcPr>
          <w:p w:rsidRPr="00BA57B2" w:rsidR="00BA57B2" w:rsidP="00B2194E" w:rsidRDefault="00BA57B2" w14:paraId="698C1309" w14:textId="77777777">
            <w:r w:rsidRPr="00BA57B2">
              <w:t>Middle</w:t>
            </w:r>
          </w:p>
        </w:tc>
      </w:tr>
      <w:tr w:rsidRPr="00BA57B2" w:rsidR="00BA57B2" w:rsidTr="002929FD" w14:paraId="581C7566" w14:textId="77777777">
        <w:tc>
          <w:tcPr>
            <w:tcW w:w="1080" w:type="dxa"/>
            <w:shd w:val="clear" w:color="auto" w:fill="auto"/>
          </w:tcPr>
          <w:p w:rsidRPr="00BA57B2" w:rsidR="00BA57B2" w:rsidP="00B2194E" w:rsidRDefault="00BA57B2" w14:paraId="0681B426" w14:textId="77777777">
            <w:pPr>
              <w:rPr>
                <w:bCs/>
              </w:rPr>
            </w:pPr>
            <w:r w:rsidRPr="00BA57B2">
              <w:rPr>
                <w:bCs/>
              </w:rPr>
              <w:t>PUTR2</w:t>
            </w:r>
          </w:p>
        </w:tc>
        <w:tc>
          <w:tcPr>
            <w:tcW w:w="3957" w:type="dxa"/>
            <w:shd w:val="clear" w:color="auto" w:fill="auto"/>
          </w:tcPr>
          <w:p w:rsidRPr="00BA57B2" w:rsidR="00BA57B2" w:rsidP="00B2194E" w:rsidRDefault="00BA57B2" w14:paraId="38E8D951" w14:textId="77777777">
            <w:proofErr w:type="spellStart"/>
            <w:r w:rsidRPr="00BA57B2">
              <w:t>Purshia</w:t>
            </w:r>
            <w:proofErr w:type="spellEnd"/>
            <w:r w:rsidRPr="00BA57B2">
              <w:t xml:space="preserve"> tridentata</w:t>
            </w:r>
          </w:p>
        </w:tc>
        <w:tc>
          <w:tcPr>
            <w:tcW w:w="2250" w:type="dxa"/>
            <w:shd w:val="clear" w:color="auto" w:fill="auto"/>
          </w:tcPr>
          <w:p w:rsidRPr="00BA57B2" w:rsidR="00BA57B2" w:rsidP="00B2194E" w:rsidRDefault="00BA57B2" w14:paraId="57E5C527" w14:textId="77777777">
            <w:r w:rsidRPr="00BA57B2">
              <w:t>Antelope bitterbrush</w:t>
            </w:r>
          </w:p>
        </w:tc>
        <w:tc>
          <w:tcPr>
            <w:tcW w:w="2070" w:type="dxa"/>
            <w:shd w:val="clear" w:color="auto" w:fill="auto"/>
          </w:tcPr>
          <w:p w:rsidRPr="00BA57B2" w:rsidR="00BA57B2" w:rsidP="00B2194E" w:rsidRDefault="00BA57B2" w14:paraId="24C94302" w14:textId="77777777">
            <w:r w:rsidRPr="00BA57B2">
              <w:t>Middle</w:t>
            </w:r>
          </w:p>
        </w:tc>
      </w:tr>
    </w:tbl>
    <w:p w:rsidR="00BA57B2" w:rsidP="00BA57B2" w:rsidRDefault="00BA57B2" w14:paraId="56D0A371" w14:textId="77777777"/>
    <w:p w:rsidR="00BA57B2" w:rsidP="00BA57B2" w:rsidRDefault="00BA57B2" w14:paraId="1D1B1AA4" w14:textId="77777777">
      <w:pPr>
        <w:pStyle w:val="SClassInfoPara"/>
      </w:pPr>
      <w:r>
        <w:t>Description</w:t>
      </w:r>
    </w:p>
    <w:p w:rsidR="00BA57B2" w:rsidP="00BA57B2" w:rsidRDefault="00BA57B2" w14:paraId="33D9D155" w14:textId="259851FB">
      <w:r>
        <w:t xml:space="preserve">This class differs from Class C primarily by the presence of large to very large (&gt;33in DBH) Jeffrey </w:t>
      </w:r>
      <w:r w:rsidR="00541E06">
        <w:t>p</w:t>
      </w:r>
      <w:r>
        <w:t>ine or ponderosa pine. As with Class C, scattered individuals may reach 50m in height</w:t>
      </w:r>
      <w:r w:rsidR="00541E06">
        <w:t>,</w:t>
      </w:r>
      <w:r>
        <w:t xml:space="preserve"> but most trees are closer to 25m. Scattered shrubs are found in the canopy openings, but grasses and forbs are more dominant, especially in the more frequent return intervals. At the longer end, bitterbrush can comprise 15-25% of the understory cover.</w:t>
      </w:r>
      <w:r w:rsidR="00C62E55">
        <w:t xml:space="preserve"> </w:t>
      </w:r>
    </w:p>
    <w:p w:rsidR="00BA57B2" w:rsidP="00BA57B2" w:rsidRDefault="00BA57B2" w14:paraId="464075DB" w14:textId="77777777"/>
    <w:p w:rsidR="00BA57B2" w:rsidP="00BA57B2" w:rsidRDefault="00B91176" w14:paraId="31F63371" w14:textId="77777777">
      <w:r>
        <w:t xml:space="preserve">Frequent surface fires </w:t>
      </w:r>
      <w:r w:rsidR="00BA57B2">
        <w:t xml:space="preserve">as well as endemic levels of </w:t>
      </w:r>
      <w:r>
        <w:t xml:space="preserve">insects and disease </w:t>
      </w:r>
      <w:r w:rsidR="00BA57B2">
        <w:t>maintain this class indefinitely. The fires are frequent enough that understory seed production is minimized, seed germination from the seed bank is not stimulated due to insufficient temperatures (either maximum temperature triggers or heat duration), and eventually root stocks age enough that sprouting falls off and some plants are eliminated that way.</w:t>
      </w:r>
    </w:p>
    <w:p w:rsidR="00BA57B2" w:rsidP="00BA57B2" w:rsidRDefault="00BA57B2" w14:paraId="38C33CA7" w14:textId="77777777"/>
    <w:p w:rsidR="00BA57B2" w:rsidP="00BA57B2" w:rsidRDefault="00BA57B2" w14:paraId="34FAACCF" w14:textId="77777777">
      <w:r>
        <w:t>Grasses and needles are the primary carrier of fire.</w:t>
      </w:r>
    </w:p>
    <w:p w:rsidR="00BA57B2" w:rsidP="00BA57B2" w:rsidRDefault="00BA57B2" w14:paraId="0FC44862" w14:textId="77777777"/>
    <w:p>
      <w:r>
        <w:rPr>
          <w:i/>
          <w:u w:val="single"/>
        </w:rPr>
        <w:t>Maximum Tree Size Class</w:t>
      </w:r>
      <w:br/>
      <w:r>
        <w:t>Very Large &gt;33" DBH</w:t>
      </w:r>
    </w:p>
    <w:p w:rsidR="00BA57B2" w:rsidP="00BA57B2" w:rsidRDefault="00BA57B2" w14:paraId="7819A081"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A57B2" w:rsidP="00BA57B2" w:rsidRDefault="00BA57B2" w14:paraId="59E4895F" w14:textId="77777777"/>
    <w:p w:rsidR="00BA57B2" w:rsidP="00BA57B2" w:rsidRDefault="00BA57B2" w14:paraId="2F76F20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64"/>
        <w:gridCol w:w="2352"/>
        <w:gridCol w:w="1956"/>
      </w:tblGrid>
      <w:tr w:rsidRPr="00BA57B2" w:rsidR="00BA57B2" w:rsidTr="00BA57B2" w14:paraId="3B681C31" w14:textId="77777777">
        <w:tc>
          <w:tcPr>
            <w:tcW w:w="1080" w:type="dxa"/>
            <w:tcBorders>
              <w:top w:val="single" w:color="auto" w:sz="2" w:space="0"/>
              <w:bottom w:val="single" w:color="000000" w:sz="12" w:space="0"/>
            </w:tcBorders>
            <w:shd w:val="clear" w:color="auto" w:fill="auto"/>
          </w:tcPr>
          <w:p w:rsidRPr="00BA57B2" w:rsidR="00BA57B2" w:rsidP="00B2194E" w:rsidRDefault="00BA57B2" w14:paraId="0130D630" w14:textId="77777777">
            <w:pPr>
              <w:rPr>
                <w:b/>
                <w:bCs/>
              </w:rPr>
            </w:pPr>
            <w:r w:rsidRPr="00BA57B2">
              <w:rPr>
                <w:b/>
                <w:bCs/>
              </w:rPr>
              <w:t>Symbol</w:t>
            </w:r>
          </w:p>
        </w:tc>
        <w:tc>
          <w:tcPr>
            <w:tcW w:w="2064" w:type="dxa"/>
            <w:tcBorders>
              <w:top w:val="single" w:color="auto" w:sz="2" w:space="0"/>
              <w:bottom w:val="single" w:color="000000" w:sz="12" w:space="0"/>
            </w:tcBorders>
            <w:shd w:val="clear" w:color="auto" w:fill="auto"/>
          </w:tcPr>
          <w:p w:rsidRPr="00BA57B2" w:rsidR="00BA57B2" w:rsidP="00B2194E" w:rsidRDefault="00BA57B2" w14:paraId="49958D69" w14:textId="77777777">
            <w:pPr>
              <w:rPr>
                <w:b/>
                <w:bCs/>
              </w:rPr>
            </w:pPr>
            <w:r w:rsidRPr="00BA57B2">
              <w:rPr>
                <w:b/>
                <w:bCs/>
              </w:rPr>
              <w:t>Scientific Name</w:t>
            </w:r>
          </w:p>
        </w:tc>
        <w:tc>
          <w:tcPr>
            <w:tcW w:w="2352" w:type="dxa"/>
            <w:tcBorders>
              <w:top w:val="single" w:color="auto" w:sz="2" w:space="0"/>
              <w:bottom w:val="single" w:color="000000" w:sz="12" w:space="0"/>
            </w:tcBorders>
            <w:shd w:val="clear" w:color="auto" w:fill="auto"/>
          </w:tcPr>
          <w:p w:rsidRPr="00BA57B2" w:rsidR="00BA57B2" w:rsidP="00B2194E" w:rsidRDefault="00BA57B2" w14:paraId="095EC1CD" w14:textId="77777777">
            <w:pPr>
              <w:rPr>
                <w:b/>
                <w:bCs/>
              </w:rPr>
            </w:pPr>
            <w:r w:rsidRPr="00BA57B2">
              <w:rPr>
                <w:b/>
                <w:bCs/>
              </w:rPr>
              <w:t>Common Name</w:t>
            </w:r>
          </w:p>
        </w:tc>
        <w:tc>
          <w:tcPr>
            <w:tcW w:w="1956" w:type="dxa"/>
            <w:tcBorders>
              <w:top w:val="single" w:color="auto" w:sz="2" w:space="0"/>
              <w:bottom w:val="single" w:color="000000" w:sz="12" w:space="0"/>
            </w:tcBorders>
            <w:shd w:val="clear" w:color="auto" w:fill="auto"/>
          </w:tcPr>
          <w:p w:rsidRPr="00BA57B2" w:rsidR="00BA57B2" w:rsidP="00B2194E" w:rsidRDefault="00BA57B2" w14:paraId="133D8D72" w14:textId="77777777">
            <w:pPr>
              <w:rPr>
                <w:b/>
                <w:bCs/>
              </w:rPr>
            </w:pPr>
            <w:r w:rsidRPr="00BA57B2">
              <w:rPr>
                <w:b/>
                <w:bCs/>
              </w:rPr>
              <w:t>Canopy Position</w:t>
            </w:r>
          </w:p>
        </w:tc>
      </w:tr>
      <w:tr w:rsidRPr="00BA57B2" w:rsidR="00BA57B2" w:rsidTr="00BA57B2" w14:paraId="2F36E13F" w14:textId="77777777">
        <w:tc>
          <w:tcPr>
            <w:tcW w:w="1080" w:type="dxa"/>
            <w:tcBorders>
              <w:top w:val="single" w:color="000000" w:sz="12" w:space="0"/>
            </w:tcBorders>
            <w:shd w:val="clear" w:color="auto" w:fill="auto"/>
          </w:tcPr>
          <w:p w:rsidRPr="00BA57B2" w:rsidR="00BA57B2" w:rsidP="00B2194E" w:rsidRDefault="00BA57B2" w14:paraId="240E4C1C" w14:textId="77777777">
            <w:pPr>
              <w:rPr>
                <w:bCs/>
              </w:rPr>
            </w:pPr>
            <w:r w:rsidRPr="00BA57B2">
              <w:rPr>
                <w:bCs/>
              </w:rPr>
              <w:lastRenderedPageBreak/>
              <w:t>PIJE</w:t>
            </w:r>
          </w:p>
        </w:tc>
        <w:tc>
          <w:tcPr>
            <w:tcW w:w="2064" w:type="dxa"/>
            <w:tcBorders>
              <w:top w:val="single" w:color="000000" w:sz="12" w:space="0"/>
            </w:tcBorders>
            <w:shd w:val="clear" w:color="auto" w:fill="auto"/>
          </w:tcPr>
          <w:p w:rsidRPr="00BA57B2" w:rsidR="00BA57B2" w:rsidP="00B2194E" w:rsidRDefault="00BA57B2" w14:paraId="538A8C83" w14:textId="77777777">
            <w:r w:rsidRPr="00BA57B2">
              <w:t xml:space="preserve">Pinus </w:t>
            </w:r>
            <w:proofErr w:type="spellStart"/>
            <w:r w:rsidRPr="00BA57B2">
              <w:t>jeffreyi</w:t>
            </w:r>
            <w:proofErr w:type="spellEnd"/>
          </w:p>
        </w:tc>
        <w:tc>
          <w:tcPr>
            <w:tcW w:w="2352" w:type="dxa"/>
            <w:tcBorders>
              <w:top w:val="single" w:color="000000" w:sz="12" w:space="0"/>
            </w:tcBorders>
            <w:shd w:val="clear" w:color="auto" w:fill="auto"/>
          </w:tcPr>
          <w:p w:rsidRPr="00BA57B2" w:rsidR="00BA57B2" w:rsidP="00B2194E" w:rsidRDefault="00BA57B2" w14:paraId="053D5C3A" w14:textId="77777777">
            <w:r w:rsidRPr="00BA57B2">
              <w:t>Jeffrey pine</w:t>
            </w:r>
          </w:p>
        </w:tc>
        <w:tc>
          <w:tcPr>
            <w:tcW w:w="1956" w:type="dxa"/>
            <w:tcBorders>
              <w:top w:val="single" w:color="000000" w:sz="12" w:space="0"/>
            </w:tcBorders>
            <w:shd w:val="clear" w:color="auto" w:fill="auto"/>
          </w:tcPr>
          <w:p w:rsidRPr="00BA57B2" w:rsidR="00BA57B2" w:rsidP="00B2194E" w:rsidRDefault="00BA57B2" w14:paraId="1E07E05C" w14:textId="77777777">
            <w:r w:rsidRPr="00BA57B2">
              <w:t>Upper</w:t>
            </w:r>
          </w:p>
        </w:tc>
      </w:tr>
      <w:tr w:rsidRPr="00BA57B2" w:rsidR="00BA57B2" w:rsidTr="00BA57B2" w14:paraId="4EDE8682" w14:textId="77777777">
        <w:tc>
          <w:tcPr>
            <w:tcW w:w="1080" w:type="dxa"/>
            <w:shd w:val="clear" w:color="auto" w:fill="auto"/>
          </w:tcPr>
          <w:p w:rsidRPr="00BA57B2" w:rsidR="00BA57B2" w:rsidP="00B2194E" w:rsidRDefault="00BA57B2" w14:paraId="676BEDB9" w14:textId="77777777">
            <w:pPr>
              <w:rPr>
                <w:bCs/>
              </w:rPr>
            </w:pPr>
            <w:r w:rsidRPr="00BA57B2">
              <w:rPr>
                <w:bCs/>
              </w:rPr>
              <w:t>PIPO</w:t>
            </w:r>
          </w:p>
        </w:tc>
        <w:tc>
          <w:tcPr>
            <w:tcW w:w="2064" w:type="dxa"/>
            <w:shd w:val="clear" w:color="auto" w:fill="auto"/>
          </w:tcPr>
          <w:p w:rsidRPr="00BA57B2" w:rsidR="00BA57B2" w:rsidP="00B2194E" w:rsidRDefault="00BA57B2" w14:paraId="328BC91F" w14:textId="77777777">
            <w:r w:rsidRPr="00BA57B2">
              <w:t>Pinus ponderosa</w:t>
            </w:r>
          </w:p>
        </w:tc>
        <w:tc>
          <w:tcPr>
            <w:tcW w:w="2352" w:type="dxa"/>
            <w:shd w:val="clear" w:color="auto" w:fill="auto"/>
          </w:tcPr>
          <w:p w:rsidRPr="00BA57B2" w:rsidR="00BA57B2" w:rsidP="00B2194E" w:rsidRDefault="00BA57B2" w14:paraId="37AF67DB" w14:textId="77777777">
            <w:r w:rsidRPr="00BA57B2">
              <w:t>Ponderosa pine</w:t>
            </w:r>
          </w:p>
        </w:tc>
        <w:tc>
          <w:tcPr>
            <w:tcW w:w="1956" w:type="dxa"/>
            <w:shd w:val="clear" w:color="auto" w:fill="auto"/>
          </w:tcPr>
          <w:p w:rsidRPr="00BA57B2" w:rsidR="00BA57B2" w:rsidP="00B2194E" w:rsidRDefault="00BA57B2" w14:paraId="5F2FFBDF" w14:textId="77777777">
            <w:r w:rsidRPr="00BA57B2">
              <w:t>Upper</w:t>
            </w:r>
          </w:p>
        </w:tc>
      </w:tr>
      <w:tr w:rsidRPr="00BA57B2" w:rsidR="00BA57B2" w:rsidTr="00BA57B2" w14:paraId="42074166" w14:textId="77777777">
        <w:tc>
          <w:tcPr>
            <w:tcW w:w="1080" w:type="dxa"/>
            <w:shd w:val="clear" w:color="auto" w:fill="auto"/>
          </w:tcPr>
          <w:p w:rsidRPr="00BA57B2" w:rsidR="00BA57B2" w:rsidP="00B2194E" w:rsidRDefault="00BA57B2" w14:paraId="49DB03AA" w14:textId="77777777">
            <w:pPr>
              <w:rPr>
                <w:bCs/>
              </w:rPr>
            </w:pPr>
            <w:r w:rsidRPr="00BA57B2">
              <w:rPr>
                <w:bCs/>
              </w:rPr>
              <w:t>PUTR2</w:t>
            </w:r>
          </w:p>
        </w:tc>
        <w:tc>
          <w:tcPr>
            <w:tcW w:w="2064" w:type="dxa"/>
            <w:shd w:val="clear" w:color="auto" w:fill="auto"/>
          </w:tcPr>
          <w:p w:rsidRPr="00BA57B2" w:rsidR="00BA57B2" w:rsidP="00B2194E" w:rsidRDefault="00BA57B2" w14:paraId="722873CF" w14:textId="77777777">
            <w:proofErr w:type="spellStart"/>
            <w:r w:rsidRPr="00BA57B2">
              <w:t>Purshia</w:t>
            </w:r>
            <w:proofErr w:type="spellEnd"/>
            <w:r w:rsidRPr="00BA57B2">
              <w:t xml:space="preserve"> tridentata</w:t>
            </w:r>
          </w:p>
        </w:tc>
        <w:tc>
          <w:tcPr>
            <w:tcW w:w="2352" w:type="dxa"/>
            <w:shd w:val="clear" w:color="auto" w:fill="auto"/>
          </w:tcPr>
          <w:p w:rsidRPr="00BA57B2" w:rsidR="00BA57B2" w:rsidP="00B2194E" w:rsidRDefault="00BA57B2" w14:paraId="14EFD15A" w14:textId="77777777">
            <w:r w:rsidRPr="00BA57B2">
              <w:t>Antelope bitterbrush</w:t>
            </w:r>
          </w:p>
        </w:tc>
        <w:tc>
          <w:tcPr>
            <w:tcW w:w="1956" w:type="dxa"/>
            <w:shd w:val="clear" w:color="auto" w:fill="auto"/>
          </w:tcPr>
          <w:p w:rsidRPr="00BA57B2" w:rsidR="00BA57B2" w:rsidP="00B2194E" w:rsidRDefault="00BA57B2" w14:paraId="4F3F14A1" w14:textId="77777777">
            <w:r w:rsidRPr="00BA57B2">
              <w:t>Middle</w:t>
            </w:r>
          </w:p>
        </w:tc>
      </w:tr>
    </w:tbl>
    <w:p w:rsidR="00BA57B2" w:rsidP="00BA57B2" w:rsidRDefault="00BA57B2" w14:paraId="2B64C8E3" w14:textId="77777777"/>
    <w:p w:rsidR="00BA57B2" w:rsidP="00BA57B2" w:rsidRDefault="00BA57B2" w14:paraId="547B7658" w14:textId="77777777">
      <w:pPr>
        <w:pStyle w:val="SClassInfoPara"/>
      </w:pPr>
      <w:r>
        <w:t>Description</w:t>
      </w:r>
    </w:p>
    <w:p w:rsidR="00BA57B2" w:rsidP="00BA57B2" w:rsidRDefault="00BA57B2" w14:paraId="1F77EB8E" w14:textId="5D301CDD">
      <w:r>
        <w:t>This class develops from either Class B or Class D in the pr</w:t>
      </w:r>
      <w:r w:rsidR="000312B7">
        <w:t>olonged absence of disturbance.</w:t>
      </w:r>
      <w:r>
        <w:t xml:space="preserve"> In the case of Class B, </w:t>
      </w:r>
      <w:r w:rsidR="0044643F">
        <w:t xml:space="preserve">if </w:t>
      </w:r>
      <w:r w:rsidR="00B91176">
        <w:t>enough time</w:t>
      </w:r>
      <w:r>
        <w:t xml:space="preserve"> </w:t>
      </w:r>
      <w:r w:rsidR="00541E06">
        <w:t>e</w:t>
      </w:r>
      <w:r>
        <w:t>lapse</w:t>
      </w:r>
      <w:r w:rsidR="0044643F">
        <w:t>s</w:t>
      </w:r>
      <w:r>
        <w:t xml:space="preserve"> without disturbance, enough trees will reach diameter classes large enough to be considered late seral.</w:t>
      </w:r>
      <w:r w:rsidR="00C62E55">
        <w:t xml:space="preserve"> </w:t>
      </w:r>
      <w:r>
        <w:t xml:space="preserve">In the case of Class D, should </w:t>
      </w:r>
      <w:r w:rsidR="00B91176">
        <w:t>enough time</w:t>
      </w:r>
      <w:r>
        <w:t xml:space="preserve"> </w:t>
      </w:r>
      <w:r w:rsidR="00541E06">
        <w:t>e</w:t>
      </w:r>
      <w:r>
        <w:t>lapse without disturbance, infill results in a dense, multi</w:t>
      </w:r>
      <w:r w:rsidR="00541E06">
        <w:t>ple</w:t>
      </w:r>
      <w:r>
        <w:t>-stor</w:t>
      </w:r>
      <w:r w:rsidR="00541E06">
        <w:t>y</w:t>
      </w:r>
      <w:r>
        <w:t xml:space="preserve"> stand. In both cases, the understory contains only occasional shrubs and widely scattered clumps of grasses or forbs.</w:t>
      </w:r>
      <w:r w:rsidR="00C62E55">
        <w:t xml:space="preserve"> </w:t>
      </w:r>
      <w:r>
        <w:t xml:space="preserve">Shrub mortality increases dramatically </w:t>
      </w:r>
      <w:r w:rsidR="00541E06">
        <w:t xml:space="preserve">after </w:t>
      </w:r>
      <w:r>
        <w:t>tree canopy closure exceeds 25</w:t>
      </w:r>
      <w:r w:rsidR="0044643F">
        <w:t>-40</w:t>
      </w:r>
      <w:r>
        <w:t>%. Needles and downed wood are the primary carriers of fire.</w:t>
      </w:r>
    </w:p>
    <w:p w:rsidR="00BA57B2" w:rsidP="00BA57B2" w:rsidRDefault="00BA57B2" w14:paraId="56947B67" w14:textId="77777777"/>
    <w:p w:rsidR="00BA57B2" w:rsidP="00BA57B2" w:rsidRDefault="00BA57B2" w14:paraId="194F0FF0" w14:textId="650EA2DE">
      <w:r>
        <w:t xml:space="preserve">On average, the diameter remains smaller than in the open forest due </w:t>
      </w:r>
      <w:r w:rsidR="002929FD">
        <w:t xml:space="preserve">to </w:t>
      </w:r>
      <w:r>
        <w:t xml:space="preserve">competition, although very large trees may be present as carryovers from Class D. As with Class D, an occasional tree may reach as </w:t>
      </w:r>
      <w:r w:rsidR="00541E06">
        <w:t xml:space="preserve">high </w:t>
      </w:r>
      <w:r>
        <w:t>as 50m, but most trees are closer to 25m in height.</w:t>
      </w:r>
      <w:r w:rsidR="00C62E55">
        <w:t xml:space="preserve"> </w:t>
      </w:r>
    </w:p>
    <w:p w:rsidR="00BA57B2" w:rsidP="00BA57B2" w:rsidRDefault="00BA57B2" w14:paraId="092324C9" w14:textId="77777777"/>
    <w:p w:rsidR="00BA57B2" w:rsidP="00BA57B2" w:rsidRDefault="00BA57B2" w14:paraId="2446E825" w14:textId="7D8B08BE">
      <w:r>
        <w:t>The probability of a bark</w:t>
      </w:r>
      <w:r w:rsidR="00B91176">
        <w:t xml:space="preserve"> beetle epidemic is quite high </w:t>
      </w:r>
      <w:r>
        <w:t>in these stands, particularly during drought</w:t>
      </w:r>
      <w:r w:rsidR="00541E06">
        <w:t>-prone</w:t>
      </w:r>
      <w:r>
        <w:t xml:space="preserve"> periods. The fuel complex d</w:t>
      </w:r>
      <w:r w:rsidR="00B91176">
        <w:t>oes not permit surface fires.</w:t>
      </w:r>
      <w:r w:rsidR="00C62E55">
        <w:t xml:space="preserve"> </w:t>
      </w:r>
    </w:p>
    <w:p w:rsidR="00BA57B2" w:rsidP="00BA57B2" w:rsidRDefault="00BA57B2" w14:paraId="4F44A4F6"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79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129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0.006</w:t>
            </w:r>
          </w:p>
        </w:tc>
        <w:tc>
          <w:p>
            <w:pPr>
              <w:jc w:val="center"/>
            </w:pPr>
            <w:r>
              <w:rPr>
                <w:sz w:val="20"/>
              </w:rPr>
              <w:t>167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0.0065</w:t>
            </w:r>
          </w:p>
        </w:tc>
        <w:tc>
          <w:p>
            <w:pPr>
              <w:jc w:val="center"/>
            </w:pPr>
            <w:r>
              <w:rPr>
                <w:sz w:val="20"/>
              </w:rPr>
              <w:t>154</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0.0065</w:t>
            </w:r>
          </w:p>
        </w:tc>
        <w:tc>
          <w:p>
            <w:pPr>
              <w:jc w:val="center"/>
            </w:pPr>
            <w:r>
              <w:rPr>
                <w:sz w:val="20"/>
              </w:rPr>
              <w:t>154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100</w:t>
            </w:r>
          </w:p>
        </w:tc>
      </w:tr>
      <w:tr>
        <w:tc>
          <w:p>
            <w:pPr>
              <w:jc w:val="center"/>
            </w:pPr>
            <w:r>
              <w:rPr>
                <w:sz w:val="20"/>
              </w:rPr>
              <w:t>Mixed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0.006</w:t>
            </w:r>
          </w:p>
        </w:tc>
        <w:tc>
          <w:p>
            <w:pPr>
              <w:jc w:val="center"/>
            </w:pPr>
            <w:r>
              <w:rPr>
                <w:sz w:val="20"/>
              </w:rPr>
              <w:t>167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0.0065</w:t>
            </w:r>
          </w:p>
        </w:tc>
        <w:tc>
          <w:p>
            <w:pPr>
              <w:jc w:val="center"/>
            </w:pPr>
            <w:r>
              <w:rPr>
                <w:sz w:val="20"/>
              </w:rPr>
              <w:t>154</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Early1:ALL</w:t>
            </w:r>
          </w:p>
        </w:tc>
        <w:tc>
          <w:p>
            <w:pPr>
              <w:jc w:val="center"/>
            </w:pPr>
            <w:r>
              <w:rPr>
                <w:sz w:val="20"/>
              </w:rPr>
              <w:t>0.0065</w:t>
            </w:r>
          </w:p>
        </w:tc>
        <w:tc>
          <w:p>
            <w:pPr>
              <w:jc w:val="center"/>
            </w:pPr>
            <w:r>
              <w:rPr>
                <w:sz w:val="20"/>
              </w:rPr>
              <w:t>154</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A57B2" w:rsidP="00BA57B2" w:rsidRDefault="00BA57B2" w14:paraId="26DED88B" w14:textId="725A4AB3">
      <w:r>
        <w:t>Bork, J.L. 1985. Fire history in three vegetation types on the east side of the Oregon Cascades. PhD thesis.</w:t>
      </w:r>
      <w:r w:rsidR="00C62E55">
        <w:t xml:space="preserve"> </w:t>
      </w:r>
      <w:r>
        <w:t>Corvallis, OR: Oregon State University. 94 pp.</w:t>
      </w:r>
    </w:p>
    <w:p w:rsidR="00BA57B2" w:rsidP="00BA57B2" w:rsidRDefault="00BA57B2" w14:paraId="4E261780" w14:textId="77777777"/>
    <w:p w:rsidR="00BA57B2" w:rsidP="00BA57B2" w:rsidRDefault="00BA57B2" w14:paraId="26605C86" w14:textId="26B091EC">
      <w:proofErr w:type="spellStart"/>
      <w:r>
        <w:t>Goheen</w:t>
      </w:r>
      <w:proofErr w:type="spellEnd"/>
      <w:r>
        <w:t>, A. 1998. Buck creek drainage fire analysis: the ecological consequences of aggressive fire suppression.</w:t>
      </w:r>
      <w:r w:rsidR="00C62E55">
        <w:t xml:space="preserve"> </w:t>
      </w:r>
      <w:r>
        <w:t>Technical Fire Management 11.</w:t>
      </w:r>
      <w:r w:rsidR="00C62E55">
        <w:t xml:space="preserve"> </w:t>
      </w:r>
      <w:r>
        <w:t>Fort Collins, CO: Washington Institute, Colorado State University.</w:t>
      </w:r>
    </w:p>
    <w:p w:rsidR="00BA57B2" w:rsidP="00BA57B2" w:rsidRDefault="00BA57B2" w14:paraId="59CA3E0B" w14:textId="77777777"/>
    <w:p w:rsidR="005B0A5D" w:rsidP="00BA57B2" w:rsidRDefault="005B0A5D" w14:paraId="3EBB2322" w14:textId="734E031F">
      <w:r>
        <w:t>Gucker, C</w:t>
      </w:r>
      <w:r w:rsidR="002929FD">
        <w:t>.</w:t>
      </w:r>
      <w:r>
        <w:t xml:space="preserve">L. 2007. Pinus </w:t>
      </w:r>
      <w:proofErr w:type="spellStart"/>
      <w:r>
        <w:t>jeffreyi</w:t>
      </w:r>
      <w:proofErr w:type="spellEnd"/>
      <w:r>
        <w:t>. In: Fire Effects Information System, [Online]. U.S. Department of Agriculture, Forest Service, Rocky Mountain Research Station, Fire Sciences Laboratory (Producer). Available: http://www.fs.fed.us/database/feis/ [ 2016, October 18].</w:t>
      </w:r>
    </w:p>
    <w:p w:rsidR="005B0A5D" w:rsidP="00BA57B2" w:rsidRDefault="005B0A5D" w14:paraId="2C3FA1D9" w14:textId="77777777"/>
    <w:p w:rsidR="00BA57B2" w:rsidP="00BA57B2" w:rsidRDefault="00BA57B2" w14:paraId="2030DB26" w14:textId="77777777">
      <w:r>
        <w:t>Miller, R.F. and J.A. Rose. 1999. Fire history and western juniper encroachment in sage-steppe. Journal of Range Management 52: 550-559.</w:t>
      </w:r>
    </w:p>
    <w:p w:rsidR="00BA57B2" w:rsidP="00BA57B2" w:rsidRDefault="00BA57B2" w14:paraId="0D540811" w14:textId="77777777"/>
    <w:p w:rsidR="00BA57B2" w:rsidP="00BA57B2" w:rsidRDefault="00BA57B2" w14:paraId="6BC61DAF" w14:textId="0CE49F92">
      <w:r>
        <w:t>Morrow, R.J. 1985. Age structure and spatial pattern of old-growth ponderosa pine in Pringle Falls Experimental Forest, central Oregon. MS thesis.</w:t>
      </w:r>
      <w:r w:rsidR="00C62E55">
        <w:t xml:space="preserve"> </w:t>
      </w:r>
      <w:r>
        <w:t>Corvallis, OR: Oregon State University. 80 pp.</w:t>
      </w:r>
    </w:p>
    <w:p w:rsidR="00BA57B2" w:rsidP="00BA57B2" w:rsidRDefault="00BA57B2" w14:paraId="2A6DB48B" w14:textId="77777777"/>
    <w:p w:rsidR="00BA57B2" w:rsidP="00BA57B2" w:rsidRDefault="00BA57B2" w14:paraId="4DB3F69C" w14:textId="77777777">
      <w:r>
        <w:t>NatureServe. 2007. International Ecological Classification Standard: Terrestrial Ecological Classifications. NatureServe Central Databases. Arlington, VA. Data current as of 10 February 2007.</w:t>
      </w:r>
    </w:p>
    <w:p w:rsidR="0044643F" w:rsidP="00BA57B2" w:rsidRDefault="0044643F" w14:paraId="0C08AEC5" w14:textId="77777777"/>
    <w:p w:rsidR="00BA57B2" w:rsidP="00BA57B2" w:rsidRDefault="005B0A5D" w14:paraId="442564DA" w14:textId="77777777">
      <w:r>
        <w:t xml:space="preserve">Peek, J.M., J.J. </w:t>
      </w:r>
      <w:proofErr w:type="spellStart"/>
      <w:r>
        <w:t>Korol</w:t>
      </w:r>
      <w:proofErr w:type="spellEnd"/>
      <w:r>
        <w:t>, D. Gay and T. Hershey. 2001. Overstory-understory biomass changes over a 35-year period in southcentral Oregon. Forest Ecology and Management. 150: 267-277.</w:t>
      </w:r>
    </w:p>
    <w:p w:rsidR="005B0A5D" w:rsidP="00BA57B2" w:rsidRDefault="005B0A5D" w14:paraId="699ADC41" w14:textId="54223593"/>
    <w:p w:rsidR="00E3123A" w:rsidP="00BA57B2" w:rsidRDefault="00E3123A" w14:paraId="494A6352" w14:textId="684E9F2B">
      <w:r>
        <w:t xml:space="preserve">Rigel, G.M., R.F. Miller, C.N. Skinner and S.E. Smith. 2006. Chapter 11: Northeastern Plateaus Bioregion. In: Fire in California’s Ecosystems. Eds. N.G. Sugihara, J.V. </w:t>
      </w:r>
      <w:proofErr w:type="spellStart"/>
      <w:r>
        <w:t>Wangtendonk</w:t>
      </w:r>
      <w:proofErr w:type="spellEnd"/>
      <w:r>
        <w:t xml:space="preserve">, K.E. Shaffer, J. </w:t>
      </w:r>
      <w:proofErr w:type="spellStart"/>
      <w:r>
        <w:t>Fites</w:t>
      </w:r>
      <w:proofErr w:type="spellEnd"/>
      <w:r>
        <w:t xml:space="preserve">-Kaufman, A.E. </w:t>
      </w:r>
      <w:proofErr w:type="spellStart"/>
      <w:r>
        <w:t>Thode</w:t>
      </w:r>
      <w:proofErr w:type="spellEnd"/>
      <w:r>
        <w:t xml:space="preserve">. University of California Press, Berkley, CA. 612pp. </w:t>
      </w:r>
    </w:p>
    <w:p w:rsidR="00E3123A" w:rsidP="00BA57B2" w:rsidRDefault="00E3123A" w14:paraId="09FC3872" w14:textId="77777777"/>
    <w:p w:rsidRPr="0044643F" w:rsidR="0044643F" w:rsidP="00F911B5" w:rsidRDefault="0044643F" w14:paraId="75009A61" w14:textId="77777777">
      <w:r w:rsidRPr="0044643F">
        <w:t>Sawyer, J. O., T. Keeler-Wolf, and J. Evens. 2009. A manual of California vegetation. Second edition. California Native Plant Society, Sacramento CA. 1300 pp.</w:t>
      </w:r>
    </w:p>
    <w:p w:rsidR="0044643F" w:rsidP="00BA57B2" w:rsidRDefault="0044643F" w14:paraId="332F633D" w14:textId="77777777"/>
    <w:p w:rsidR="00BA57B2" w:rsidP="00BA57B2" w:rsidRDefault="00BA57B2" w14:paraId="3BFEF97F" w14:textId="248EBD7A">
      <w:r>
        <w:t>Sexton, T. 1993.</w:t>
      </w:r>
      <w:r w:rsidR="00C62E55">
        <w:t xml:space="preserve"> </w:t>
      </w:r>
      <w:r>
        <w:t>Regional ecosystem assessment project: Klamath Basin. Unpublished notes.</w:t>
      </w:r>
    </w:p>
    <w:p w:rsidR="00BA57B2" w:rsidP="00BA57B2" w:rsidRDefault="00BA57B2" w14:paraId="3FB64AEA" w14:textId="77777777"/>
    <w:p w:rsidR="00BA57B2" w:rsidP="00BA57B2" w:rsidRDefault="00BA57B2" w14:paraId="4F64BB50" w14:textId="12DAB8A5">
      <w:r>
        <w:t>Smith, S. 1994. Ecological Guide to Eastside Pine Associations. R5-ECOL-TP-004. San Francisco, CA: USDA Forest Service, Pacific Southwest Region.</w:t>
      </w:r>
    </w:p>
    <w:p w:rsidR="004D5F12" w:rsidP="00BA57B2" w:rsidRDefault="004D5F12" w14:paraId="6672D0C4" w14:textId="411ACE17"/>
    <w:p w:rsidRPr="00CD7766" w:rsidR="005A5AF5" w:rsidP="005A5AF5" w:rsidRDefault="005A5AF5" w14:paraId="3D9E2F84"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Pr="00A43E41" w:rsidR="005A5AF5" w:rsidP="00BA57B2" w:rsidRDefault="005A5AF5" w14:paraId="3C611E60" w14:textId="77777777"/>
    <w:sectPr w:rsidRPr="00A43E41" w:rsidR="005A5AF5"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6C1" w:rsidRDefault="003C36C1" w14:paraId="2BE5549D" w14:textId="77777777">
      <w:r>
        <w:separator/>
      </w:r>
    </w:p>
  </w:endnote>
  <w:endnote w:type="continuationSeparator" w:id="0">
    <w:p w:rsidR="003C36C1" w:rsidRDefault="003C36C1" w14:paraId="4D3FD3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94E" w:rsidP="00BA57B2" w:rsidRDefault="00B2194E" w14:paraId="7E6B1187"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6C1" w:rsidRDefault="003C36C1" w14:paraId="3FCD71BD" w14:textId="77777777">
      <w:r>
        <w:separator/>
      </w:r>
    </w:p>
  </w:footnote>
  <w:footnote w:type="continuationSeparator" w:id="0">
    <w:p w:rsidR="003C36C1" w:rsidRDefault="003C36C1" w14:paraId="28FBB95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94E" w:rsidP="00BA57B2" w:rsidRDefault="00B2194E" w14:paraId="28D43FF1"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7FC2EC4"/>
    <w:multiLevelType w:val="hybridMultilevel"/>
    <w:tmpl w:val="A094CC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D132F50"/>
    <w:multiLevelType w:val="hybridMultilevel"/>
    <w:tmpl w:val="927E7E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E8330F"/>
    <w:multiLevelType w:val="multilevel"/>
    <w:tmpl w:val="0E623D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7B2"/>
    <w:rsid w:val="00005947"/>
    <w:rsid w:val="00006AF9"/>
    <w:rsid w:val="0002152F"/>
    <w:rsid w:val="00023101"/>
    <w:rsid w:val="00025560"/>
    <w:rsid w:val="000312B7"/>
    <w:rsid w:val="00031661"/>
    <w:rsid w:val="00035AB6"/>
    <w:rsid w:val="00036067"/>
    <w:rsid w:val="00036EE4"/>
    <w:rsid w:val="00060925"/>
    <w:rsid w:val="00062E6C"/>
    <w:rsid w:val="000814DF"/>
    <w:rsid w:val="000C3D75"/>
    <w:rsid w:val="000D0A31"/>
    <w:rsid w:val="000D2569"/>
    <w:rsid w:val="000F031B"/>
    <w:rsid w:val="000F0FE2"/>
    <w:rsid w:val="00113A24"/>
    <w:rsid w:val="00133C66"/>
    <w:rsid w:val="001368CB"/>
    <w:rsid w:val="00140332"/>
    <w:rsid w:val="00170469"/>
    <w:rsid w:val="00190A7C"/>
    <w:rsid w:val="00191991"/>
    <w:rsid w:val="00191C68"/>
    <w:rsid w:val="001A0625"/>
    <w:rsid w:val="001A09C3"/>
    <w:rsid w:val="001A17CC"/>
    <w:rsid w:val="001C2B3F"/>
    <w:rsid w:val="001C6795"/>
    <w:rsid w:val="001D3B16"/>
    <w:rsid w:val="00201D37"/>
    <w:rsid w:val="002035A1"/>
    <w:rsid w:val="002103D4"/>
    <w:rsid w:val="00210B26"/>
    <w:rsid w:val="00240CE1"/>
    <w:rsid w:val="0025768B"/>
    <w:rsid w:val="00266C1F"/>
    <w:rsid w:val="00285F40"/>
    <w:rsid w:val="002929FD"/>
    <w:rsid w:val="002A2340"/>
    <w:rsid w:val="002A563D"/>
    <w:rsid w:val="002B15E9"/>
    <w:rsid w:val="002B45B7"/>
    <w:rsid w:val="002C37E6"/>
    <w:rsid w:val="002D49EF"/>
    <w:rsid w:val="002E4F1A"/>
    <w:rsid w:val="00300328"/>
    <w:rsid w:val="00301476"/>
    <w:rsid w:val="003104A7"/>
    <w:rsid w:val="003110AC"/>
    <w:rsid w:val="00313322"/>
    <w:rsid w:val="00320C6A"/>
    <w:rsid w:val="003301EC"/>
    <w:rsid w:val="003317EA"/>
    <w:rsid w:val="003379B5"/>
    <w:rsid w:val="00362A51"/>
    <w:rsid w:val="00367591"/>
    <w:rsid w:val="003706C4"/>
    <w:rsid w:val="0037120A"/>
    <w:rsid w:val="003A3976"/>
    <w:rsid w:val="003C36C1"/>
    <w:rsid w:val="003C4AA1"/>
    <w:rsid w:val="003C6CFB"/>
    <w:rsid w:val="003D4155"/>
    <w:rsid w:val="003F322E"/>
    <w:rsid w:val="00400D76"/>
    <w:rsid w:val="004016D3"/>
    <w:rsid w:val="00413292"/>
    <w:rsid w:val="00427D05"/>
    <w:rsid w:val="00444814"/>
    <w:rsid w:val="0044643F"/>
    <w:rsid w:val="00462F89"/>
    <w:rsid w:val="00464BB8"/>
    <w:rsid w:val="00465533"/>
    <w:rsid w:val="004830F3"/>
    <w:rsid w:val="004B3810"/>
    <w:rsid w:val="004B661D"/>
    <w:rsid w:val="004B779E"/>
    <w:rsid w:val="004D1D55"/>
    <w:rsid w:val="004D5F12"/>
    <w:rsid w:val="004F1BBF"/>
    <w:rsid w:val="004F5DE6"/>
    <w:rsid w:val="00503E44"/>
    <w:rsid w:val="00505D3D"/>
    <w:rsid w:val="00505E6B"/>
    <w:rsid w:val="00511556"/>
    <w:rsid w:val="00512636"/>
    <w:rsid w:val="00531069"/>
    <w:rsid w:val="00541E06"/>
    <w:rsid w:val="00546B88"/>
    <w:rsid w:val="00554272"/>
    <w:rsid w:val="00572597"/>
    <w:rsid w:val="00573E56"/>
    <w:rsid w:val="00587A2E"/>
    <w:rsid w:val="005A033C"/>
    <w:rsid w:val="005A5AF5"/>
    <w:rsid w:val="005B0A5D"/>
    <w:rsid w:val="005B1DDE"/>
    <w:rsid w:val="005B386F"/>
    <w:rsid w:val="005B4554"/>
    <w:rsid w:val="005C123F"/>
    <w:rsid w:val="005C15AE"/>
    <w:rsid w:val="005C2928"/>
    <w:rsid w:val="005C475F"/>
    <w:rsid w:val="005F333A"/>
    <w:rsid w:val="005F3E35"/>
    <w:rsid w:val="0061440A"/>
    <w:rsid w:val="00621C0C"/>
    <w:rsid w:val="00626A79"/>
    <w:rsid w:val="00655310"/>
    <w:rsid w:val="00683368"/>
    <w:rsid w:val="00691641"/>
    <w:rsid w:val="00691C3A"/>
    <w:rsid w:val="00694EDA"/>
    <w:rsid w:val="006A51EC"/>
    <w:rsid w:val="006C0ECB"/>
    <w:rsid w:val="006D2137"/>
    <w:rsid w:val="006E21BB"/>
    <w:rsid w:val="006E59C5"/>
    <w:rsid w:val="006E63A7"/>
    <w:rsid w:val="00700C23"/>
    <w:rsid w:val="0070333C"/>
    <w:rsid w:val="00703CDD"/>
    <w:rsid w:val="00707A99"/>
    <w:rsid w:val="0072055A"/>
    <w:rsid w:val="00721B58"/>
    <w:rsid w:val="00751DBE"/>
    <w:rsid w:val="00760203"/>
    <w:rsid w:val="007742B4"/>
    <w:rsid w:val="007878A9"/>
    <w:rsid w:val="00790258"/>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904C4"/>
    <w:rsid w:val="008A1F68"/>
    <w:rsid w:val="008B679A"/>
    <w:rsid w:val="008D6868"/>
    <w:rsid w:val="008E0BF0"/>
    <w:rsid w:val="008E273F"/>
    <w:rsid w:val="008E4125"/>
    <w:rsid w:val="008F1823"/>
    <w:rsid w:val="00900C3C"/>
    <w:rsid w:val="00901410"/>
    <w:rsid w:val="00901CA2"/>
    <w:rsid w:val="009275B8"/>
    <w:rsid w:val="0093741A"/>
    <w:rsid w:val="00945DBA"/>
    <w:rsid w:val="00955A66"/>
    <w:rsid w:val="00956116"/>
    <w:rsid w:val="00964894"/>
    <w:rsid w:val="00967C07"/>
    <w:rsid w:val="009A36F4"/>
    <w:rsid w:val="009B1FAA"/>
    <w:rsid w:val="009C52D4"/>
    <w:rsid w:val="009C78BA"/>
    <w:rsid w:val="009D6227"/>
    <w:rsid w:val="009E09EE"/>
    <w:rsid w:val="009E0DB5"/>
    <w:rsid w:val="009F25DF"/>
    <w:rsid w:val="009F4101"/>
    <w:rsid w:val="00A03AFC"/>
    <w:rsid w:val="00A247B9"/>
    <w:rsid w:val="00A2680C"/>
    <w:rsid w:val="00A3657F"/>
    <w:rsid w:val="00A43E41"/>
    <w:rsid w:val="00A44540"/>
    <w:rsid w:val="00A44EF7"/>
    <w:rsid w:val="00A9108D"/>
    <w:rsid w:val="00A9365B"/>
    <w:rsid w:val="00AB740F"/>
    <w:rsid w:val="00AE0045"/>
    <w:rsid w:val="00AF36E0"/>
    <w:rsid w:val="00B02771"/>
    <w:rsid w:val="00B1195A"/>
    <w:rsid w:val="00B17612"/>
    <w:rsid w:val="00B2194E"/>
    <w:rsid w:val="00B41DA3"/>
    <w:rsid w:val="00B45186"/>
    <w:rsid w:val="00B55CB2"/>
    <w:rsid w:val="00B61335"/>
    <w:rsid w:val="00B650FF"/>
    <w:rsid w:val="00B746D4"/>
    <w:rsid w:val="00B80C71"/>
    <w:rsid w:val="00B81140"/>
    <w:rsid w:val="00B86B61"/>
    <w:rsid w:val="00B91176"/>
    <w:rsid w:val="00B92A33"/>
    <w:rsid w:val="00BA57B2"/>
    <w:rsid w:val="00BB346C"/>
    <w:rsid w:val="00BB6EF5"/>
    <w:rsid w:val="00BC24D0"/>
    <w:rsid w:val="00BC4F20"/>
    <w:rsid w:val="00BF3879"/>
    <w:rsid w:val="00BF5AD2"/>
    <w:rsid w:val="00C01174"/>
    <w:rsid w:val="00C0481C"/>
    <w:rsid w:val="00C21B4A"/>
    <w:rsid w:val="00C3230C"/>
    <w:rsid w:val="00C43CF6"/>
    <w:rsid w:val="00C525D4"/>
    <w:rsid w:val="00C52E14"/>
    <w:rsid w:val="00C62E55"/>
    <w:rsid w:val="00C641A2"/>
    <w:rsid w:val="00C73163"/>
    <w:rsid w:val="00C908F2"/>
    <w:rsid w:val="00C90E95"/>
    <w:rsid w:val="00CA27A3"/>
    <w:rsid w:val="00CA2C4F"/>
    <w:rsid w:val="00CB0908"/>
    <w:rsid w:val="00CC62F0"/>
    <w:rsid w:val="00CD6C5E"/>
    <w:rsid w:val="00CF5B29"/>
    <w:rsid w:val="00D04D5D"/>
    <w:rsid w:val="00D0784C"/>
    <w:rsid w:val="00D111B5"/>
    <w:rsid w:val="00D12502"/>
    <w:rsid w:val="00D35753"/>
    <w:rsid w:val="00D37B60"/>
    <w:rsid w:val="00D61AC5"/>
    <w:rsid w:val="00D653F0"/>
    <w:rsid w:val="00D81349"/>
    <w:rsid w:val="00D90718"/>
    <w:rsid w:val="00D96D94"/>
    <w:rsid w:val="00DA2790"/>
    <w:rsid w:val="00DA6645"/>
    <w:rsid w:val="00DB291F"/>
    <w:rsid w:val="00DB5E0C"/>
    <w:rsid w:val="00DE3A47"/>
    <w:rsid w:val="00DE5B29"/>
    <w:rsid w:val="00E01EC8"/>
    <w:rsid w:val="00E02CF7"/>
    <w:rsid w:val="00E152C8"/>
    <w:rsid w:val="00E23FCB"/>
    <w:rsid w:val="00E27D06"/>
    <w:rsid w:val="00E3123A"/>
    <w:rsid w:val="00E61F9B"/>
    <w:rsid w:val="00E741B2"/>
    <w:rsid w:val="00E75D01"/>
    <w:rsid w:val="00E83022"/>
    <w:rsid w:val="00E832F6"/>
    <w:rsid w:val="00E97299"/>
    <w:rsid w:val="00EA07C9"/>
    <w:rsid w:val="00EC4A14"/>
    <w:rsid w:val="00ED3436"/>
    <w:rsid w:val="00ED69E5"/>
    <w:rsid w:val="00EE6DAA"/>
    <w:rsid w:val="00EF1C61"/>
    <w:rsid w:val="00EF54A9"/>
    <w:rsid w:val="00EF6C66"/>
    <w:rsid w:val="00F12753"/>
    <w:rsid w:val="00F15B9E"/>
    <w:rsid w:val="00F23676"/>
    <w:rsid w:val="00F43172"/>
    <w:rsid w:val="00F4692E"/>
    <w:rsid w:val="00F55FA9"/>
    <w:rsid w:val="00F60898"/>
    <w:rsid w:val="00F71563"/>
    <w:rsid w:val="00F86C13"/>
    <w:rsid w:val="00F873A7"/>
    <w:rsid w:val="00F911B5"/>
    <w:rsid w:val="00F91D51"/>
    <w:rsid w:val="00F948F2"/>
    <w:rsid w:val="00F97648"/>
    <w:rsid w:val="00FA28B7"/>
    <w:rsid w:val="00FB0F85"/>
    <w:rsid w:val="00FC3DB5"/>
    <w:rsid w:val="00FC5F4D"/>
    <w:rsid w:val="00FC671A"/>
    <w:rsid w:val="00FD515B"/>
    <w:rsid w:val="00FE3FF8"/>
    <w:rsid w:val="00FE41CA"/>
    <w:rsid w:val="00FE7C21"/>
    <w:rsid w:val="00FF0FAC"/>
    <w:rsid w:val="5250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81461"/>
  <w15:docId w15:val="{C8C1ADFD-4001-4F06-BE8E-78FE127BCD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B91176"/>
    <w:rPr>
      <w:sz w:val="16"/>
      <w:szCs w:val="16"/>
    </w:rPr>
  </w:style>
  <w:style w:type="paragraph" w:styleId="CommentText">
    <w:name w:val="annotation text"/>
    <w:basedOn w:val="Normal"/>
    <w:link w:val="CommentTextChar"/>
    <w:uiPriority w:val="99"/>
    <w:unhideWhenUsed/>
    <w:rsid w:val="00B91176"/>
    <w:rPr>
      <w:sz w:val="20"/>
      <w:szCs w:val="20"/>
    </w:rPr>
  </w:style>
  <w:style w:type="character" w:styleId="CommentTextChar" w:customStyle="1">
    <w:name w:val="Comment Text Char"/>
    <w:basedOn w:val="DefaultParagraphFont"/>
    <w:link w:val="CommentText"/>
    <w:uiPriority w:val="99"/>
    <w:rsid w:val="00B91176"/>
  </w:style>
  <w:style w:type="paragraph" w:styleId="CommentSubject">
    <w:name w:val="annotation subject"/>
    <w:basedOn w:val="CommentText"/>
    <w:next w:val="CommentText"/>
    <w:link w:val="CommentSubjectChar"/>
    <w:uiPriority w:val="99"/>
    <w:semiHidden/>
    <w:unhideWhenUsed/>
    <w:rsid w:val="00B91176"/>
    <w:rPr>
      <w:b/>
      <w:bCs/>
    </w:rPr>
  </w:style>
  <w:style w:type="character" w:styleId="CommentSubjectChar" w:customStyle="1">
    <w:name w:val="Comment Subject Char"/>
    <w:basedOn w:val="CommentTextChar"/>
    <w:link w:val="CommentSubject"/>
    <w:uiPriority w:val="99"/>
    <w:semiHidden/>
    <w:rsid w:val="00B91176"/>
    <w:rPr>
      <w:b/>
      <w:bCs/>
    </w:rPr>
  </w:style>
  <w:style w:type="paragraph" w:styleId="BalloonText">
    <w:name w:val="Balloon Text"/>
    <w:basedOn w:val="Normal"/>
    <w:link w:val="BalloonTextChar"/>
    <w:uiPriority w:val="99"/>
    <w:semiHidden/>
    <w:unhideWhenUsed/>
    <w:rsid w:val="00B91176"/>
    <w:rPr>
      <w:rFonts w:ascii="Tahoma" w:hAnsi="Tahoma" w:cs="Tahoma"/>
      <w:sz w:val="16"/>
      <w:szCs w:val="16"/>
    </w:rPr>
  </w:style>
  <w:style w:type="character" w:styleId="BalloonTextChar" w:customStyle="1">
    <w:name w:val="Balloon Text Char"/>
    <w:basedOn w:val="DefaultParagraphFont"/>
    <w:link w:val="BalloonText"/>
    <w:uiPriority w:val="99"/>
    <w:semiHidden/>
    <w:rsid w:val="00B91176"/>
    <w:rPr>
      <w:rFonts w:ascii="Tahoma" w:hAnsi="Tahoma" w:cs="Tahoma"/>
      <w:sz w:val="16"/>
      <w:szCs w:val="16"/>
    </w:rPr>
  </w:style>
  <w:style w:type="paragraph" w:styleId="ListParagraph">
    <w:name w:val="List Paragraph"/>
    <w:basedOn w:val="Normal"/>
    <w:uiPriority w:val="34"/>
    <w:qFormat/>
    <w:rsid w:val="009E09EE"/>
    <w:pPr>
      <w:ind w:left="720"/>
    </w:pPr>
    <w:rPr>
      <w:rFonts w:ascii="Calibri" w:hAnsi="Calibri" w:eastAsiaTheme="minorHAnsi"/>
      <w:sz w:val="22"/>
      <w:szCs w:val="22"/>
    </w:rPr>
  </w:style>
  <w:style w:type="character" w:styleId="Hyperlink">
    <w:name w:val="Hyperlink"/>
    <w:basedOn w:val="DefaultParagraphFont"/>
    <w:rsid w:val="009E09EE"/>
    <w:rPr>
      <w:color w:val="0000FF" w:themeColor="hyperlink"/>
      <w:u w:val="single"/>
    </w:rPr>
  </w:style>
  <w:style w:type="character" w:styleId="search1" w:customStyle="1">
    <w:name w:val="search1"/>
    <w:basedOn w:val="DefaultParagraphFont"/>
    <w:rsid w:val="0044643F"/>
    <w:rPr>
      <w:color w:val="228622"/>
    </w:rPr>
  </w:style>
  <w:style w:type="table" w:styleId="TableGrid">
    <w:name w:val="Table Grid"/>
    <w:basedOn w:val="TableNormal"/>
    <w:uiPriority w:val="59"/>
    <w:rsid w:val="004464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3885">
      <w:bodyDiv w:val="1"/>
      <w:marLeft w:val="0"/>
      <w:marRight w:val="0"/>
      <w:marTop w:val="0"/>
      <w:marBottom w:val="0"/>
      <w:divBdr>
        <w:top w:val="none" w:sz="0" w:space="0" w:color="auto"/>
        <w:left w:val="none" w:sz="0" w:space="0" w:color="auto"/>
        <w:bottom w:val="none" w:sz="0" w:space="0" w:color="auto"/>
        <w:right w:val="none" w:sz="0" w:space="0" w:color="auto"/>
      </w:divBdr>
    </w:div>
    <w:div w:id="100538378">
      <w:bodyDiv w:val="1"/>
      <w:marLeft w:val="0"/>
      <w:marRight w:val="0"/>
      <w:marTop w:val="0"/>
      <w:marBottom w:val="0"/>
      <w:divBdr>
        <w:top w:val="none" w:sz="0" w:space="0" w:color="auto"/>
        <w:left w:val="none" w:sz="0" w:space="0" w:color="auto"/>
        <w:bottom w:val="none" w:sz="0" w:space="0" w:color="auto"/>
        <w:right w:val="none" w:sz="0" w:space="0" w:color="auto"/>
      </w:divBdr>
    </w:div>
    <w:div w:id="640812939">
      <w:bodyDiv w:val="1"/>
      <w:marLeft w:val="0"/>
      <w:marRight w:val="0"/>
      <w:marTop w:val="0"/>
      <w:marBottom w:val="0"/>
      <w:divBdr>
        <w:top w:val="none" w:sz="0" w:space="0" w:color="auto"/>
        <w:left w:val="none" w:sz="0" w:space="0" w:color="auto"/>
        <w:bottom w:val="none" w:sz="0" w:space="0" w:color="auto"/>
        <w:right w:val="none" w:sz="0" w:space="0" w:color="auto"/>
      </w:divBdr>
    </w:div>
    <w:div w:id="761147222">
      <w:bodyDiv w:val="1"/>
      <w:marLeft w:val="0"/>
      <w:marRight w:val="0"/>
      <w:marTop w:val="0"/>
      <w:marBottom w:val="0"/>
      <w:divBdr>
        <w:top w:val="none" w:sz="0" w:space="0" w:color="auto"/>
        <w:left w:val="none" w:sz="0" w:space="0" w:color="auto"/>
        <w:bottom w:val="none" w:sz="0" w:space="0" w:color="auto"/>
        <w:right w:val="none" w:sz="0" w:space="0" w:color="auto"/>
      </w:divBdr>
    </w:div>
    <w:div w:id="806431149">
      <w:bodyDiv w:val="1"/>
      <w:marLeft w:val="0"/>
      <w:marRight w:val="0"/>
      <w:marTop w:val="0"/>
      <w:marBottom w:val="0"/>
      <w:divBdr>
        <w:top w:val="none" w:sz="0" w:space="0" w:color="auto"/>
        <w:left w:val="none" w:sz="0" w:space="0" w:color="auto"/>
        <w:bottom w:val="none" w:sz="0" w:space="0" w:color="auto"/>
        <w:right w:val="none" w:sz="0" w:space="0" w:color="auto"/>
      </w:divBdr>
    </w:div>
    <w:div w:id="1051225034">
      <w:bodyDiv w:val="1"/>
      <w:marLeft w:val="0"/>
      <w:marRight w:val="0"/>
      <w:marTop w:val="0"/>
      <w:marBottom w:val="0"/>
      <w:divBdr>
        <w:top w:val="none" w:sz="0" w:space="0" w:color="auto"/>
        <w:left w:val="none" w:sz="0" w:space="0" w:color="auto"/>
        <w:bottom w:val="none" w:sz="0" w:space="0" w:color="auto"/>
        <w:right w:val="none" w:sz="0" w:space="0" w:color="auto"/>
      </w:divBdr>
    </w:div>
    <w:div w:id="1326475570">
      <w:bodyDiv w:val="1"/>
      <w:marLeft w:val="0"/>
      <w:marRight w:val="0"/>
      <w:marTop w:val="0"/>
      <w:marBottom w:val="0"/>
      <w:divBdr>
        <w:top w:val="none" w:sz="0" w:space="0" w:color="auto"/>
        <w:left w:val="none" w:sz="0" w:space="0" w:color="auto"/>
        <w:bottom w:val="none" w:sz="0" w:space="0" w:color="auto"/>
        <w:right w:val="none" w:sz="0" w:space="0" w:color="auto"/>
      </w:divBdr>
    </w:div>
    <w:div w:id="1485078326">
      <w:bodyDiv w:val="1"/>
      <w:marLeft w:val="0"/>
      <w:marRight w:val="0"/>
      <w:marTop w:val="0"/>
      <w:marBottom w:val="0"/>
      <w:divBdr>
        <w:top w:val="none" w:sz="0" w:space="0" w:color="auto"/>
        <w:left w:val="none" w:sz="0" w:space="0" w:color="auto"/>
        <w:bottom w:val="none" w:sz="0" w:space="0" w:color="auto"/>
        <w:right w:val="none" w:sz="0" w:space="0" w:color="auto"/>
      </w:divBdr>
    </w:div>
    <w:div w:id="1744646182">
      <w:bodyDiv w:val="1"/>
      <w:marLeft w:val="0"/>
      <w:marRight w:val="0"/>
      <w:marTop w:val="0"/>
      <w:marBottom w:val="0"/>
      <w:divBdr>
        <w:top w:val="none" w:sz="0" w:space="0" w:color="auto"/>
        <w:left w:val="none" w:sz="0" w:space="0" w:color="auto"/>
        <w:bottom w:val="none" w:sz="0" w:space="0" w:color="auto"/>
        <w:right w:val="none" w:sz="0" w:space="0" w:color="auto"/>
      </w:divBdr>
      <w:divsChild>
        <w:div w:id="1291715765">
          <w:blockQuote w:val="1"/>
          <w:marLeft w:val="720"/>
          <w:marRight w:val="720"/>
          <w:marTop w:val="100"/>
          <w:marBottom w:val="100"/>
          <w:divBdr>
            <w:top w:val="none" w:sz="0" w:space="0" w:color="auto"/>
            <w:left w:val="none" w:sz="0" w:space="0" w:color="auto"/>
            <w:bottom w:val="none" w:sz="0" w:space="0" w:color="auto"/>
            <w:right w:val="none" w:sz="0" w:space="0" w:color="auto"/>
          </w:divBdr>
        </w:div>
        <w:div w:id="525023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903674">
      <w:bodyDiv w:val="1"/>
      <w:marLeft w:val="0"/>
      <w:marRight w:val="0"/>
      <w:marTop w:val="0"/>
      <w:marBottom w:val="0"/>
      <w:divBdr>
        <w:top w:val="none" w:sz="0" w:space="0" w:color="auto"/>
        <w:left w:val="none" w:sz="0" w:space="0" w:color="auto"/>
        <w:bottom w:val="none" w:sz="0" w:space="0" w:color="auto"/>
        <w:right w:val="none" w:sz="0" w:space="0" w:color="auto"/>
      </w:divBdr>
    </w:div>
    <w:div w:id="210764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8</revision>
  <lastPrinted>2017-02-16T01:15:00.0000000Z</lastPrinted>
  <dcterms:created xsi:type="dcterms:W3CDTF">2017-08-10T20:55:00.0000000Z</dcterms:created>
  <dcterms:modified xsi:type="dcterms:W3CDTF">2018-08-02T22:56:06.3073393Z</dcterms:modified>
</coreProperties>
</file>