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CCB" w:rsidP="00F15CCB" w:rsidRDefault="00F15CCB" w14:paraId="4E9EFF43" w14:textId="7DFDCB98">
      <w:pPr>
        <w:pStyle w:val="BpSTitle"/>
      </w:pPr>
      <w:r>
        <w:t>10330</w:t>
      </w:r>
    </w:p>
    <w:p w:rsidR="00F15CCB" w:rsidP="00F15CCB" w:rsidRDefault="00F15CCB" w14:paraId="44B397AA" w14:textId="77777777">
      <w:pPr>
        <w:pStyle w:val="BpSTitle"/>
      </w:pPr>
      <w:r>
        <w:t>Mediterranean California Subalpine Woodland</w:t>
      </w:r>
    </w:p>
    <w:p w:rsidR="00F15CCB" w:rsidP="00F47818" w:rsidRDefault="00F15CCB" w14:paraId="38CE24EF" w14:textId="1CC0A07A">
      <w:pPr>
        <w:tabs>
          <w:tab w:val="left" w:pos="6840"/>
        </w:tabs>
      </w:pPr>
      <w:r>
        <w:t xmlns:w="http://schemas.openxmlformats.org/wordprocessingml/2006/main">BpS Model/Description Version: Aug. 2020</w:t>
      </w:r>
      <w:r w:rsidR="00F47818">
        <w:tab/>
      </w:r>
    </w:p>
    <w:p w:rsidR="00F15CCB" w:rsidP="00290467" w:rsidRDefault="00F15CCB" w14:paraId="576BA5F0" w14:textId="77777777">
      <w:pPr>
        <w:tabs>
          <w:tab w:val="left" w:pos="6840"/>
        </w:tabs>
      </w:pPr>
    </w:p>
    <w:tbl>
      <w:tblPr>
        <w:tblW w:w="81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8"/>
        <w:gridCol w:w="3468"/>
        <w:gridCol w:w="1392"/>
        <w:gridCol w:w="852"/>
      </w:tblGrid>
      <w:tr w:rsidRPr="00F15CCB" w:rsidR="00F15CCB" w:rsidTr="00F15CCB" w14:paraId="59DA1143" w14:textId="77777777">
        <w:tc>
          <w:tcPr>
            <w:tcW w:w="2448" w:type="dxa"/>
            <w:tcBorders>
              <w:top w:val="single" w:color="auto" w:sz="2" w:space="0"/>
              <w:left w:val="single" w:color="auto" w:sz="12" w:space="0"/>
              <w:bottom w:val="single" w:color="000000" w:sz="12" w:space="0"/>
            </w:tcBorders>
            <w:shd w:val="clear" w:color="auto" w:fill="auto"/>
          </w:tcPr>
          <w:p w:rsidRPr="00F15CCB" w:rsidR="00F15CCB" w:rsidP="005C1318" w:rsidRDefault="00F15CCB" w14:paraId="57C9BC1B" w14:textId="77777777">
            <w:pPr>
              <w:rPr>
                <w:b/>
                <w:bCs/>
              </w:rPr>
            </w:pPr>
            <w:r w:rsidRPr="00F15CCB">
              <w:rPr>
                <w:b/>
                <w:bCs/>
              </w:rPr>
              <w:t>Modelers</w:t>
            </w:r>
          </w:p>
        </w:tc>
        <w:tc>
          <w:tcPr>
            <w:tcW w:w="3468" w:type="dxa"/>
            <w:tcBorders>
              <w:top w:val="single" w:color="auto" w:sz="2" w:space="0"/>
              <w:bottom w:val="single" w:color="000000" w:sz="12" w:space="0"/>
              <w:right w:val="single" w:color="000000" w:sz="12" w:space="0"/>
            </w:tcBorders>
            <w:shd w:val="clear" w:color="auto" w:fill="auto"/>
          </w:tcPr>
          <w:p w:rsidRPr="00F15CCB" w:rsidR="00F15CCB" w:rsidP="005C1318" w:rsidRDefault="00F15CCB" w14:paraId="7142426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15CCB" w:rsidR="00F15CCB" w:rsidP="005C1318" w:rsidRDefault="00F15CCB" w14:paraId="15FB6203" w14:textId="77777777">
            <w:pPr>
              <w:rPr>
                <w:b/>
                <w:bCs/>
              </w:rPr>
            </w:pPr>
            <w:r w:rsidRPr="00F15CCB">
              <w:rPr>
                <w:b/>
                <w:bCs/>
              </w:rPr>
              <w:t>Reviewers</w:t>
            </w:r>
          </w:p>
        </w:tc>
        <w:tc>
          <w:tcPr>
            <w:tcW w:w="852" w:type="dxa"/>
            <w:tcBorders>
              <w:top w:val="single" w:color="auto" w:sz="2" w:space="0"/>
              <w:bottom w:val="single" w:color="000000" w:sz="12" w:space="0"/>
            </w:tcBorders>
            <w:shd w:val="clear" w:color="auto" w:fill="auto"/>
          </w:tcPr>
          <w:p w:rsidRPr="00F15CCB" w:rsidR="00F15CCB" w:rsidP="005C1318" w:rsidRDefault="00F15CCB" w14:paraId="67EBBDB7" w14:textId="77777777">
            <w:pPr>
              <w:rPr>
                <w:b/>
                <w:bCs/>
              </w:rPr>
            </w:pPr>
          </w:p>
        </w:tc>
      </w:tr>
      <w:tr w:rsidRPr="00F15CCB" w:rsidR="00F15CCB" w:rsidTr="00F15CCB" w14:paraId="308F208A" w14:textId="77777777">
        <w:tc>
          <w:tcPr>
            <w:tcW w:w="2448" w:type="dxa"/>
            <w:tcBorders>
              <w:top w:val="single" w:color="000000" w:sz="12" w:space="0"/>
              <w:left w:val="single" w:color="auto" w:sz="12" w:space="0"/>
            </w:tcBorders>
            <w:shd w:val="clear" w:color="auto" w:fill="auto"/>
          </w:tcPr>
          <w:p w:rsidRPr="00F15CCB" w:rsidR="00F15CCB" w:rsidP="005C1318" w:rsidRDefault="00F15CCB" w14:paraId="1DD513E1" w14:textId="77777777">
            <w:pPr>
              <w:rPr>
                <w:bCs/>
              </w:rPr>
            </w:pPr>
            <w:r w:rsidRPr="00F15CCB">
              <w:rPr>
                <w:bCs/>
              </w:rPr>
              <w:t>Nate Stephenson</w:t>
            </w:r>
          </w:p>
        </w:tc>
        <w:tc>
          <w:tcPr>
            <w:tcW w:w="3468" w:type="dxa"/>
            <w:tcBorders>
              <w:top w:val="single" w:color="000000" w:sz="12" w:space="0"/>
              <w:right w:val="single" w:color="000000" w:sz="12" w:space="0"/>
            </w:tcBorders>
            <w:shd w:val="clear" w:color="auto" w:fill="auto"/>
          </w:tcPr>
          <w:p w:rsidRPr="00F15CCB" w:rsidR="00F15CCB" w:rsidP="005C1318" w:rsidRDefault="00F15CCB" w14:paraId="12685EBB" w14:textId="77777777">
            <w:r w:rsidRPr="00F15CCB">
              <w:t>nstephenson@usgs.gov</w:t>
            </w:r>
          </w:p>
        </w:tc>
        <w:tc>
          <w:tcPr>
            <w:tcW w:w="1392" w:type="dxa"/>
            <w:tcBorders>
              <w:top w:val="single" w:color="000000" w:sz="12" w:space="0"/>
              <w:left w:val="single" w:color="000000" w:sz="12" w:space="0"/>
            </w:tcBorders>
            <w:shd w:val="clear" w:color="auto" w:fill="auto"/>
          </w:tcPr>
          <w:p w:rsidRPr="00F15CCB" w:rsidR="00F15CCB" w:rsidP="005C1318" w:rsidRDefault="00F15CCB" w14:paraId="4906E40E" w14:textId="77777777">
            <w:r w:rsidRPr="00F15CCB">
              <w:t>None</w:t>
            </w:r>
          </w:p>
        </w:tc>
        <w:tc>
          <w:tcPr>
            <w:tcW w:w="852" w:type="dxa"/>
            <w:tcBorders>
              <w:top w:val="single" w:color="000000" w:sz="12" w:space="0"/>
            </w:tcBorders>
            <w:shd w:val="clear" w:color="auto" w:fill="auto"/>
          </w:tcPr>
          <w:p w:rsidRPr="00F15CCB" w:rsidR="00F15CCB" w:rsidP="005C1318" w:rsidRDefault="00F15CCB" w14:paraId="2867C8CD" w14:textId="77777777">
            <w:r w:rsidRPr="00F15CCB">
              <w:t>None</w:t>
            </w:r>
          </w:p>
        </w:tc>
      </w:tr>
      <w:tr w:rsidRPr="00F15CCB" w:rsidR="00F15CCB" w:rsidTr="00F15CCB" w14:paraId="18043325" w14:textId="77777777">
        <w:tc>
          <w:tcPr>
            <w:tcW w:w="2448" w:type="dxa"/>
            <w:tcBorders>
              <w:left w:val="single" w:color="auto" w:sz="12" w:space="0"/>
            </w:tcBorders>
            <w:shd w:val="clear" w:color="auto" w:fill="auto"/>
          </w:tcPr>
          <w:p w:rsidRPr="00F15CCB" w:rsidR="00F15CCB" w:rsidP="005C1318" w:rsidRDefault="00F15CCB" w14:paraId="7DE00D38" w14:textId="77777777">
            <w:pPr>
              <w:rPr>
                <w:bCs/>
              </w:rPr>
            </w:pPr>
            <w:r w:rsidRPr="00F15CCB">
              <w:rPr>
                <w:bCs/>
              </w:rPr>
              <w:t>Tony Caprio</w:t>
            </w:r>
          </w:p>
        </w:tc>
        <w:tc>
          <w:tcPr>
            <w:tcW w:w="3468" w:type="dxa"/>
            <w:tcBorders>
              <w:right w:val="single" w:color="000000" w:sz="12" w:space="0"/>
            </w:tcBorders>
            <w:shd w:val="clear" w:color="auto" w:fill="auto"/>
          </w:tcPr>
          <w:p w:rsidRPr="00F15CCB" w:rsidR="00F15CCB" w:rsidP="005C1318" w:rsidRDefault="00F15CCB" w14:paraId="17681B4D" w14:textId="77777777">
            <w:r w:rsidRPr="00F15CCB">
              <w:t>tony_caprio@nps.gov</w:t>
            </w:r>
          </w:p>
        </w:tc>
        <w:tc>
          <w:tcPr>
            <w:tcW w:w="1392" w:type="dxa"/>
            <w:tcBorders>
              <w:left w:val="single" w:color="000000" w:sz="12" w:space="0"/>
            </w:tcBorders>
            <w:shd w:val="clear" w:color="auto" w:fill="auto"/>
          </w:tcPr>
          <w:p w:rsidRPr="00F15CCB" w:rsidR="00F15CCB" w:rsidP="005C1318" w:rsidRDefault="00F15CCB" w14:paraId="0FEC197D" w14:textId="77777777">
            <w:r w:rsidRPr="00F15CCB">
              <w:t>None</w:t>
            </w:r>
          </w:p>
        </w:tc>
        <w:tc>
          <w:tcPr>
            <w:tcW w:w="852" w:type="dxa"/>
            <w:shd w:val="clear" w:color="auto" w:fill="auto"/>
          </w:tcPr>
          <w:p w:rsidRPr="00F15CCB" w:rsidR="00F15CCB" w:rsidP="005C1318" w:rsidRDefault="00F15CCB" w14:paraId="6F9A92F2" w14:textId="77777777">
            <w:r w:rsidRPr="00F15CCB">
              <w:t>None</w:t>
            </w:r>
          </w:p>
        </w:tc>
      </w:tr>
      <w:tr w:rsidRPr="00F15CCB" w:rsidR="00F15CCB" w:rsidTr="00F15CCB" w14:paraId="2FED0FD4" w14:textId="77777777">
        <w:tc>
          <w:tcPr>
            <w:tcW w:w="2448" w:type="dxa"/>
            <w:tcBorders>
              <w:left w:val="single" w:color="auto" w:sz="12" w:space="0"/>
              <w:bottom w:val="single" w:color="auto" w:sz="2" w:space="0"/>
            </w:tcBorders>
            <w:shd w:val="clear" w:color="auto" w:fill="auto"/>
          </w:tcPr>
          <w:p w:rsidRPr="00F15CCB" w:rsidR="00F15CCB" w:rsidP="005C1318" w:rsidRDefault="00F15CCB" w14:paraId="742AD533" w14:textId="77777777">
            <w:pPr>
              <w:rPr>
                <w:bCs/>
              </w:rPr>
            </w:pPr>
            <w:r w:rsidRPr="00F15CCB">
              <w:rPr>
                <w:bCs/>
              </w:rPr>
              <w:t xml:space="preserve">Jan van </w:t>
            </w:r>
            <w:proofErr w:type="spellStart"/>
            <w:r w:rsidRPr="00F15CCB">
              <w:rPr>
                <w:bCs/>
              </w:rPr>
              <w:t>Wagtendonk</w:t>
            </w:r>
            <w:proofErr w:type="spellEnd"/>
          </w:p>
        </w:tc>
        <w:tc>
          <w:tcPr>
            <w:tcW w:w="3468" w:type="dxa"/>
            <w:tcBorders>
              <w:right w:val="single" w:color="000000" w:sz="12" w:space="0"/>
            </w:tcBorders>
            <w:shd w:val="clear" w:color="auto" w:fill="auto"/>
          </w:tcPr>
          <w:p w:rsidRPr="00F15CCB" w:rsidR="00F15CCB" w:rsidP="005C1318" w:rsidRDefault="00F15CCB" w14:paraId="2A41FFA9" w14:textId="77777777">
            <w:r w:rsidRPr="00F15CCB">
              <w:t>jan_van_wagtendonk@usgs.gov</w:t>
            </w:r>
          </w:p>
        </w:tc>
        <w:tc>
          <w:tcPr>
            <w:tcW w:w="1392" w:type="dxa"/>
            <w:tcBorders>
              <w:left w:val="single" w:color="000000" w:sz="12" w:space="0"/>
              <w:bottom w:val="single" w:color="auto" w:sz="2" w:space="0"/>
            </w:tcBorders>
            <w:shd w:val="clear" w:color="auto" w:fill="auto"/>
          </w:tcPr>
          <w:p w:rsidRPr="00F15CCB" w:rsidR="00F15CCB" w:rsidP="005C1318" w:rsidRDefault="00F15CCB" w14:paraId="40F9D315" w14:textId="77777777">
            <w:r w:rsidRPr="00F15CCB">
              <w:t>None</w:t>
            </w:r>
          </w:p>
        </w:tc>
        <w:tc>
          <w:tcPr>
            <w:tcW w:w="852" w:type="dxa"/>
            <w:shd w:val="clear" w:color="auto" w:fill="auto"/>
          </w:tcPr>
          <w:p w:rsidRPr="00F15CCB" w:rsidR="00F15CCB" w:rsidP="005C1318" w:rsidRDefault="00F15CCB" w14:paraId="4B239A8E" w14:textId="77777777">
            <w:r w:rsidRPr="00F15CCB">
              <w:t>None</w:t>
            </w:r>
          </w:p>
        </w:tc>
      </w:tr>
    </w:tbl>
    <w:p w:rsidR="00F15CCB" w:rsidP="00F15CCB" w:rsidRDefault="00F15CCB" w14:paraId="3485147A" w14:textId="77777777"/>
    <w:p w:rsidR="00F15CCB" w:rsidP="00F15CCB" w:rsidRDefault="00F15CCB" w14:paraId="706F6BB4" w14:textId="77777777">
      <w:pPr>
        <w:pStyle w:val="InfoPara"/>
      </w:pPr>
      <w:r>
        <w:t>Vegetation Type</w:t>
      </w:r>
    </w:p>
    <w:p w:rsidR="00F15CCB" w:rsidP="00F15CCB" w:rsidRDefault="00F15CCB" w14:paraId="7D83BAFE" w14:textId="77777777">
      <w:r>
        <w:t>Forest and Woodland</w:t>
      </w:r>
    </w:p>
    <w:p w:rsidR="00F15CCB" w:rsidP="00F15CCB" w:rsidRDefault="00F15CCB" w14:paraId="41A9A3F9" w14:textId="77777777">
      <w:pPr>
        <w:pStyle w:val="InfoPara"/>
      </w:pPr>
      <w:r>
        <w:t>Map Zones</w:t>
      </w:r>
    </w:p>
    <w:p w:rsidR="00F15CCB" w:rsidP="00F15CCB" w:rsidRDefault="002634A5" w14:paraId="2404717C" w14:textId="65B97163">
      <w:r>
        <w:t>3, 6, 7</w:t>
      </w:r>
    </w:p>
    <w:p w:rsidR="00F15CCB" w:rsidP="00F15CCB" w:rsidRDefault="00F15CCB" w14:paraId="59825658" w14:textId="77777777">
      <w:pPr>
        <w:pStyle w:val="InfoPara"/>
      </w:pPr>
      <w:r>
        <w:t>Geographic Range</w:t>
      </w:r>
    </w:p>
    <w:p w:rsidR="00F15CCB" w:rsidP="00F15CCB" w:rsidRDefault="00F15CCB" w14:paraId="783765ED" w14:textId="24D92D7B">
      <w:r>
        <w:t xml:space="preserve">This woodland type occurs commonly from Sonora Pass to as far south as Kings-Kern </w:t>
      </w:r>
      <w:r w:rsidR="00F47818">
        <w:t>D</w:t>
      </w:r>
      <w:r>
        <w:t>ivide. South of this, foxtail pine becomes dominant.</w:t>
      </w:r>
    </w:p>
    <w:p w:rsidR="00F15CCB" w:rsidP="00F15CCB" w:rsidRDefault="00F15CCB" w14:paraId="004E2DE3" w14:textId="77777777">
      <w:pPr>
        <w:pStyle w:val="InfoPara"/>
      </w:pPr>
      <w:r>
        <w:t>Biophysical Site Description</w:t>
      </w:r>
    </w:p>
    <w:p w:rsidR="00F15CCB" w:rsidP="00F15CCB" w:rsidRDefault="00F15CCB" w14:paraId="52430972" w14:textId="1B8913BC">
      <w:r>
        <w:t>This type occurs in the southern Sierra Nevada, from 2</w:t>
      </w:r>
      <w:r w:rsidR="00C876EE">
        <w:t>,</w:t>
      </w:r>
      <w:r>
        <w:t>800m (9</w:t>
      </w:r>
      <w:r w:rsidR="00C876EE">
        <w:t>,</w:t>
      </w:r>
      <w:r>
        <w:t>400ft) to as high as 3</w:t>
      </w:r>
      <w:r w:rsidR="00C876EE">
        <w:t>,</w:t>
      </w:r>
      <w:r>
        <w:t>500m (11,000ft). Communities are typically on ridge crests, shoulders, or upper slopes on relatively dry, stony soils, often on south</w:t>
      </w:r>
      <w:r w:rsidR="00F47818">
        <w:t>ern</w:t>
      </w:r>
      <w:r>
        <w:t xml:space="preserve"> aspects. Precipitation from 750-1</w:t>
      </w:r>
      <w:r w:rsidR="00C876EE">
        <w:t>,</w:t>
      </w:r>
      <w:r>
        <w:t>200mm/</w:t>
      </w:r>
      <w:proofErr w:type="spellStart"/>
      <w:r>
        <w:t>yr</w:t>
      </w:r>
      <w:proofErr w:type="spellEnd"/>
      <w:r>
        <w:t>, 80-95% falling as snow.</w:t>
      </w:r>
    </w:p>
    <w:p w:rsidR="00F15CCB" w:rsidP="00F15CCB" w:rsidRDefault="00F15CCB" w14:paraId="70CE4C27" w14:textId="77777777">
      <w:pPr>
        <w:pStyle w:val="InfoPara"/>
      </w:pPr>
      <w:r>
        <w:t>Vegetation Description</w:t>
      </w:r>
    </w:p>
    <w:p w:rsidR="00F15CCB" w:rsidP="00F15CCB" w:rsidRDefault="00F15CCB" w14:paraId="354C786B" w14:textId="23C6D2FF">
      <w:r w:rsidRPr="00290467">
        <w:rPr>
          <w:i/>
        </w:rPr>
        <w:t xml:space="preserve">Pinus </w:t>
      </w:r>
      <w:proofErr w:type="spellStart"/>
      <w:r w:rsidRPr="00290467">
        <w:rPr>
          <w:i/>
        </w:rPr>
        <w:t>albicaulis</w:t>
      </w:r>
      <w:proofErr w:type="spellEnd"/>
      <w:r w:rsidRPr="00290467">
        <w:rPr>
          <w:i/>
        </w:rPr>
        <w:t xml:space="preserve">, </w:t>
      </w:r>
      <w:proofErr w:type="spellStart"/>
      <w:r w:rsidRPr="00290467">
        <w:rPr>
          <w:i/>
        </w:rPr>
        <w:t>Tsuga</w:t>
      </w:r>
      <w:proofErr w:type="spellEnd"/>
      <w:r w:rsidRPr="00290467">
        <w:rPr>
          <w:i/>
        </w:rPr>
        <w:t xml:space="preserve"> </w:t>
      </w:r>
      <w:proofErr w:type="spellStart"/>
      <w:r w:rsidRPr="00290467">
        <w:rPr>
          <w:i/>
        </w:rPr>
        <w:t>mertensiana</w:t>
      </w:r>
      <w:proofErr w:type="spellEnd"/>
      <w:r w:rsidRPr="00290467">
        <w:rPr>
          <w:i/>
        </w:rPr>
        <w:t xml:space="preserve">, </w:t>
      </w:r>
      <w:proofErr w:type="spellStart"/>
      <w:r w:rsidRPr="00290467">
        <w:rPr>
          <w:i/>
        </w:rPr>
        <w:t>Abma</w:t>
      </w:r>
      <w:proofErr w:type="spellEnd"/>
      <w:r>
        <w:t xml:space="preserve"> (both, mostly var. </w:t>
      </w:r>
      <w:proofErr w:type="spellStart"/>
      <w:r w:rsidRPr="00290467">
        <w:rPr>
          <w:i/>
        </w:rPr>
        <w:t>magnifica</w:t>
      </w:r>
      <w:proofErr w:type="spellEnd"/>
      <w:r>
        <w:t>) may co</w:t>
      </w:r>
      <w:r w:rsidR="00F47818">
        <w:t>-</w:t>
      </w:r>
      <w:r>
        <w:t xml:space="preserve">dominate. </w:t>
      </w:r>
      <w:r w:rsidRPr="00290467">
        <w:rPr>
          <w:i/>
        </w:rPr>
        <w:t xml:space="preserve">P. </w:t>
      </w:r>
      <w:proofErr w:type="spellStart"/>
      <w:r w:rsidRPr="00290467">
        <w:rPr>
          <w:i/>
        </w:rPr>
        <w:t>monticola</w:t>
      </w:r>
      <w:proofErr w:type="spellEnd"/>
      <w:r w:rsidR="00F47818">
        <w:t>,</w:t>
      </w:r>
      <w:r w:rsidRPr="00290467">
        <w:rPr>
          <w:i/>
        </w:rPr>
        <w:t xml:space="preserve"> P. </w:t>
      </w:r>
      <w:proofErr w:type="spellStart"/>
      <w:r w:rsidRPr="00290467">
        <w:rPr>
          <w:i/>
        </w:rPr>
        <w:t>contorta</w:t>
      </w:r>
      <w:proofErr w:type="spellEnd"/>
      <w:r w:rsidR="00F47818">
        <w:t>,</w:t>
      </w:r>
      <w:r w:rsidRPr="00290467">
        <w:rPr>
          <w:i/>
        </w:rPr>
        <w:t xml:space="preserve"> P. </w:t>
      </w:r>
      <w:proofErr w:type="spellStart"/>
      <w:r w:rsidRPr="00290467">
        <w:rPr>
          <w:i/>
        </w:rPr>
        <w:t>balfouriana</w:t>
      </w:r>
      <w:proofErr w:type="spellEnd"/>
      <w:r w:rsidR="00F47818">
        <w:t>, and</w:t>
      </w:r>
      <w:r w:rsidRPr="00290467" w:rsidR="00F47818">
        <w:rPr>
          <w:i/>
        </w:rPr>
        <w:t xml:space="preserve"> </w:t>
      </w:r>
      <w:r w:rsidRPr="00290467">
        <w:rPr>
          <w:i/>
        </w:rPr>
        <w:t xml:space="preserve">P. </w:t>
      </w:r>
      <w:proofErr w:type="spellStart"/>
      <w:r w:rsidRPr="00290467">
        <w:rPr>
          <w:i/>
        </w:rPr>
        <w:t>jeffreyi</w:t>
      </w:r>
      <w:proofErr w:type="spellEnd"/>
      <w:r w:rsidRPr="00290467">
        <w:rPr>
          <w:i/>
        </w:rPr>
        <w:t xml:space="preserve"> </w:t>
      </w:r>
      <w:r>
        <w:t>may also occur.</w:t>
      </w:r>
      <w:r w:rsidR="00F47818">
        <w:t xml:space="preserve"> </w:t>
      </w:r>
      <w:r>
        <w:t xml:space="preserve">Other species include </w:t>
      </w:r>
      <w:r w:rsidRPr="00290467" w:rsidR="00F47818">
        <w:rPr>
          <w:i/>
        </w:rPr>
        <w:t>S</w:t>
      </w:r>
      <w:r w:rsidRPr="00290467">
        <w:rPr>
          <w:i/>
        </w:rPr>
        <w:t>alix</w:t>
      </w:r>
      <w:r>
        <w:t xml:space="preserve"> spp. </w:t>
      </w:r>
      <w:r w:rsidR="00F47818">
        <w:t>a</w:t>
      </w:r>
      <w:r>
        <w:t xml:space="preserve">nd </w:t>
      </w:r>
      <w:r w:rsidRPr="00290467">
        <w:rPr>
          <w:i/>
        </w:rPr>
        <w:t>Vaccinium</w:t>
      </w:r>
      <w:r>
        <w:t xml:space="preserve"> spp. The stands are usually open</w:t>
      </w:r>
      <w:r w:rsidR="00F47818">
        <w:t>,</w:t>
      </w:r>
      <w:r>
        <w:t xml:space="preserve"> with canopy cover of &lt;60%. Due to landscape position and thin soils, these types often occur as krummholz forms with wind-pruned, prostrate, and/or shrub</w:t>
      </w:r>
      <w:r w:rsidR="00F47818">
        <w:t>-</w:t>
      </w:r>
      <w:r>
        <w:t>like appearance at the upper extreme.</w:t>
      </w:r>
    </w:p>
    <w:p w:rsidR="00F15CCB" w:rsidP="00F15CCB" w:rsidRDefault="00F15CCB" w14:paraId="51B46B4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red fir</w:t>
            </w:r>
          </w:p>
        </w:tc>
      </w:tr>
    </w:tbl>
    <w:p>
      <w:r>
        <w:rPr>
          <w:sz w:val="16"/>
        </w:rPr>
        <w:t>Species names are from the NRCS PLANTS database. Check species codes at http://plants.usda.gov.</w:t>
      </w:r>
    </w:p>
    <w:p w:rsidR="00F15CCB" w:rsidP="00F15CCB" w:rsidRDefault="00F15CCB" w14:paraId="0C506295" w14:textId="77777777">
      <w:pPr>
        <w:pStyle w:val="InfoPara"/>
      </w:pPr>
      <w:r>
        <w:t>Disturbance Description</w:t>
      </w:r>
    </w:p>
    <w:p w:rsidR="00F15CCB" w:rsidP="00F15CCB" w:rsidRDefault="00F15CCB" w14:paraId="02E2B1F1" w14:textId="77777777">
      <w:r>
        <w:t>The fire regime in this group is highly variable and difficult to document. Lightning strikes are common on the ridges where these communities occur, but discontinuous fuels limit the spread of most fires and produce fires of highly variable severity.</w:t>
      </w:r>
    </w:p>
    <w:p w:rsidR="00F15CCB" w:rsidP="00F15CCB" w:rsidRDefault="00F15CCB" w14:paraId="4DD12CC9" w14:textId="61E4F03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482</w:t>
            </w:r>
          </w:p>
        </w:tc>
        <w:tc>
          <w:p>
            <w:pPr>
              <w:jc w:val="center"/>
            </w:pPr>
            <w:r>
              <w:t>54</w:t>
            </w:r>
          </w:p>
        </w:tc>
        <w:tc>
          <w:p>
            <w:pPr>
              <w:jc w:val="center"/>
            </w:pPr>
            <w:r>
              <w:t/>
            </w:r>
          </w:p>
        </w:tc>
        <w:tc>
          <w:p>
            <w:pPr>
              <w:jc w:val="center"/>
            </w:pPr>
            <w:r>
              <w:t/>
            </w:r>
          </w:p>
        </w:tc>
      </w:tr>
      <w:tr>
        <w:tc>
          <w:p>
            <w:pPr>
              <w:jc w:val="center"/>
            </w:pPr>
            <w:r>
              <w:t>Moderate (Mixed)</w:t>
            </w:r>
          </w:p>
        </w:tc>
        <w:tc>
          <w:p>
            <w:pPr>
              <w:jc w:val="center"/>
            </w:pPr>
            <w:r>
              <w:t>575</w:t>
            </w:r>
          </w:p>
        </w:tc>
        <w:tc>
          <w:p>
            <w:pPr>
              <w:jc w:val="center"/>
            </w:pPr>
            <w:r>
              <w:t>46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262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5CCB" w:rsidP="00F15CCB" w:rsidRDefault="00F15CCB" w14:paraId="7345374F" w14:textId="77777777">
      <w:pPr>
        <w:pStyle w:val="InfoPara"/>
      </w:pPr>
      <w:r>
        <w:t>Scale Description</w:t>
      </w:r>
    </w:p>
    <w:p w:rsidR="00F15CCB" w:rsidP="00F15CCB" w:rsidRDefault="00F15CCB" w14:paraId="4167B6A1" w14:textId="1A06877C">
      <w:r>
        <w:t>Fires in this type can occur in very small patches associated with lightning strikes.</w:t>
      </w:r>
      <w:r w:rsidR="00F47818">
        <w:t xml:space="preserve"> </w:t>
      </w:r>
      <w:r>
        <w:t>Ignitions of this type are probably quite common</w:t>
      </w:r>
      <w:r w:rsidR="00F47818">
        <w:t>,</w:t>
      </w:r>
      <w:r>
        <w:t xml:space="preserve"> but typically do not spread beyond </w:t>
      </w:r>
      <w:r w:rsidR="00F47818">
        <w:t>tens</w:t>
      </w:r>
      <w:r>
        <w:t xml:space="preserve"> of acres.</w:t>
      </w:r>
    </w:p>
    <w:p w:rsidR="00F15CCB" w:rsidP="00F15CCB" w:rsidRDefault="00F15CCB" w14:paraId="4C5A2D32" w14:textId="77777777">
      <w:pPr>
        <w:pStyle w:val="InfoPara"/>
      </w:pPr>
      <w:r>
        <w:t>Adjacency or Identification Concerns</w:t>
      </w:r>
    </w:p>
    <w:p w:rsidR="00F15CCB" w:rsidP="00F15CCB" w:rsidRDefault="00F15CCB" w14:paraId="3A84B32D" w14:textId="77777777">
      <w:r>
        <w:t>This type usually occurs above lodgepole, though sometimes red fir or hemlock may occur below. Above this type, it grades into the set of alpine communities.</w:t>
      </w:r>
    </w:p>
    <w:p w:rsidR="00F15CCB" w:rsidP="00F15CCB" w:rsidRDefault="00F15CCB" w14:paraId="0FDAA14A" w14:textId="77777777">
      <w:pPr>
        <w:pStyle w:val="InfoPara"/>
      </w:pPr>
      <w:r>
        <w:t>Issues or Problems</w:t>
      </w:r>
    </w:p>
    <w:p w:rsidR="00F15CCB" w:rsidP="00F15CCB" w:rsidRDefault="00F15CCB" w14:paraId="516A427D" w14:textId="77777777"/>
    <w:p w:rsidR="00F15CCB" w:rsidP="00F15CCB" w:rsidRDefault="00F15CCB" w14:paraId="74858E7F" w14:textId="77777777">
      <w:pPr>
        <w:pStyle w:val="InfoPara"/>
      </w:pPr>
      <w:r>
        <w:t>Native Uncharacteristic Conditions</w:t>
      </w:r>
    </w:p>
    <w:p w:rsidR="00F15CCB" w:rsidP="00F15CCB" w:rsidRDefault="00F15CCB" w14:paraId="42B89D37" w14:textId="77777777"/>
    <w:p w:rsidR="00F15CCB" w:rsidP="00F15CCB" w:rsidRDefault="00F15CCB" w14:paraId="3F742338" w14:textId="77777777">
      <w:pPr>
        <w:pStyle w:val="InfoPara"/>
      </w:pPr>
      <w:r>
        <w:t>Comments</w:t>
      </w:r>
    </w:p>
    <w:p w:rsidR="002634A5" w:rsidP="00504877" w:rsidRDefault="00F47818" w14:paraId="23A74771" w14:textId="557B151F">
      <w:r>
        <w:t>Map zones (</w:t>
      </w:r>
      <w:r w:rsidRPr="00DF2600" w:rsidR="002634A5">
        <w:t>MZs</w:t>
      </w:r>
      <w:r>
        <w:t>)</w:t>
      </w:r>
      <w:r w:rsidRPr="00DF2600" w:rsidR="002634A5">
        <w:t xml:space="preserve"> </w:t>
      </w:r>
      <w:r w:rsidR="002634A5">
        <w:t>3, 6</w:t>
      </w:r>
      <w:r>
        <w:t>,</w:t>
      </w:r>
      <w:r w:rsidR="002634A5">
        <w:t xml:space="preserve"> and 7</w:t>
      </w:r>
      <w:r w:rsidRPr="00DF2600" w:rsidR="002634A5">
        <w:t xml:space="preserve"> were combined during 2015 BpS Review.</w:t>
      </w:r>
    </w:p>
    <w:p w:rsidR="002634A5" w:rsidP="00504877" w:rsidRDefault="002634A5" w14:paraId="54E0211D" w14:textId="77777777"/>
    <w:p w:rsidR="00504877" w:rsidP="00504877" w:rsidRDefault="00F13F4F" w14:paraId="184ED169" w14:textId="164932B7">
      <w:r>
        <w:t>A</w:t>
      </w:r>
      <w:r w:rsidR="00F47818">
        <w:t>n</w:t>
      </w:r>
      <w:r>
        <w:t xml:space="preserve"> MZ06 reviewer commented that this much fire almost suggests a watershed scale for fires. </w:t>
      </w:r>
      <w:r w:rsidR="00504877">
        <w:t>Models for MZ</w:t>
      </w:r>
      <w:r w:rsidR="00E65E0C">
        <w:t xml:space="preserve">s </w:t>
      </w:r>
      <w:r w:rsidR="00504877">
        <w:t>7</w:t>
      </w:r>
      <w:r w:rsidR="00E65E0C">
        <w:t xml:space="preserve"> and </w:t>
      </w:r>
      <w:r w:rsidR="00504877">
        <w:t>3 were imported from 061033.</w:t>
      </w:r>
    </w:p>
    <w:p w:rsidR="00F80627" w:rsidP="00504877" w:rsidRDefault="00F80627" w14:paraId="0D89350A" w14:textId="77777777"/>
    <w:p w:rsidR="00F15CCB" w:rsidP="00F15CCB" w:rsidRDefault="00F15CCB" w14:paraId="43B89842" w14:textId="77777777">
      <w:pPr>
        <w:pStyle w:val="ReportSection"/>
      </w:pPr>
      <w:r>
        <w:t>Succession Classes</w:t>
      </w:r>
    </w:p>
    <w:p w:rsidR="00F15CCB" w:rsidP="00F15CCB" w:rsidRDefault="00F15CCB" w14:paraId="1BB5F63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5CCB" w:rsidP="00F15CCB" w:rsidRDefault="00F15CCB" w14:paraId="2EB283F4" w14:textId="77777777">
      <w:pPr>
        <w:pStyle w:val="InfoPara"/>
        <w:pBdr>
          <w:top w:val="single" w:color="auto" w:sz="4" w:space="1"/>
        </w:pBdr>
      </w:pPr>
      <w:r xmlns:w="http://schemas.openxmlformats.org/wordprocessingml/2006/main">
        <w:t>Class A</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15CCB" w:rsidP="00F15CCB" w:rsidRDefault="00F15CCB" w14:paraId="618D6120" w14:textId="77777777"/>
    <w:p w:rsidR="00F15CCB" w:rsidP="00F15CCB" w:rsidRDefault="00F15CCB" w14:paraId="07D3F5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860"/>
        <w:gridCol w:w="1956"/>
      </w:tblGrid>
      <w:tr w:rsidRPr="00F15CCB" w:rsidR="00F15CCB" w:rsidTr="00F15CCB" w14:paraId="7DC6D20B" w14:textId="77777777">
        <w:tc>
          <w:tcPr>
            <w:tcW w:w="1080" w:type="dxa"/>
            <w:tcBorders>
              <w:top w:val="single" w:color="auto" w:sz="2" w:space="0"/>
              <w:bottom w:val="single" w:color="000000" w:sz="12" w:space="0"/>
            </w:tcBorders>
            <w:shd w:val="clear" w:color="auto" w:fill="auto"/>
          </w:tcPr>
          <w:p w:rsidRPr="00F15CCB" w:rsidR="00F15CCB" w:rsidP="006313EF" w:rsidRDefault="00F15CCB" w14:paraId="696CA0D4" w14:textId="77777777">
            <w:pPr>
              <w:rPr>
                <w:b/>
                <w:bCs/>
              </w:rPr>
            </w:pPr>
            <w:r w:rsidRPr="00F15CCB">
              <w:rPr>
                <w:b/>
                <w:bCs/>
              </w:rPr>
              <w:t>Symbol</w:t>
            </w:r>
          </w:p>
        </w:tc>
        <w:tc>
          <w:tcPr>
            <w:tcW w:w="1908" w:type="dxa"/>
            <w:tcBorders>
              <w:top w:val="single" w:color="auto" w:sz="2" w:space="0"/>
              <w:bottom w:val="single" w:color="000000" w:sz="12" w:space="0"/>
            </w:tcBorders>
            <w:shd w:val="clear" w:color="auto" w:fill="auto"/>
          </w:tcPr>
          <w:p w:rsidRPr="00F15CCB" w:rsidR="00F15CCB" w:rsidP="006313EF" w:rsidRDefault="00F15CCB" w14:paraId="0762CC32" w14:textId="77777777">
            <w:pPr>
              <w:rPr>
                <w:b/>
                <w:bCs/>
              </w:rPr>
            </w:pPr>
            <w:r w:rsidRPr="00F15CCB">
              <w:rPr>
                <w:b/>
                <w:bCs/>
              </w:rPr>
              <w:t>Scientific Name</w:t>
            </w:r>
          </w:p>
        </w:tc>
        <w:tc>
          <w:tcPr>
            <w:tcW w:w="1860" w:type="dxa"/>
            <w:tcBorders>
              <w:top w:val="single" w:color="auto" w:sz="2" w:space="0"/>
              <w:bottom w:val="single" w:color="000000" w:sz="12" w:space="0"/>
            </w:tcBorders>
            <w:shd w:val="clear" w:color="auto" w:fill="auto"/>
          </w:tcPr>
          <w:p w:rsidRPr="00F15CCB" w:rsidR="00F15CCB" w:rsidP="006313EF" w:rsidRDefault="00F15CCB" w14:paraId="74405235" w14:textId="77777777">
            <w:pPr>
              <w:rPr>
                <w:b/>
                <w:bCs/>
              </w:rPr>
            </w:pPr>
            <w:r w:rsidRPr="00F15CCB">
              <w:rPr>
                <w:b/>
                <w:bCs/>
              </w:rPr>
              <w:t>Common Name</w:t>
            </w:r>
          </w:p>
        </w:tc>
        <w:tc>
          <w:tcPr>
            <w:tcW w:w="1956" w:type="dxa"/>
            <w:tcBorders>
              <w:top w:val="single" w:color="auto" w:sz="2" w:space="0"/>
              <w:bottom w:val="single" w:color="000000" w:sz="12" w:space="0"/>
            </w:tcBorders>
            <w:shd w:val="clear" w:color="auto" w:fill="auto"/>
          </w:tcPr>
          <w:p w:rsidRPr="00F15CCB" w:rsidR="00F15CCB" w:rsidP="006313EF" w:rsidRDefault="00F15CCB" w14:paraId="629EB65C" w14:textId="77777777">
            <w:pPr>
              <w:rPr>
                <w:b/>
                <w:bCs/>
              </w:rPr>
            </w:pPr>
            <w:r w:rsidRPr="00F15CCB">
              <w:rPr>
                <w:b/>
                <w:bCs/>
              </w:rPr>
              <w:t>Canopy Position</w:t>
            </w:r>
          </w:p>
        </w:tc>
      </w:tr>
      <w:tr w:rsidRPr="00F15CCB" w:rsidR="00F15CCB" w:rsidTr="00F15CCB" w14:paraId="7C4E9F12" w14:textId="77777777">
        <w:tc>
          <w:tcPr>
            <w:tcW w:w="1080" w:type="dxa"/>
            <w:tcBorders>
              <w:top w:val="single" w:color="000000" w:sz="12" w:space="0"/>
            </w:tcBorders>
            <w:shd w:val="clear" w:color="auto" w:fill="auto"/>
          </w:tcPr>
          <w:p w:rsidRPr="00F15CCB" w:rsidR="00F15CCB" w:rsidP="006313EF" w:rsidRDefault="00F15CCB" w14:paraId="4F74DC0B" w14:textId="77777777">
            <w:pPr>
              <w:rPr>
                <w:bCs/>
              </w:rPr>
            </w:pPr>
            <w:r w:rsidRPr="00F15CCB">
              <w:rPr>
                <w:bCs/>
              </w:rPr>
              <w:t>VACCI</w:t>
            </w:r>
          </w:p>
        </w:tc>
        <w:tc>
          <w:tcPr>
            <w:tcW w:w="1908" w:type="dxa"/>
            <w:tcBorders>
              <w:top w:val="single" w:color="000000" w:sz="12" w:space="0"/>
            </w:tcBorders>
            <w:shd w:val="clear" w:color="auto" w:fill="auto"/>
          </w:tcPr>
          <w:p w:rsidRPr="00F15CCB" w:rsidR="00F15CCB" w:rsidP="006313EF" w:rsidRDefault="00F15CCB" w14:paraId="512A68FD" w14:textId="77777777">
            <w:r w:rsidRPr="00F15CCB">
              <w:t>Vaccinium</w:t>
            </w:r>
          </w:p>
        </w:tc>
        <w:tc>
          <w:tcPr>
            <w:tcW w:w="1860" w:type="dxa"/>
            <w:tcBorders>
              <w:top w:val="single" w:color="000000" w:sz="12" w:space="0"/>
            </w:tcBorders>
            <w:shd w:val="clear" w:color="auto" w:fill="auto"/>
          </w:tcPr>
          <w:p w:rsidRPr="00F15CCB" w:rsidR="00F15CCB" w:rsidP="006313EF" w:rsidRDefault="00F15CCB" w14:paraId="630A8754" w14:textId="77777777">
            <w:r w:rsidRPr="00F15CCB">
              <w:t>Blueberry</w:t>
            </w:r>
          </w:p>
        </w:tc>
        <w:tc>
          <w:tcPr>
            <w:tcW w:w="1956" w:type="dxa"/>
            <w:tcBorders>
              <w:top w:val="single" w:color="000000" w:sz="12" w:space="0"/>
            </w:tcBorders>
            <w:shd w:val="clear" w:color="auto" w:fill="auto"/>
          </w:tcPr>
          <w:p w:rsidRPr="00F15CCB" w:rsidR="00F15CCB" w:rsidP="006313EF" w:rsidRDefault="00F15CCB" w14:paraId="25F67E0E" w14:textId="77777777">
            <w:r w:rsidRPr="00F15CCB">
              <w:t>Middle</w:t>
            </w:r>
          </w:p>
        </w:tc>
      </w:tr>
      <w:tr w:rsidRPr="00F15CCB" w:rsidR="00F15CCB" w:rsidTr="00F15CCB" w14:paraId="7FE3C3C8" w14:textId="77777777">
        <w:tc>
          <w:tcPr>
            <w:tcW w:w="1080" w:type="dxa"/>
            <w:shd w:val="clear" w:color="auto" w:fill="auto"/>
          </w:tcPr>
          <w:p w:rsidRPr="00F15CCB" w:rsidR="00F15CCB" w:rsidP="006313EF" w:rsidRDefault="00F15CCB" w14:paraId="6F397A62" w14:textId="77777777">
            <w:pPr>
              <w:rPr>
                <w:bCs/>
              </w:rPr>
            </w:pPr>
            <w:r w:rsidRPr="00F15CCB">
              <w:rPr>
                <w:bCs/>
              </w:rPr>
              <w:t>PINUS</w:t>
            </w:r>
          </w:p>
        </w:tc>
        <w:tc>
          <w:tcPr>
            <w:tcW w:w="1908" w:type="dxa"/>
            <w:shd w:val="clear" w:color="auto" w:fill="auto"/>
          </w:tcPr>
          <w:p w:rsidRPr="00F15CCB" w:rsidR="00F15CCB" w:rsidP="006313EF" w:rsidRDefault="00F15CCB" w14:paraId="0B1903C1" w14:textId="77777777">
            <w:r w:rsidRPr="00F15CCB">
              <w:t>Pinus</w:t>
            </w:r>
          </w:p>
        </w:tc>
        <w:tc>
          <w:tcPr>
            <w:tcW w:w="1860" w:type="dxa"/>
            <w:shd w:val="clear" w:color="auto" w:fill="auto"/>
          </w:tcPr>
          <w:p w:rsidRPr="00F15CCB" w:rsidR="00F15CCB" w:rsidP="006313EF" w:rsidRDefault="00F15CCB" w14:paraId="59B1CA38" w14:textId="77777777">
            <w:r w:rsidRPr="00F15CCB">
              <w:t>Pine</w:t>
            </w:r>
          </w:p>
        </w:tc>
        <w:tc>
          <w:tcPr>
            <w:tcW w:w="1956" w:type="dxa"/>
            <w:shd w:val="clear" w:color="auto" w:fill="auto"/>
          </w:tcPr>
          <w:p w:rsidRPr="00F15CCB" w:rsidR="00F15CCB" w:rsidP="006313EF" w:rsidRDefault="00F15CCB" w14:paraId="14A7AEA6" w14:textId="77777777">
            <w:r w:rsidRPr="00F15CCB">
              <w:t>Mid-Upper</w:t>
            </w:r>
          </w:p>
        </w:tc>
      </w:tr>
    </w:tbl>
    <w:p w:rsidR="00F15CCB" w:rsidP="00F15CCB" w:rsidRDefault="00F15CCB" w14:paraId="5FDAD9AC" w14:textId="77777777"/>
    <w:p w:rsidR="00F15CCB" w:rsidP="00F15CCB" w:rsidRDefault="00F15CCB" w14:paraId="69DD8BA6" w14:textId="77777777">
      <w:pPr>
        <w:pStyle w:val="SClassInfoPara"/>
      </w:pPr>
      <w:r>
        <w:t>Description</w:t>
      </w:r>
    </w:p>
    <w:p w:rsidR="00F15CCB" w:rsidP="00F15CCB" w:rsidRDefault="00F15CCB" w14:paraId="73435C48" w14:textId="43F216FD">
      <w:r>
        <w:t>Resprouting</w:t>
      </w:r>
      <w:r w:rsidR="00C876EE">
        <w:t xml:space="preserve"> shrubs and herbs dominate. </w:t>
      </w:r>
      <w:r>
        <w:t>Tree seedlings and saplings (&lt;25cm DBH</w:t>
      </w:r>
      <w:r w:rsidR="00F47818">
        <w:t>,</w:t>
      </w:r>
      <w:r>
        <w:t xml:space="preserve"> pines and firs) a</w:t>
      </w:r>
      <w:r w:rsidR="00C876EE">
        <w:t xml:space="preserve">re often present at low cover. </w:t>
      </w:r>
      <w:r>
        <w:t>Lodgepole may occur sporadically. A portion of this class develops into kru</w:t>
      </w:r>
      <w:r w:rsidR="00F47818">
        <w:t>m</w:t>
      </w:r>
      <w:r>
        <w:t>mho</w:t>
      </w:r>
      <w:r w:rsidR="002634A5">
        <w:t xml:space="preserve">lz </w:t>
      </w:r>
      <w:r w:rsidR="00C876EE">
        <w:t>vegetation.</w:t>
      </w:r>
    </w:p>
    <w:p w:rsidR="00F15CCB" w:rsidP="00F15CCB" w:rsidRDefault="00F15CCB" w14:paraId="7A383575" w14:textId="77777777"/>
    <w:p>
      <w:r>
        <w:rPr>
          <w:i/>
          <w:u w:val="single"/>
        </w:rPr>
        <w:t>Maximum Tree Size Class</w:t>
      </w:r>
      <w:br/>
      <w:r>
        <w:t>Sapling &gt;4.5ft; &lt;5" DBH</w:t>
      </w:r>
    </w:p>
    <w:p w:rsidR="00F15CCB" w:rsidP="00F15CCB" w:rsidRDefault="00F15CCB" w14:paraId="5967BAB8" w14:textId="5C5CAF1F">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F15CCB" w:rsidP="00F15CCB" w:rsidRDefault="00F15CCB" w14:paraId="6211EEEF" w14:textId="77777777"/>
    <w:p w:rsidR="00F15CCB" w:rsidP="00F15CCB" w:rsidRDefault="00F15CCB" w14:paraId="65083BC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F15CCB" w:rsidR="00F15CCB" w:rsidTr="00F15CCB" w14:paraId="1C05A686" w14:textId="77777777">
        <w:tc>
          <w:tcPr>
            <w:tcW w:w="1056" w:type="dxa"/>
            <w:tcBorders>
              <w:top w:val="single" w:color="auto" w:sz="2" w:space="0"/>
              <w:bottom w:val="single" w:color="000000" w:sz="12" w:space="0"/>
            </w:tcBorders>
            <w:shd w:val="clear" w:color="auto" w:fill="auto"/>
          </w:tcPr>
          <w:p w:rsidRPr="00F15CCB" w:rsidR="00F15CCB" w:rsidP="004C0226" w:rsidRDefault="00F15CCB" w14:paraId="07EA7C9E" w14:textId="77777777">
            <w:pPr>
              <w:rPr>
                <w:b/>
                <w:bCs/>
              </w:rPr>
            </w:pPr>
            <w:r w:rsidRPr="00F15CCB">
              <w:rPr>
                <w:b/>
                <w:bCs/>
              </w:rPr>
              <w:t>Symbol</w:t>
            </w:r>
          </w:p>
        </w:tc>
        <w:tc>
          <w:tcPr>
            <w:tcW w:w="1908" w:type="dxa"/>
            <w:tcBorders>
              <w:top w:val="single" w:color="auto" w:sz="2" w:space="0"/>
              <w:bottom w:val="single" w:color="000000" w:sz="12" w:space="0"/>
            </w:tcBorders>
            <w:shd w:val="clear" w:color="auto" w:fill="auto"/>
          </w:tcPr>
          <w:p w:rsidRPr="00F15CCB" w:rsidR="00F15CCB" w:rsidP="004C0226" w:rsidRDefault="00F15CCB" w14:paraId="49BB70C5" w14:textId="77777777">
            <w:pPr>
              <w:rPr>
                <w:b/>
                <w:bCs/>
              </w:rPr>
            </w:pPr>
            <w:r w:rsidRPr="00F15CCB">
              <w:rPr>
                <w:b/>
                <w:bCs/>
              </w:rPr>
              <w:t>Scientific Name</w:t>
            </w:r>
          </w:p>
        </w:tc>
        <w:tc>
          <w:tcPr>
            <w:tcW w:w="1860" w:type="dxa"/>
            <w:tcBorders>
              <w:top w:val="single" w:color="auto" w:sz="2" w:space="0"/>
              <w:bottom w:val="single" w:color="000000" w:sz="12" w:space="0"/>
            </w:tcBorders>
            <w:shd w:val="clear" w:color="auto" w:fill="auto"/>
          </w:tcPr>
          <w:p w:rsidRPr="00F15CCB" w:rsidR="00F15CCB" w:rsidP="004C0226" w:rsidRDefault="00F15CCB" w14:paraId="36E21853" w14:textId="77777777">
            <w:pPr>
              <w:rPr>
                <w:b/>
                <w:bCs/>
              </w:rPr>
            </w:pPr>
            <w:r w:rsidRPr="00F15CCB">
              <w:rPr>
                <w:b/>
                <w:bCs/>
              </w:rPr>
              <w:t>Common Name</w:t>
            </w:r>
          </w:p>
        </w:tc>
        <w:tc>
          <w:tcPr>
            <w:tcW w:w="1956" w:type="dxa"/>
            <w:tcBorders>
              <w:top w:val="single" w:color="auto" w:sz="2" w:space="0"/>
              <w:bottom w:val="single" w:color="000000" w:sz="12" w:space="0"/>
            </w:tcBorders>
            <w:shd w:val="clear" w:color="auto" w:fill="auto"/>
          </w:tcPr>
          <w:p w:rsidRPr="00F15CCB" w:rsidR="00F15CCB" w:rsidP="004C0226" w:rsidRDefault="00F15CCB" w14:paraId="1ACBEB11" w14:textId="77777777">
            <w:pPr>
              <w:rPr>
                <w:b/>
                <w:bCs/>
              </w:rPr>
            </w:pPr>
            <w:r w:rsidRPr="00F15CCB">
              <w:rPr>
                <w:b/>
                <w:bCs/>
              </w:rPr>
              <w:t>Canopy Position</w:t>
            </w:r>
          </w:p>
        </w:tc>
      </w:tr>
      <w:tr w:rsidRPr="00F15CCB" w:rsidR="00F15CCB" w:rsidTr="00F15CCB" w14:paraId="5D85EAC9" w14:textId="77777777">
        <w:tc>
          <w:tcPr>
            <w:tcW w:w="1056" w:type="dxa"/>
            <w:tcBorders>
              <w:top w:val="single" w:color="000000" w:sz="12" w:space="0"/>
            </w:tcBorders>
            <w:shd w:val="clear" w:color="auto" w:fill="auto"/>
          </w:tcPr>
          <w:p w:rsidRPr="00F15CCB" w:rsidR="00F15CCB" w:rsidP="004C0226" w:rsidRDefault="00F15CCB" w14:paraId="1FD210C3" w14:textId="77777777">
            <w:pPr>
              <w:rPr>
                <w:bCs/>
              </w:rPr>
            </w:pPr>
            <w:r w:rsidRPr="00F15CCB">
              <w:rPr>
                <w:bCs/>
              </w:rPr>
              <w:t>PIAL</w:t>
            </w:r>
          </w:p>
        </w:tc>
        <w:tc>
          <w:tcPr>
            <w:tcW w:w="1908" w:type="dxa"/>
            <w:tcBorders>
              <w:top w:val="single" w:color="000000" w:sz="12" w:space="0"/>
            </w:tcBorders>
            <w:shd w:val="clear" w:color="auto" w:fill="auto"/>
          </w:tcPr>
          <w:p w:rsidRPr="00F15CCB" w:rsidR="00F15CCB" w:rsidP="004C0226" w:rsidRDefault="00F15CCB" w14:paraId="58D9D783" w14:textId="77777777">
            <w:r w:rsidRPr="00F15CCB">
              <w:t xml:space="preserve">Pinus </w:t>
            </w:r>
            <w:proofErr w:type="spellStart"/>
            <w:r w:rsidRPr="00F15CCB">
              <w:t>albicaulis</w:t>
            </w:r>
            <w:proofErr w:type="spellEnd"/>
          </w:p>
        </w:tc>
        <w:tc>
          <w:tcPr>
            <w:tcW w:w="1860" w:type="dxa"/>
            <w:tcBorders>
              <w:top w:val="single" w:color="000000" w:sz="12" w:space="0"/>
            </w:tcBorders>
            <w:shd w:val="clear" w:color="auto" w:fill="auto"/>
          </w:tcPr>
          <w:p w:rsidRPr="00F15CCB" w:rsidR="00F15CCB" w:rsidP="004C0226" w:rsidRDefault="00F15CCB" w14:paraId="382DB227" w14:textId="77777777">
            <w:proofErr w:type="spellStart"/>
            <w:r w:rsidRPr="00F15CCB">
              <w:t>Whitebark</w:t>
            </w:r>
            <w:proofErr w:type="spellEnd"/>
            <w:r w:rsidRPr="00F15CCB">
              <w:t xml:space="preserve"> pine</w:t>
            </w:r>
          </w:p>
        </w:tc>
        <w:tc>
          <w:tcPr>
            <w:tcW w:w="1956" w:type="dxa"/>
            <w:tcBorders>
              <w:top w:val="single" w:color="000000" w:sz="12" w:space="0"/>
            </w:tcBorders>
            <w:shd w:val="clear" w:color="auto" w:fill="auto"/>
          </w:tcPr>
          <w:p w:rsidRPr="00F15CCB" w:rsidR="00F15CCB" w:rsidP="004C0226" w:rsidRDefault="00F15CCB" w14:paraId="4C185BC8" w14:textId="77777777">
            <w:r w:rsidRPr="00F15CCB">
              <w:t>Upper</w:t>
            </w:r>
          </w:p>
        </w:tc>
      </w:tr>
    </w:tbl>
    <w:p w:rsidR="00F15CCB" w:rsidP="00F15CCB" w:rsidRDefault="00F15CCB" w14:paraId="758D06C5" w14:textId="77777777"/>
    <w:p w:rsidR="00F15CCB" w:rsidP="00F15CCB" w:rsidRDefault="00F15CCB" w14:paraId="3E49A708" w14:textId="77777777">
      <w:pPr>
        <w:pStyle w:val="SClassInfoPara"/>
      </w:pPr>
      <w:r>
        <w:t>Description</w:t>
      </w:r>
    </w:p>
    <w:p w:rsidR="00F15CCB" w:rsidP="00F15CCB" w:rsidRDefault="00F15CCB" w14:paraId="2A99B44D" w14:textId="2DC1809B">
      <w:r>
        <w:t xml:space="preserve">This box </w:t>
      </w:r>
      <w:r w:rsidR="00C876EE">
        <w:t>represents</w:t>
      </w:r>
      <w:r>
        <w:t xml:space="preserve"> the krum</w:t>
      </w:r>
      <w:r w:rsidR="00F47818">
        <w:t>m</w:t>
      </w:r>
      <w:r>
        <w:t>holz of highest elevations that make</w:t>
      </w:r>
      <w:r w:rsidR="00C876EE">
        <w:t xml:space="preserve"> up about 10% of the </w:t>
      </w:r>
      <w:r w:rsidR="00F47818">
        <w:t>biophysical setting</w:t>
      </w:r>
      <w:r w:rsidR="00C876EE">
        <w:t>.</w:t>
      </w:r>
      <w:r w:rsidR="00F47818">
        <w:t xml:space="preserve"> </w:t>
      </w:r>
      <w:proofErr w:type="spellStart"/>
      <w:r w:rsidR="00C876EE">
        <w:t>Whitebark</w:t>
      </w:r>
      <w:proofErr w:type="spellEnd"/>
      <w:r w:rsidR="00C876EE">
        <w:t xml:space="preserve"> pine </w:t>
      </w:r>
      <w:r>
        <w:t>is the c</w:t>
      </w:r>
      <w:r w:rsidR="00C876EE">
        <w:t>ommon krum</w:t>
      </w:r>
      <w:r w:rsidR="00F47818">
        <w:t>m</w:t>
      </w:r>
      <w:r w:rsidR="00C876EE">
        <w:t xml:space="preserve">holz species here; </w:t>
      </w:r>
      <w:r w:rsidR="00F47818">
        <w:t>l</w:t>
      </w:r>
      <w:r w:rsidR="00C876EE">
        <w:t>odgepole is a rare krum</w:t>
      </w:r>
      <w:r w:rsidR="00F47818">
        <w:t>m</w:t>
      </w:r>
      <w:r w:rsidR="00C876EE">
        <w:t xml:space="preserve">holz species. </w:t>
      </w:r>
      <w:r>
        <w:t>These trees may be up to 2m in height and up to 50cm at soil line. Fire her</w:t>
      </w:r>
      <w:r w:rsidR="002634A5">
        <w:t>e is undocumented</w:t>
      </w:r>
      <w:r w:rsidR="00F47818">
        <w:t>,</w:t>
      </w:r>
      <w:r w:rsidR="002634A5">
        <w:t xml:space="preserve"> but </w:t>
      </w:r>
      <w:r w:rsidR="00C876EE">
        <w:t>may occur</w:t>
      </w:r>
      <w:r w:rsidR="002634A5">
        <w:t xml:space="preserve"> as an infrequent disturbance</w:t>
      </w:r>
      <w:r>
        <w:t>. Lightning strikes and lightning</w:t>
      </w:r>
      <w:r w:rsidR="00F47818">
        <w:t>-</w:t>
      </w:r>
      <w:r>
        <w:t xml:space="preserve">ignited fires are the source. Wind and landslide </w:t>
      </w:r>
      <w:r w:rsidR="00C876EE">
        <w:t>disturbance</w:t>
      </w:r>
      <w:r w:rsidR="00F47818">
        <w:t>s</w:t>
      </w:r>
      <w:r w:rsidR="00C876EE">
        <w:t xml:space="preserve"> are possible.</w:t>
      </w:r>
      <w:r w:rsidR="00F47818">
        <w:t xml:space="preserve"> </w:t>
      </w:r>
    </w:p>
    <w:p w:rsidR="00F15CCB" w:rsidP="00F15CCB" w:rsidRDefault="00F15CCB" w14:paraId="65A6B201" w14:textId="77777777"/>
    <w:p>
      <w:r>
        <w:rPr>
          <w:i/>
          <w:u w:val="single"/>
        </w:rPr>
        <w:t>Maximum Tree Size Class</w:t>
      </w:r>
      <w:br/>
      <w:r>
        <w:t>Pole 5-9" DBH</w:t>
      </w:r>
    </w:p>
    <w:p w:rsidR="00F15CCB" w:rsidP="00F15CCB" w:rsidRDefault="00F15CCB" w14:paraId="4707CDDE" w14:textId="77777777">
      <w:pPr>
        <w:pStyle w:val="InfoPara"/>
        <w:pBdr>
          <w:top w:val="single" w:color="auto" w:sz="4" w:space="1"/>
        </w:pBdr>
      </w:pPr>
      <w:r xmlns:w="http://schemas.openxmlformats.org/wordprocessingml/2006/main">
        <w:t>Class C</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15CCB" w:rsidP="00F15CCB" w:rsidRDefault="00F15CCB" w14:paraId="0D7630D9" w14:textId="77777777"/>
    <w:p w:rsidR="00F15CCB" w:rsidP="00F15CCB" w:rsidRDefault="00F15CCB" w14:paraId="0A3CB71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56"/>
        <w:gridCol w:w="1860"/>
        <w:gridCol w:w="1956"/>
      </w:tblGrid>
      <w:tr w:rsidRPr="00F15CCB" w:rsidR="00F15CCB" w:rsidTr="00F15CCB" w14:paraId="0E8146B7" w14:textId="77777777">
        <w:tc>
          <w:tcPr>
            <w:tcW w:w="1080" w:type="dxa"/>
            <w:tcBorders>
              <w:top w:val="single" w:color="auto" w:sz="2" w:space="0"/>
              <w:bottom w:val="single" w:color="000000" w:sz="12" w:space="0"/>
            </w:tcBorders>
            <w:shd w:val="clear" w:color="auto" w:fill="auto"/>
          </w:tcPr>
          <w:p w:rsidRPr="00F15CCB" w:rsidR="00F15CCB" w:rsidP="00E76FA6" w:rsidRDefault="00F15CCB" w14:paraId="5647F6E5" w14:textId="77777777">
            <w:pPr>
              <w:rPr>
                <w:b/>
                <w:bCs/>
              </w:rPr>
            </w:pPr>
            <w:r w:rsidRPr="00F15CCB">
              <w:rPr>
                <w:b/>
                <w:bCs/>
              </w:rPr>
              <w:t>Symbol</w:t>
            </w:r>
          </w:p>
        </w:tc>
        <w:tc>
          <w:tcPr>
            <w:tcW w:w="1956" w:type="dxa"/>
            <w:tcBorders>
              <w:top w:val="single" w:color="auto" w:sz="2" w:space="0"/>
              <w:bottom w:val="single" w:color="000000" w:sz="12" w:space="0"/>
            </w:tcBorders>
            <w:shd w:val="clear" w:color="auto" w:fill="auto"/>
          </w:tcPr>
          <w:p w:rsidRPr="00F15CCB" w:rsidR="00F15CCB" w:rsidP="00E76FA6" w:rsidRDefault="00F15CCB" w14:paraId="21D7825D" w14:textId="77777777">
            <w:pPr>
              <w:rPr>
                <w:b/>
                <w:bCs/>
              </w:rPr>
            </w:pPr>
            <w:r w:rsidRPr="00F15CCB">
              <w:rPr>
                <w:b/>
                <w:bCs/>
              </w:rPr>
              <w:t>Scientific Name</w:t>
            </w:r>
          </w:p>
        </w:tc>
        <w:tc>
          <w:tcPr>
            <w:tcW w:w="1860" w:type="dxa"/>
            <w:tcBorders>
              <w:top w:val="single" w:color="auto" w:sz="2" w:space="0"/>
              <w:bottom w:val="single" w:color="000000" w:sz="12" w:space="0"/>
            </w:tcBorders>
            <w:shd w:val="clear" w:color="auto" w:fill="auto"/>
          </w:tcPr>
          <w:p w:rsidRPr="00F15CCB" w:rsidR="00F15CCB" w:rsidP="00E76FA6" w:rsidRDefault="00F15CCB" w14:paraId="63B0F516" w14:textId="77777777">
            <w:pPr>
              <w:rPr>
                <w:b/>
                <w:bCs/>
              </w:rPr>
            </w:pPr>
            <w:r w:rsidRPr="00F15CCB">
              <w:rPr>
                <w:b/>
                <w:bCs/>
              </w:rPr>
              <w:t>Common Name</w:t>
            </w:r>
          </w:p>
        </w:tc>
        <w:tc>
          <w:tcPr>
            <w:tcW w:w="1956" w:type="dxa"/>
            <w:tcBorders>
              <w:top w:val="single" w:color="auto" w:sz="2" w:space="0"/>
              <w:bottom w:val="single" w:color="000000" w:sz="12" w:space="0"/>
            </w:tcBorders>
            <w:shd w:val="clear" w:color="auto" w:fill="auto"/>
          </w:tcPr>
          <w:p w:rsidRPr="00F15CCB" w:rsidR="00F15CCB" w:rsidP="00E76FA6" w:rsidRDefault="00F15CCB" w14:paraId="16B73BE4" w14:textId="77777777">
            <w:pPr>
              <w:rPr>
                <w:b/>
                <w:bCs/>
              </w:rPr>
            </w:pPr>
            <w:r w:rsidRPr="00F15CCB">
              <w:rPr>
                <w:b/>
                <w:bCs/>
              </w:rPr>
              <w:t>Canopy Position</w:t>
            </w:r>
          </w:p>
        </w:tc>
      </w:tr>
      <w:tr w:rsidRPr="00F15CCB" w:rsidR="00F15CCB" w:rsidTr="00F15CCB" w14:paraId="35B2CE73" w14:textId="77777777">
        <w:tc>
          <w:tcPr>
            <w:tcW w:w="1080" w:type="dxa"/>
            <w:tcBorders>
              <w:top w:val="single" w:color="000000" w:sz="12" w:space="0"/>
            </w:tcBorders>
            <w:shd w:val="clear" w:color="auto" w:fill="auto"/>
          </w:tcPr>
          <w:p w:rsidRPr="00F15CCB" w:rsidR="00F15CCB" w:rsidP="00E76FA6" w:rsidRDefault="00F15CCB" w14:paraId="10828664" w14:textId="77777777">
            <w:pPr>
              <w:rPr>
                <w:bCs/>
              </w:rPr>
            </w:pPr>
            <w:r w:rsidRPr="00F15CCB">
              <w:rPr>
                <w:bCs/>
              </w:rPr>
              <w:t>PINUS</w:t>
            </w:r>
          </w:p>
        </w:tc>
        <w:tc>
          <w:tcPr>
            <w:tcW w:w="1956" w:type="dxa"/>
            <w:tcBorders>
              <w:top w:val="single" w:color="000000" w:sz="12" w:space="0"/>
            </w:tcBorders>
            <w:shd w:val="clear" w:color="auto" w:fill="auto"/>
          </w:tcPr>
          <w:p w:rsidRPr="00F15CCB" w:rsidR="00F15CCB" w:rsidP="00E76FA6" w:rsidRDefault="00F15CCB" w14:paraId="7A6A6EBC" w14:textId="77777777">
            <w:r w:rsidRPr="00F15CCB">
              <w:t>Pinus</w:t>
            </w:r>
          </w:p>
        </w:tc>
        <w:tc>
          <w:tcPr>
            <w:tcW w:w="1860" w:type="dxa"/>
            <w:tcBorders>
              <w:top w:val="single" w:color="000000" w:sz="12" w:space="0"/>
            </w:tcBorders>
            <w:shd w:val="clear" w:color="auto" w:fill="auto"/>
          </w:tcPr>
          <w:p w:rsidRPr="00F15CCB" w:rsidR="00F15CCB" w:rsidP="00E76FA6" w:rsidRDefault="00F15CCB" w14:paraId="60271C47" w14:textId="77777777">
            <w:r w:rsidRPr="00F15CCB">
              <w:t>Pine</w:t>
            </w:r>
          </w:p>
        </w:tc>
        <w:tc>
          <w:tcPr>
            <w:tcW w:w="1956" w:type="dxa"/>
            <w:tcBorders>
              <w:top w:val="single" w:color="000000" w:sz="12" w:space="0"/>
            </w:tcBorders>
            <w:shd w:val="clear" w:color="auto" w:fill="auto"/>
          </w:tcPr>
          <w:p w:rsidRPr="00F15CCB" w:rsidR="00F15CCB" w:rsidP="00E76FA6" w:rsidRDefault="00F15CCB" w14:paraId="5774C4E8" w14:textId="77777777">
            <w:r w:rsidRPr="00F15CCB">
              <w:t>Upper</w:t>
            </w:r>
          </w:p>
        </w:tc>
      </w:tr>
      <w:tr w:rsidRPr="00F15CCB" w:rsidR="00F15CCB" w:rsidTr="00F15CCB" w14:paraId="3AB6714A" w14:textId="77777777">
        <w:tc>
          <w:tcPr>
            <w:tcW w:w="1080" w:type="dxa"/>
            <w:shd w:val="clear" w:color="auto" w:fill="auto"/>
          </w:tcPr>
          <w:p w:rsidRPr="00F15CCB" w:rsidR="00F15CCB" w:rsidP="00E76FA6" w:rsidRDefault="00F15CCB" w14:paraId="27A6E746" w14:textId="77777777">
            <w:pPr>
              <w:rPr>
                <w:bCs/>
              </w:rPr>
            </w:pPr>
            <w:r w:rsidRPr="00F15CCB">
              <w:rPr>
                <w:bCs/>
              </w:rPr>
              <w:t>ABLA</w:t>
            </w:r>
          </w:p>
        </w:tc>
        <w:tc>
          <w:tcPr>
            <w:tcW w:w="1956" w:type="dxa"/>
            <w:shd w:val="clear" w:color="auto" w:fill="auto"/>
          </w:tcPr>
          <w:p w:rsidRPr="00F15CCB" w:rsidR="00F15CCB" w:rsidP="00E76FA6" w:rsidRDefault="00F15CCB" w14:paraId="49032592" w14:textId="77777777">
            <w:proofErr w:type="spellStart"/>
            <w:r w:rsidRPr="00F15CCB">
              <w:t>Abies</w:t>
            </w:r>
            <w:proofErr w:type="spellEnd"/>
            <w:r w:rsidRPr="00F15CCB">
              <w:t xml:space="preserve"> </w:t>
            </w:r>
            <w:proofErr w:type="spellStart"/>
            <w:r w:rsidRPr="00F15CCB">
              <w:t>lasiocarpa</w:t>
            </w:r>
            <w:proofErr w:type="spellEnd"/>
          </w:p>
        </w:tc>
        <w:tc>
          <w:tcPr>
            <w:tcW w:w="1860" w:type="dxa"/>
            <w:shd w:val="clear" w:color="auto" w:fill="auto"/>
          </w:tcPr>
          <w:p w:rsidRPr="00F15CCB" w:rsidR="00F15CCB" w:rsidP="00E76FA6" w:rsidRDefault="00F15CCB" w14:paraId="18C53446" w14:textId="77777777">
            <w:r w:rsidRPr="00F15CCB">
              <w:t>Subalpine fir</w:t>
            </w:r>
          </w:p>
        </w:tc>
        <w:tc>
          <w:tcPr>
            <w:tcW w:w="1956" w:type="dxa"/>
            <w:shd w:val="clear" w:color="auto" w:fill="auto"/>
          </w:tcPr>
          <w:p w:rsidRPr="00F15CCB" w:rsidR="00F15CCB" w:rsidP="00E76FA6" w:rsidRDefault="00F15CCB" w14:paraId="607319ED" w14:textId="77777777">
            <w:r w:rsidRPr="00F15CCB">
              <w:t>Mid-Upper</w:t>
            </w:r>
          </w:p>
        </w:tc>
      </w:tr>
      <w:tr w:rsidRPr="00F15CCB" w:rsidR="00F15CCB" w:rsidTr="00F15CCB" w14:paraId="0B02DD41" w14:textId="77777777">
        <w:tc>
          <w:tcPr>
            <w:tcW w:w="1080" w:type="dxa"/>
            <w:shd w:val="clear" w:color="auto" w:fill="auto"/>
          </w:tcPr>
          <w:p w:rsidRPr="00F15CCB" w:rsidR="00F15CCB" w:rsidP="00E76FA6" w:rsidRDefault="00F15CCB" w14:paraId="0424F5B5" w14:textId="77777777">
            <w:pPr>
              <w:rPr>
                <w:bCs/>
              </w:rPr>
            </w:pPr>
            <w:r w:rsidRPr="00F15CCB">
              <w:rPr>
                <w:bCs/>
              </w:rPr>
              <w:t>VACCI</w:t>
            </w:r>
          </w:p>
        </w:tc>
        <w:tc>
          <w:tcPr>
            <w:tcW w:w="1956" w:type="dxa"/>
            <w:shd w:val="clear" w:color="auto" w:fill="auto"/>
          </w:tcPr>
          <w:p w:rsidRPr="00F15CCB" w:rsidR="00F15CCB" w:rsidP="00E76FA6" w:rsidRDefault="00F15CCB" w14:paraId="18F2E1B8" w14:textId="77777777">
            <w:r w:rsidRPr="00F15CCB">
              <w:t>Vaccinium</w:t>
            </w:r>
          </w:p>
        </w:tc>
        <w:tc>
          <w:tcPr>
            <w:tcW w:w="1860" w:type="dxa"/>
            <w:shd w:val="clear" w:color="auto" w:fill="auto"/>
          </w:tcPr>
          <w:p w:rsidRPr="00F15CCB" w:rsidR="00F15CCB" w:rsidP="00E76FA6" w:rsidRDefault="00F15CCB" w14:paraId="38CA15D4" w14:textId="77777777">
            <w:r w:rsidRPr="00F15CCB">
              <w:t>Blueberry</w:t>
            </w:r>
          </w:p>
        </w:tc>
        <w:tc>
          <w:tcPr>
            <w:tcW w:w="1956" w:type="dxa"/>
            <w:shd w:val="clear" w:color="auto" w:fill="auto"/>
          </w:tcPr>
          <w:p w:rsidRPr="00F15CCB" w:rsidR="00F15CCB" w:rsidP="00E76FA6" w:rsidRDefault="00F15CCB" w14:paraId="3BB43285" w14:textId="77777777">
            <w:r w:rsidRPr="00F15CCB">
              <w:t>Lower</w:t>
            </w:r>
          </w:p>
        </w:tc>
      </w:tr>
    </w:tbl>
    <w:p w:rsidR="00F15CCB" w:rsidP="00F15CCB" w:rsidRDefault="00F15CCB" w14:paraId="07EEBE4A" w14:textId="77777777"/>
    <w:p w:rsidR="00F15CCB" w:rsidP="00F15CCB" w:rsidRDefault="00F15CCB" w14:paraId="6D06CEC8" w14:textId="77777777">
      <w:pPr>
        <w:pStyle w:val="SClassInfoPara"/>
      </w:pPr>
      <w:r>
        <w:t>Description</w:t>
      </w:r>
    </w:p>
    <w:p w:rsidR="00F15CCB" w:rsidP="00F15CCB" w:rsidRDefault="00F15CCB" w14:paraId="3937CDCF" w14:textId="736F7B6B">
      <w:r>
        <w:t>Pine, fir</w:t>
      </w:r>
      <w:r w:rsidR="00F47818">
        <w:t>,</w:t>
      </w:r>
      <w:r>
        <w:t xml:space="preserve"> and hemlock are present in the overstory</w:t>
      </w:r>
      <w:r w:rsidR="00F47818">
        <w:t>,</w:t>
      </w:r>
      <w:r>
        <w:t xml:space="preserve"> with </w:t>
      </w:r>
      <w:r w:rsidR="00C876EE">
        <w:t>DBH</w:t>
      </w:r>
      <w:r>
        <w:t xml:space="preserve"> </w:t>
      </w:r>
      <w:r w:rsidR="00F47818">
        <w:t>&gt;</w:t>
      </w:r>
      <w:r>
        <w:t>25cm. Canopy closure does not exceed 30% on average, though patch size varies. Some patches of 100% closure may occur up to about 0.</w:t>
      </w:r>
      <w:r w:rsidR="00504877">
        <w:t>1ha in</w:t>
      </w:r>
      <w:r>
        <w:t xml:space="preserve"> size.</w:t>
      </w:r>
    </w:p>
    <w:p w:rsidR="00F15CCB" w:rsidP="00F15CCB" w:rsidRDefault="00F15CCB" w14:paraId="2CDF617B" w14:textId="77777777"/>
    <w:p w:rsidR="00F15CCB" w:rsidP="00F15CCB" w:rsidRDefault="00F15CCB" w14:paraId="10AB7903" w14:textId="5F71EC1A">
      <w:r>
        <w:t xml:space="preserve">Insects may occur, but </w:t>
      </w:r>
      <w:r w:rsidR="00F47818">
        <w:t xml:space="preserve">this is </w:t>
      </w:r>
      <w:r>
        <w:t>undocumented. Mixed</w:t>
      </w:r>
      <w:r w:rsidR="00F47818">
        <w:t>-</w:t>
      </w:r>
      <w:r>
        <w:t>severi</w:t>
      </w:r>
      <w:r w:rsidR="002634A5">
        <w:t xml:space="preserve">ty fires are rare </w:t>
      </w:r>
      <w:r>
        <w:t>and make little impact on the overall structure of the stand.</w:t>
      </w:r>
    </w:p>
    <w:p w:rsidR="00F15CCB" w:rsidP="00F15CCB" w:rsidRDefault="00F15CCB" w14:paraId="1D4E2CF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199</w:t>
            </w:r>
          </w:p>
        </w:tc>
      </w:tr>
      <w:tr>
        <w:tc>
          <w:p>
            <w:pPr>
              <w:jc w:val="center"/>
            </w:pPr>
            <w:r>
              <w:rPr>
                <w:sz w:val="20"/>
              </w:rPr>
              <w:t>Late2:CLS</w:t>
            </w:r>
          </w:p>
        </w:tc>
        <w:tc>
          <w:p>
            <w:pPr>
              <w:jc w:val="center"/>
            </w:pPr>
            <w:r>
              <w:rPr>
                <w:sz w:val="20"/>
              </w:rPr>
              <w:t>100</w:t>
            </w:r>
          </w:p>
        </w:tc>
        <w:tc>
          <w:p>
            <w:pPr>
              <w:jc w:val="center"/>
            </w:pPr>
            <w:r>
              <w:rPr>
                <w:sz w:val="20"/>
              </w:rPr>
              <w:t>Late2:CLS</w:t>
            </w:r>
          </w:p>
        </w:tc>
        <w:tc>
          <w:p>
            <w:pPr>
              <w:jc w:val="center"/>
            </w:pPr>
            <w:r>
              <w:rPr>
                <w:sz w:val="20"/>
              </w:rPr>
              <w:t>999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15CCB" w:rsidP="00F15CCB" w:rsidRDefault="00F15CCB" w14:paraId="5881355B" w14:textId="77777777">
      <w:r>
        <w:t>Agee, James K. 1993. Fire Ecology of Pacific Northwest Forests. Washington, DC: Island Press. 493 pp.</w:t>
      </w:r>
    </w:p>
    <w:p w:rsidR="00F15CCB" w:rsidP="00F15CCB" w:rsidRDefault="00F15CCB" w14:paraId="6FE8BC79" w14:textId="77777777"/>
    <w:p w:rsidR="00F15CCB" w:rsidP="00F15CCB" w:rsidRDefault="00F15CCB" w14:paraId="4E9354AF" w14:textId="307B84CD">
      <w:r>
        <w:t>Arno S.F. 1980. Forest fire history in the northern Rockies.</w:t>
      </w:r>
      <w:r w:rsidR="00F47818">
        <w:t xml:space="preserve"> </w:t>
      </w:r>
      <w:r>
        <w:t>Journal of Forestry 78(8): 460-465.</w:t>
      </w:r>
    </w:p>
    <w:p w:rsidR="00F15CCB" w:rsidP="00F15CCB" w:rsidRDefault="00F15CCB" w14:paraId="0524989E" w14:textId="77777777"/>
    <w:p w:rsidR="00F15CCB" w:rsidP="00F15CCB" w:rsidRDefault="00F15CCB" w14:paraId="67FF8D1C" w14:textId="3DC82BD1">
      <w:r>
        <w:t>Johnson, C.G. 2004. Alpine and subalpine vegetation of the Wallowa, Seven Devils, and Blue Mountains. R6-NR-ECOL-TP-03-04. USDA Forest Service. 612 pp + appendices.</w:t>
      </w:r>
    </w:p>
    <w:p w:rsidR="00F15CCB" w:rsidP="00F15CCB" w:rsidRDefault="00F15CCB" w14:paraId="51D54F5A" w14:textId="77777777"/>
    <w:p w:rsidR="00F15CCB" w:rsidP="00F15CCB" w:rsidRDefault="00F15CCB" w14:paraId="7F5203E9" w14:textId="516EA519">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w:t>
      </w:r>
      <w:r w:rsidR="00290467">
        <w:t xml:space="preserve"> </w:t>
      </w:r>
      <w:r>
        <w:t>USDA Forest Service, Pacific Northwest Research Station. 337 pp.</w:t>
      </w:r>
    </w:p>
    <w:p w:rsidR="00F15CCB" w:rsidP="00F15CCB" w:rsidRDefault="00F15CCB" w14:paraId="086D0825" w14:textId="77777777"/>
    <w:p w:rsidR="00F15CCB" w:rsidP="00F15CCB" w:rsidRDefault="00F15CCB" w14:paraId="59DE28B7" w14:textId="0DA280C5">
      <w:r>
        <w:lastRenderedPageBreak/>
        <w:t xml:space="preserve">Matthews, Robin F. 1992. Vaccinium </w:t>
      </w:r>
      <w:proofErr w:type="spellStart"/>
      <w:r>
        <w:t>uliginosum</w:t>
      </w:r>
      <w:proofErr w:type="spellEnd"/>
      <w:r>
        <w:t>. In: Fire Effects Information System, [Online].</w:t>
      </w:r>
      <w:r w:rsidR="00F47818">
        <w:t xml:space="preserve"> </w:t>
      </w:r>
      <w:r>
        <w:t>USDA Forest Service, Rocky Mountain Research Station, Fire Sciences Laboratory (Producer). Available: http://www.fs.fed.us/database/feis/ Accessed August 15, 2005.</w:t>
      </w:r>
    </w:p>
    <w:p w:rsidR="00F15CCB" w:rsidP="00F15CCB" w:rsidRDefault="00F15CCB" w14:paraId="3ACCD3F1" w14:textId="77777777"/>
    <w:p w:rsidR="00F15CCB" w:rsidP="00F15CCB" w:rsidRDefault="00F15CCB" w14:paraId="5EEB87C3" w14:textId="2E32C64E">
      <w:r>
        <w:t xml:space="preserve">Morgan P. and S.C. Bunting. 1990. Fire effects in </w:t>
      </w:r>
      <w:proofErr w:type="spellStart"/>
      <w:r>
        <w:t>whitebark</w:t>
      </w:r>
      <w:proofErr w:type="spellEnd"/>
      <w:r>
        <w:t xml:space="preserve"> pine forests. In: Schmidt, W.C. and K.J. McDonald, eds. Proceedings--Symposium on </w:t>
      </w:r>
      <w:proofErr w:type="spellStart"/>
      <w:r>
        <w:t>whitebark</w:t>
      </w:r>
      <w:proofErr w:type="spellEnd"/>
      <w:r>
        <w:t xml:space="preserve"> pine ecosystems:</w:t>
      </w:r>
      <w:r w:rsidR="00F47818">
        <w:t xml:space="preserve"> </w:t>
      </w:r>
      <w:r>
        <w:t>Ecology and management of a high-mountain resources. General Technical Report INT-270. USDA Forest Service. 166-170.</w:t>
      </w:r>
    </w:p>
    <w:p w:rsidR="00F15CCB" w:rsidP="00F15CCB" w:rsidRDefault="00F15CCB" w14:paraId="0CC41B0F" w14:textId="77777777"/>
    <w:p w:rsidR="00F15CCB" w:rsidP="00F15CCB" w:rsidRDefault="00F15CCB" w14:paraId="5A4ED268" w14:textId="77777777">
      <w:r>
        <w:t>NatureServe. 2007. International Ecological Classification Standard: Terrestrial Ecological Classifications. NatureServe Central Databases. Arlington, VA. Data current as of 10 February 2007.</w:t>
      </w:r>
    </w:p>
    <w:p w:rsidRPr="00A43E41" w:rsidR="004D5F12" w:rsidP="00F15CCB" w:rsidRDefault="004D5F12" w14:paraId="1CEAD6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CD32" w14:textId="77777777" w:rsidR="00E438F4" w:rsidRDefault="00E438F4">
      <w:r>
        <w:separator/>
      </w:r>
    </w:p>
  </w:endnote>
  <w:endnote w:type="continuationSeparator" w:id="0">
    <w:p w14:paraId="30D6761B" w14:textId="77777777" w:rsidR="00E438F4" w:rsidRDefault="00E438F4">
      <w:r>
        <w:continuationSeparator/>
      </w:r>
    </w:p>
  </w:endnote>
  <w:endnote w:type="continuationNotice" w:id="1">
    <w:p w14:paraId="2ABEBDDB" w14:textId="77777777" w:rsidR="00E438F4" w:rsidRDefault="00E43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08D6" w14:textId="77777777" w:rsidR="00F15CCB" w:rsidRDefault="00F15CCB" w:rsidP="00F15C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F439" w14:textId="77777777" w:rsidR="00E438F4" w:rsidRDefault="00E438F4">
      <w:r>
        <w:separator/>
      </w:r>
    </w:p>
  </w:footnote>
  <w:footnote w:type="continuationSeparator" w:id="0">
    <w:p w14:paraId="3B913D37" w14:textId="77777777" w:rsidR="00E438F4" w:rsidRDefault="00E438F4">
      <w:r>
        <w:continuationSeparator/>
      </w:r>
    </w:p>
  </w:footnote>
  <w:footnote w:type="continuationNotice" w:id="1">
    <w:p w14:paraId="11A2B462" w14:textId="77777777" w:rsidR="00E438F4" w:rsidRDefault="00E438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19D6" w14:textId="77777777" w:rsidR="00A43E41" w:rsidRDefault="00A43E41" w:rsidP="00F15C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CB"/>
    <w:rsid w:val="00005947"/>
    <w:rsid w:val="00006AF9"/>
    <w:rsid w:val="0002152F"/>
    <w:rsid w:val="00023101"/>
    <w:rsid w:val="00031661"/>
    <w:rsid w:val="00035AB6"/>
    <w:rsid w:val="00036067"/>
    <w:rsid w:val="00036EE4"/>
    <w:rsid w:val="00060925"/>
    <w:rsid w:val="00062E6C"/>
    <w:rsid w:val="000A21C4"/>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40CE1"/>
    <w:rsid w:val="0025768B"/>
    <w:rsid w:val="002634A5"/>
    <w:rsid w:val="00266C1F"/>
    <w:rsid w:val="00285F40"/>
    <w:rsid w:val="00290467"/>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E4958"/>
    <w:rsid w:val="003F322E"/>
    <w:rsid w:val="00400D76"/>
    <w:rsid w:val="004016D3"/>
    <w:rsid w:val="00413292"/>
    <w:rsid w:val="00444814"/>
    <w:rsid w:val="00462F89"/>
    <w:rsid w:val="00464BB8"/>
    <w:rsid w:val="00465533"/>
    <w:rsid w:val="00470418"/>
    <w:rsid w:val="004830F3"/>
    <w:rsid w:val="004B3810"/>
    <w:rsid w:val="004B661D"/>
    <w:rsid w:val="004B779E"/>
    <w:rsid w:val="004D5F12"/>
    <w:rsid w:val="004F1BBF"/>
    <w:rsid w:val="004F5DE6"/>
    <w:rsid w:val="00503E44"/>
    <w:rsid w:val="00504877"/>
    <w:rsid w:val="00511556"/>
    <w:rsid w:val="00512636"/>
    <w:rsid w:val="00531069"/>
    <w:rsid w:val="00546B88"/>
    <w:rsid w:val="00554272"/>
    <w:rsid w:val="0056177F"/>
    <w:rsid w:val="00572597"/>
    <w:rsid w:val="00573E56"/>
    <w:rsid w:val="00587A2E"/>
    <w:rsid w:val="005A033C"/>
    <w:rsid w:val="005B1DDE"/>
    <w:rsid w:val="005B386F"/>
    <w:rsid w:val="005B4554"/>
    <w:rsid w:val="005C123F"/>
    <w:rsid w:val="005C15AE"/>
    <w:rsid w:val="005C2928"/>
    <w:rsid w:val="005C475F"/>
    <w:rsid w:val="005F333A"/>
    <w:rsid w:val="005F3E35"/>
    <w:rsid w:val="0061440A"/>
    <w:rsid w:val="00621C0C"/>
    <w:rsid w:val="00626A79"/>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900C3C"/>
    <w:rsid w:val="00901410"/>
    <w:rsid w:val="00901CA2"/>
    <w:rsid w:val="009275B8"/>
    <w:rsid w:val="00933487"/>
    <w:rsid w:val="00945DBA"/>
    <w:rsid w:val="00955A66"/>
    <w:rsid w:val="00956116"/>
    <w:rsid w:val="00964894"/>
    <w:rsid w:val="00967C07"/>
    <w:rsid w:val="009A36F4"/>
    <w:rsid w:val="009B1FAA"/>
    <w:rsid w:val="009C52D4"/>
    <w:rsid w:val="009C78BA"/>
    <w:rsid w:val="009D6227"/>
    <w:rsid w:val="009E0DB5"/>
    <w:rsid w:val="009F25DF"/>
    <w:rsid w:val="009F4101"/>
    <w:rsid w:val="00A247B9"/>
    <w:rsid w:val="00A3657F"/>
    <w:rsid w:val="00A43E41"/>
    <w:rsid w:val="00A44540"/>
    <w:rsid w:val="00A44EF7"/>
    <w:rsid w:val="00A9365B"/>
    <w:rsid w:val="00B02771"/>
    <w:rsid w:val="00B1195A"/>
    <w:rsid w:val="00B17612"/>
    <w:rsid w:val="00B45186"/>
    <w:rsid w:val="00B55CB2"/>
    <w:rsid w:val="00B650FF"/>
    <w:rsid w:val="00B746D4"/>
    <w:rsid w:val="00B80C71"/>
    <w:rsid w:val="00B92A33"/>
    <w:rsid w:val="00BB346C"/>
    <w:rsid w:val="00BF3879"/>
    <w:rsid w:val="00BF5AD2"/>
    <w:rsid w:val="00C0481C"/>
    <w:rsid w:val="00C21B4A"/>
    <w:rsid w:val="00C3230C"/>
    <w:rsid w:val="00C43CF6"/>
    <w:rsid w:val="00C525D4"/>
    <w:rsid w:val="00C52E14"/>
    <w:rsid w:val="00C876EE"/>
    <w:rsid w:val="00C908F2"/>
    <w:rsid w:val="00C90E95"/>
    <w:rsid w:val="00CA2C4F"/>
    <w:rsid w:val="00CF5B29"/>
    <w:rsid w:val="00D04D5D"/>
    <w:rsid w:val="00D111B5"/>
    <w:rsid w:val="00D12502"/>
    <w:rsid w:val="00D204B5"/>
    <w:rsid w:val="00D37B60"/>
    <w:rsid w:val="00D61AC5"/>
    <w:rsid w:val="00D653F0"/>
    <w:rsid w:val="00D81349"/>
    <w:rsid w:val="00D84EBD"/>
    <w:rsid w:val="00D90718"/>
    <w:rsid w:val="00D93A80"/>
    <w:rsid w:val="00D96D94"/>
    <w:rsid w:val="00DA2790"/>
    <w:rsid w:val="00DA6645"/>
    <w:rsid w:val="00DB1F84"/>
    <w:rsid w:val="00DB291F"/>
    <w:rsid w:val="00DB5E0C"/>
    <w:rsid w:val="00DD6599"/>
    <w:rsid w:val="00DE3A47"/>
    <w:rsid w:val="00DE5B29"/>
    <w:rsid w:val="00E01EC8"/>
    <w:rsid w:val="00E02CF7"/>
    <w:rsid w:val="00E152C8"/>
    <w:rsid w:val="00E23FCB"/>
    <w:rsid w:val="00E27D06"/>
    <w:rsid w:val="00E438F4"/>
    <w:rsid w:val="00E61F9B"/>
    <w:rsid w:val="00E62537"/>
    <w:rsid w:val="00E65E0C"/>
    <w:rsid w:val="00E741B2"/>
    <w:rsid w:val="00E75D01"/>
    <w:rsid w:val="00E83022"/>
    <w:rsid w:val="00E97299"/>
    <w:rsid w:val="00EA54C6"/>
    <w:rsid w:val="00EC4A14"/>
    <w:rsid w:val="00ED3436"/>
    <w:rsid w:val="00ED69E5"/>
    <w:rsid w:val="00EF1C61"/>
    <w:rsid w:val="00EF54A9"/>
    <w:rsid w:val="00EF6BC7"/>
    <w:rsid w:val="00EF6C66"/>
    <w:rsid w:val="00F12753"/>
    <w:rsid w:val="00F13F4F"/>
    <w:rsid w:val="00F15CCB"/>
    <w:rsid w:val="00F23676"/>
    <w:rsid w:val="00F43172"/>
    <w:rsid w:val="00F4692E"/>
    <w:rsid w:val="00F47818"/>
    <w:rsid w:val="00F55FA9"/>
    <w:rsid w:val="00F80627"/>
    <w:rsid w:val="00F86C13"/>
    <w:rsid w:val="00F873A7"/>
    <w:rsid w:val="00F948F2"/>
    <w:rsid w:val="00FA28B7"/>
    <w:rsid w:val="00FC3DB5"/>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03C69"/>
  <w15:docId w15:val="{2D571F64-DD64-49B3-8F01-91BE7B38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13F4F"/>
    <w:rPr>
      <w:sz w:val="16"/>
      <w:szCs w:val="16"/>
    </w:rPr>
  </w:style>
  <w:style w:type="paragraph" w:styleId="CommentText">
    <w:name w:val="annotation text"/>
    <w:basedOn w:val="Normal"/>
    <w:link w:val="CommentTextChar"/>
    <w:uiPriority w:val="99"/>
    <w:semiHidden/>
    <w:unhideWhenUsed/>
    <w:rsid w:val="00F13F4F"/>
    <w:rPr>
      <w:sz w:val="20"/>
      <w:szCs w:val="20"/>
    </w:rPr>
  </w:style>
  <w:style w:type="character" w:customStyle="1" w:styleId="CommentTextChar">
    <w:name w:val="Comment Text Char"/>
    <w:basedOn w:val="DefaultParagraphFont"/>
    <w:link w:val="CommentText"/>
    <w:uiPriority w:val="99"/>
    <w:semiHidden/>
    <w:rsid w:val="00F13F4F"/>
  </w:style>
  <w:style w:type="paragraph" w:styleId="CommentSubject">
    <w:name w:val="annotation subject"/>
    <w:basedOn w:val="CommentText"/>
    <w:next w:val="CommentText"/>
    <w:link w:val="CommentSubjectChar"/>
    <w:uiPriority w:val="99"/>
    <w:semiHidden/>
    <w:unhideWhenUsed/>
    <w:rsid w:val="00F13F4F"/>
    <w:rPr>
      <w:b/>
      <w:bCs/>
    </w:rPr>
  </w:style>
  <w:style w:type="character" w:customStyle="1" w:styleId="CommentSubjectChar">
    <w:name w:val="Comment Subject Char"/>
    <w:basedOn w:val="CommentTextChar"/>
    <w:link w:val="CommentSubject"/>
    <w:uiPriority w:val="99"/>
    <w:semiHidden/>
    <w:rsid w:val="00F13F4F"/>
    <w:rPr>
      <w:b/>
      <w:bCs/>
    </w:rPr>
  </w:style>
  <w:style w:type="paragraph" w:styleId="BalloonText">
    <w:name w:val="Balloon Text"/>
    <w:basedOn w:val="Normal"/>
    <w:link w:val="BalloonTextChar"/>
    <w:uiPriority w:val="99"/>
    <w:semiHidden/>
    <w:unhideWhenUsed/>
    <w:rsid w:val="00F13F4F"/>
    <w:rPr>
      <w:rFonts w:ascii="Tahoma" w:hAnsi="Tahoma" w:cs="Tahoma"/>
      <w:sz w:val="16"/>
      <w:szCs w:val="16"/>
    </w:rPr>
  </w:style>
  <w:style w:type="character" w:customStyle="1" w:styleId="BalloonTextChar">
    <w:name w:val="Balloon Text Char"/>
    <w:basedOn w:val="DefaultParagraphFont"/>
    <w:link w:val="BalloonText"/>
    <w:uiPriority w:val="99"/>
    <w:semiHidden/>
    <w:rsid w:val="00F13F4F"/>
    <w:rPr>
      <w:rFonts w:ascii="Tahoma" w:hAnsi="Tahoma" w:cs="Tahoma"/>
      <w:sz w:val="16"/>
      <w:szCs w:val="16"/>
    </w:rPr>
  </w:style>
  <w:style w:type="paragraph" w:styleId="ListParagraph">
    <w:name w:val="List Paragraph"/>
    <w:basedOn w:val="Normal"/>
    <w:uiPriority w:val="34"/>
    <w:qFormat/>
    <w:rsid w:val="00F80627"/>
    <w:pPr>
      <w:ind w:left="720"/>
    </w:pPr>
    <w:rPr>
      <w:rFonts w:ascii="Calibri" w:eastAsiaTheme="minorHAnsi" w:hAnsi="Calibri"/>
      <w:sz w:val="22"/>
      <w:szCs w:val="22"/>
    </w:rPr>
  </w:style>
  <w:style w:type="character" w:styleId="Hyperlink">
    <w:name w:val="Hyperlink"/>
    <w:basedOn w:val="DefaultParagraphFont"/>
    <w:rsid w:val="00F80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256">
      <w:bodyDiv w:val="1"/>
      <w:marLeft w:val="0"/>
      <w:marRight w:val="0"/>
      <w:marTop w:val="0"/>
      <w:marBottom w:val="0"/>
      <w:divBdr>
        <w:top w:val="none" w:sz="0" w:space="0" w:color="auto"/>
        <w:left w:val="none" w:sz="0" w:space="0" w:color="auto"/>
        <w:bottom w:val="none" w:sz="0" w:space="0" w:color="auto"/>
        <w:right w:val="none" w:sz="0" w:space="0" w:color="auto"/>
      </w:divBdr>
    </w:div>
    <w:div w:id="1142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2014-08-19T01:14:00Z</cp:lastPrinted>
  <dcterms:created xsi:type="dcterms:W3CDTF">2017-12-14T22:44:00Z</dcterms:created>
  <dcterms:modified xsi:type="dcterms:W3CDTF">2018-12-04T14:13:00Z</dcterms:modified>
</cp:coreProperties>
</file>