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3526" w:rsidP="008A3526" w:rsidRDefault="008A3526" w14:paraId="36AE0F3F" w14:textId="5A0DE21E">
      <w:pPr>
        <w:pStyle w:val="BpSTitle"/>
      </w:pPr>
      <w:r>
        <w:t>10340</w:t>
      </w:r>
    </w:p>
    <w:p w:rsidR="008A3526" w:rsidP="008A3526" w:rsidRDefault="008A3526" w14:paraId="4E8BB662" w14:textId="77777777">
      <w:pPr>
        <w:pStyle w:val="BpSTitle"/>
      </w:pPr>
      <w:r>
        <w:t>Mediterranean California Mesic Serpentine Woodland and Chaparral</w:t>
      </w:r>
    </w:p>
    <w:p w:rsidR="008A3526" w:rsidP="00703FD9" w:rsidRDefault="008A3526" w14:paraId="60E0A6EA" w14:textId="4A67D552">
      <w:pPr>
        <w:tabs>
          <w:tab w:val="left" w:pos="6840"/>
        </w:tabs>
      </w:pPr>
      <w:r>
        <w:t xmlns:w="http://schemas.openxmlformats.org/wordprocessingml/2006/main">BpS Model/Description Version: Aug. 2020</w:t>
      </w:r>
      <w:r w:rsidR="00703FD9">
        <w:tab/>
      </w:r>
    </w:p>
    <w:p w:rsidR="008A3526" w:rsidP="007D549C" w:rsidRDefault="008A3526" w14:paraId="25704CA1" w14:textId="77777777">
      <w:pPr>
        <w:tabs>
          <w:tab w:val="left" w:pos="6840"/>
        </w:tabs>
      </w:pPr>
    </w:p>
    <w:tbl>
      <w:tblPr>
        <w:tblW w:w="9378"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605"/>
        <w:gridCol w:w="2250"/>
        <w:gridCol w:w="3093"/>
        <w:gridCol w:w="2430"/>
      </w:tblGrid>
      <w:tr w:rsidRPr="008A3526" w:rsidR="00A02861" w:rsidTr="007D549C" w14:paraId="55F2F133" w14:textId="77777777">
        <w:tc>
          <w:tcPr>
            <w:tcW w:w="1605" w:type="dxa"/>
            <w:tcBorders>
              <w:top w:val="single" w:color="auto" w:sz="2" w:space="0"/>
              <w:left w:val="single" w:color="auto" w:sz="12" w:space="0"/>
              <w:bottom w:val="single" w:color="000000" w:sz="12" w:space="0"/>
            </w:tcBorders>
            <w:shd w:val="clear" w:color="auto" w:fill="auto"/>
          </w:tcPr>
          <w:p w:rsidRPr="008A3526" w:rsidR="008A3526" w:rsidP="00A1492C" w:rsidRDefault="008A3526" w14:paraId="60388C5C" w14:textId="77777777">
            <w:pPr>
              <w:rPr>
                <w:b/>
                <w:bCs/>
              </w:rPr>
            </w:pPr>
            <w:r w:rsidRPr="008A3526">
              <w:rPr>
                <w:b/>
                <w:bCs/>
              </w:rPr>
              <w:t>Modelers</w:t>
            </w:r>
          </w:p>
        </w:tc>
        <w:tc>
          <w:tcPr>
            <w:tcW w:w="2250" w:type="dxa"/>
            <w:tcBorders>
              <w:top w:val="single" w:color="auto" w:sz="2" w:space="0"/>
              <w:bottom w:val="single" w:color="000000" w:sz="12" w:space="0"/>
              <w:right w:val="single" w:color="000000" w:sz="12" w:space="0"/>
            </w:tcBorders>
            <w:shd w:val="clear" w:color="auto" w:fill="auto"/>
          </w:tcPr>
          <w:p w:rsidRPr="008A3526" w:rsidR="008A3526" w:rsidP="00A1492C" w:rsidRDefault="008A3526" w14:paraId="746D9763" w14:textId="77777777">
            <w:pPr>
              <w:rPr>
                <w:b/>
                <w:bCs/>
              </w:rPr>
            </w:pPr>
          </w:p>
        </w:tc>
        <w:tc>
          <w:tcPr>
            <w:tcW w:w="3093" w:type="dxa"/>
            <w:tcBorders>
              <w:top w:val="single" w:color="auto" w:sz="2" w:space="0"/>
              <w:left w:val="single" w:color="000000" w:sz="12" w:space="0"/>
              <w:bottom w:val="single" w:color="000000" w:sz="12" w:space="0"/>
            </w:tcBorders>
            <w:shd w:val="clear" w:color="auto" w:fill="auto"/>
          </w:tcPr>
          <w:p w:rsidRPr="008A3526" w:rsidR="008A3526" w:rsidP="00A1492C" w:rsidRDefault="008A3526" w14:paraId="2B55955F" w14:textId="77777777">
            <w:pPr>
              <w:rPr>
                <w:b/>
                <w:bCs/>
              </w:rPr>
            </w:pPr>
            <w:r w:rsidRPr="008A3526">
              <w:rPr>
                <w:b/>
                <w:bCs/>
              </w:rPr>
              <w:t>Reviewers</w:t>
            </w:r>
          </w:p>
        </w:tc>
        <w:tc>
          <w:tcPr>
            <w:tcW w:w="2430" w:type="dxa"/>
            <w:tcBorders>
              <w:top w:val="single" w:color="auto" w:sz="2" w:space="0"/>
              <w:bottom w:val="single" w:color="000000" w:sz="12" w:space="0"/>
            </w:tcBorders>
            <w:shd w:val="clear" w:color="auto" w:fill="auto"/>
          </w:tcPr>
          <w:p w:rsidRPr="008A3526" w:rsidR="008A3526" w:rsidP="00A1492C" w:rsidRDefault="008A3526" w14:paraId="0D502047" w14:textId="77777777">
            <w:pPr>
              <w:rPr>
                <w:b/>
                <w:bCs/>
              </w:rPr>
            </w:pPr>
          </w:p>
        </w:tc>
      </w:tr>
      <w:tr w:rsidRPr="008A3526" w:rsidR="00A02861" w:rsidTr="007D549C" w14:paraId="0A6C6077" w14:textId="77777777">
        <w:tc>
          <w:tcPr>
            <w:tcW w:w="1605" w:type="dxa"/>
            <w:tcBorders>
              <w:top w:val="single" w:color="000000" w:sz="12" w:space="0"/>
              <w:left w:val="single" w:color="auto" w:sz="12" w:space="0"/>
            </w:tcBorders>
            <w:shd w:val="clear" w:color="auto" w:fill="auto"/>
          </w:tcPr>
          <w:p w:rsidRPr="008A3526" w:rsidR="008A3526" w:rsidP="00A1492C" w:rsidRDefault="008A3526" w14:paraId="641C0E36" w14:textId="77777777">
            <w:pPr>
              <w:rPr>
                <w:bCs/>
              </w:rPr>
            </w:pPr>
            <w:r w:rsidRPr="008A3526">
              <w:rPr>
                <w:bCs/>
              </w:rPr>
              <w:t>Neil Sugihara</w:t>
            </w:r>
          </w:p>
        </w:tc>
        <w:tc>
          <w:tcPr>
            <w:tcW w:w="2250" w:type="dxa"/>
            <w:tcBorders>
              <w:top w:val="single" w:color="000000" w:sz="12" w:space="0"/>
              <w:right w:val="single" w:color="000000" w:sz="12" w:space="0"/>
            </w:tcBorders>
            <w:shd w:val="clear" w:color="auto" w:fill="auto"/>
          </w:tcPr>
          <w:p w:rsidRPr="008A3526" w:rsidR="008A3526" w:rsidP="00A1492C" w:rsidRDefault="008A3526" w14:paraId="235A21E8" w14:textId="77777777">
            <w:r w:rsidRPr="008A3526">
              <w:t>nsugihara@fs.fed.us</w:t>
            </w:r>
          </w:p>
        </w:tc>
        <w:tc>
          <w:tcPr>
            <w:tcW w:w="3093" w:type="dxa"/>
            <w:tcBorders>
              <w:top w:val="single" w:color="000000" w:sz="12" w:space="0"/>
              <w:left w:val="single" w:color="000000" w:sz="12" w:space="0"/>
            </w:tcBorders>
            <w:shd w:val="clear" w:color="auto" w:fill="auto"/>
          </w:tcPr>
          <w:p w:rsidRPr="008A3526" w:rsidR="008A3526" w:rsidP="00A1492C" w:rsidRDefault="008A3526" w14:paraId="53D39786" w14:textId="1F5497AB">
            <w:r w:rsidRPr="008A3526">
              <w:t>Hugh Safford</w:t>
            </w:r>
            <w:r w:rsidRPr="00664126" w:rsidR="00664126">
              <w:t>/Dave Schmidt</w:t>
            </w:r>
          </w:p>
        </w:tc>
        <w:tc>
          <w:tcPr>
            <w:tcW w:w="2430" w:type="dxa"/>
            <w:tcBorders>
              <w:top w:val="single" w:color="000000" w:sz="12" w:space="0"/>
            </w:tcBorders>
            <w:shd w:val="clear" w:color="auto" w:fill="auto"/>
          </w:tcPr>
          <w:p w:rsidRPr="008A3526" w:rsidR="008A3526" w:rsidP="00A1492C" w:rsidRDefault="008A3526" w14:paraId="7768CC23" w14:textId="77777777">
            <w:r w:rsidRPr="008A3526">
              <w:t>hughsafford@fs.fed.us</w:t>
            </w:r>
          </w:p>
        </w:tc>
      </w:tr>
      <w:tr w:rsidRPr="008A3526" w:rsidR="008A3526" w:rsidTr="007D549C" w14:paraId="015AE303" w14:textId="77777777">
        <w:tc>
          <w:tcPr>
            <w:tcW w:w="1605" w:type="dxa"/>
            <w:tcBorders>
              <w:left w:val="single" w:color="auto" w:sz="12" w:space="0"/>
            </w:tcBorders>
            <w:shd w:val="clear" w:color="auto" w:fill="auto"/>
          </w:tcPr>
          <w:p w:rsidRPr="008A3526" w:rsidR="008A3526" w:rsidP="00A1492C" w:rsidRDefault="008A3526" w14:paraId="7ABD718B" w14:textId="77777777">
            <w:pPr>
              <w:rPr>
                <w:bCs/>
              </w:rPr>
            </w:pPr>
            <w:r w:rsidRPr="008A3526">
              <w:rPr>
                <w:bCs/>
              </w:rPr>
              <w:t>Joe Sherlock</w:t>
            </w:r>
          </w:p>
        </w:tc>
        <w:tc>
          <w:tcPr>
            <w:tcW w:w="2250" w:type="dxa"/>
            <w:tcBorders>
              <w:right w:val="single" w:color="000000" w:sz="12" w:space="0"/>
            </w:tcBorders>
            <w:shd w:val="clear" w:color="auto" w:fill="auto"/>
          </w:tcPr>
          <w:p w:rsidRPr="008A3526" w:rsidR="008A3526" w:rsidP="00A1492C" w:rsidRDefault="008A3526" w14:paraId="50B9EA2A" w14:textId="77777777">
            <w:r w:rsidRPr="008A3526">
              <w:t>jsherlock@fs.fed.us</w:t>
            </w:r>
          </w:p>
        </w:tc>
        <w:tc>
          <w:tcPr>
            <w:tcW w:w="3093" w:type="dxa"/>
            <w:tcBorders>
              <w:left w:val="single" w:color="000000" w:sz="12" w:space="0"/>
            </w:tcBorders>
            <w:shd w:val="clear" w:color="auto" w:fill="auto"/>
          </w:tcPr>
          <w:p w:rsidRPr="008A3526" w:rsidR="008A3526" w:rsidP="00A1492C" w:rsidRDefault="008A3526" w14:paraId="07593317" w14:textId="77777777">
            <w:r w:rsidRPr="008A3526">
              <w:t>None</w:t>
            </w:r>
          </w:p>
        </w:tc>
        <w:tc>
          <w:tcPr>
            <w:tcW w:w="2430" w:type="dxa"/>
            <w:shd w:val="clear" w:color="auto" w:fill="auto"/>
          </w:tcPr>
          <w:p w:rsidRPr="008A3526" w:rsidR="008A3526" w:rsidP="00A1492C" w:rsidRDefault="008A3526" w14:paraId="0409A711" w14:textId="77777777">
            <w:r w:rsidRPr="008A3526">
              <w:t>None</w:t>
            </w:r>
          </w:p>
        </w:tc>
      </w:tr>
      <w:tr w:rsidRPr="008A3526" w:rsidR="00A02861" w:rsidTr="007D549C" w14:paraId="0DD71B4F" w14:textId="77777777">
        <w:tc>
          <w:tcPr>
            <w:tcW w:w="1605" w:type="dxa"/>
            <w:tcBorders>
              <w:left w:val="single" w:color="auto" w:sz="12" w:space="0"/>
              <w:bottom w:val="single" w:color="auto" w:sz="2" w:space="0"/>
            </w:tcBorders>
            <w:shd w:val="clear" w:color="auto" w:fill="auto"/>
          </w:tcPr>
          <w:p w:rsidRPr="008A3526" w:rsidR="008A3526" w:rsidP="00A1492C" w:rsidRDefault="008A3526" w14:paraId="16C3A789" w14:textId="77777777">
            <w:pPr>
              <w:rPr>
                <w:bCs/>
              </w:rPr>
            </w:pPr>
            <w:r w:rsidRPr="008A3526">
              <w:rPr>
                <w:bCs/>
              </w:rPr>
              <w:t xml:space="preserve">Ayn </w:t>
            </w:r>
            <w:proofErr w:type="spellStart"/>
            <w:r w:rsidRPr="008A3526">
              <w:rPr>
                <w:bCs/>
              </w:rPr>
              <w:t>Shlisky</w:t>
            </w:r>
            <w:proofErr w:type="spellEnd"/>
          </w:p>
        </w:tc>
        <w:tc>
          <w:tcPr>
            <w:tcW w:w="2250" w:type="dxa"/>
            <w:tcBorders>
              <w:right w:val="single" w:color="000000" w:sz="12" w:space="0"/>
            </w:tcBorders>
            <w:shd w:val="clear" w:color="auto" w:fill="auto"/>
          </w:tcPr>
          <w:p w:rsidRPr="008A3526" w:rsidR="008A3526" w:rsidP="00A1492C" w:rsidRDefault="008A3526" w14:paraId="6AFEE425" w14:textId="77777777">
            <w:r w:rsidRPr="008A3526">
              <w:t>ashlisky@tnc.org</w:t>
            </w:r>
          </w:p>
        </w:tc>
        <w:tc>
          <w:tcPr>
            <w:tcW w:w="3093" w:type="dxa"/>
            <w:tcBorders>
              <w:left w:val="single" w:color="000000" w:sz="12" w:space="0"/>
              <w:bottom w:val="single" w:color="auto" w:sz="2" w:space="0"/>
            </w:tcBorders>
            <w:shd w:val="clear" w:color="auto" w:fill="auto"/>
          </w:tcPr>
          <w:p w:rsidRPr="008A3526" w:rsidR="008A3526" w:rsidP="00A1492C" w:rsidRDefault="008A3526" w14:paraId="4F835FAE" w14:textId="77777777">
            <w:r w:rsidRPr="008A3526">
              <w:t>None</w:t>
            </w:r>
          </w:p>
        </w:tc>
        <w:tc>
          <w:tcPr>
            <w:tcW w:w="2430" w:type="dxa"/>
            <w:shd w:val="clear" w:color="auto" w:fill="auto"/>
          </w:tcPr>
          <w:p w:rsidRPr="008A3526" w:rsidR="008A3526" w:rsidP="00A1492C" w:rsidRDefault="008A3526" w14:paraId="7DFA7E95" w14:textId="77777777">
            <w:r w:rsidRPr="008A3526">
              <w:t>None</w:t>
            </w:r>
          </w:p>
        </w:tc>
      </w:tr>
    </w:tbl>
    <w:p w:rsidR="008A3526" w:rsidP="008A3526" w:rsidRDefault="008A3526" w14:paraId="103F5EDF" w14:textId="77777777"/>
    <w:p w:rsidR="008A3526" w:rsidP="008A3526" w:rsidRDefault="008A3526" w14:paraId="6A275B30" w14:textId="77777777">
      <w:pPr>
        <w:pStyle w:val="InfoPara"/>
      </w:pPr>
      <w:r>
        <w:t>Vegetation Type</w:t>
      </w:r>
    </w:p>
    <w:p w:rsidR="008A3526" w:rsidP="008A3526" w:rsidRDefault="00C07EAD" w14:paraId="02E239E6" w14:textId="06F01970">
      <w:r w:rsidRPr="00C07EAD">
        <w:t>Steppe/Savanna</w:t>
      </w:r>
      <w:bookmarkStart w:name="_GoBack" w:id="0"/>
      <w:bookmarkEnd w:id="0"/>
    </w:p>
    <w:p w:rsidR="008A3526" w:rsidP="008A3526" w:rsidRDefault="008A3526" w14:paraId="3BD3F0E4" w14:textId="77777777">
      <w:pPr>
        <w:pStyle w:val="InfoPara"/>
      </w:pPr>
      <w:r>
        <w:t>Map Zones</w:t>
      </w:r>
    </w:p>
    <w:p w:rsidR="008A3526" w:rsidP="008A3526" w:rsidRDefault="0078665C" w14:paraId="4CCD277B" w14:textId="3D4D3154">
      <w:r>
        <w:t>4, 6, 7</w:t>
      </w:r>
    </w:p>
    <w:p w:rsidR="008A3526" w:rsidP="008A3526" w:rsidRDefault="008A3526" w14:paraId="7570838E" w14:textId="77777777">
      <w:pPr>
        <w:pStyle w:val="InfoPara"/>
      </w:pPr>
      <w:r>
        <w:t>Geographic Range</w:t>
      </w:r>
    </w:p>
    <w:p w:rsidR="008A3526" w:rsidP="008A3526" w:rsidRDefault="008A3526" w14:paraId="7873D1AC" w14:textId="77777777">
      <w:r>
        <w:t>This ecological system occurs in Mediterranean California in the north and south Coast Ranges and the northern Sierra Nevada.</w:t>
      </w:r>
    </w:p>
    <w:p w:rsidR="008A3526" w:rsidP="008A3526" w:rsidRDefault="008A3526" w14:paraId="0E3FB3B1" w14:textId="77777777">
      <w:pPr>
        <w:pStyle w:val="InfoPara"/>
      </w:pPr>
      <w:r>
        <w:t>Biophysical Site Description</w:t>
      </w:r>
    </w:p>
    <w:p w:rsidR="008A3526" w:rsidP="008A3526" w:rsidRDefault="008A3526" w14:paraId="3CDD38AF" w14:textId="4857082E">
      <w:r>
        <w:t>This type occurs on cool</w:t>
      </w:r>
      <w:r w:rsidR="00703FD9">
        <w:t>,</w:t>
      </w:r>
      <w:r>
        <w:t xml:space="preserve"> northerly</w:t>
      </w:r>
      <w:r w:rsidR="00703FD9">
        <w:t>,</w:t>
      </w:r>
      <w:r>
        <w:t xml:space="preserve"> and concave slopes and toe</w:t>
      </w:r>
      <w:r w:rsidR="00703FD9">
        <w:t>-</w:t>
      </w:r>
      <w:r>
        <w:t>slopes with thin, rocky, ultramafic (gabbro, peridotite, serpentinite) soils.</w:t>
      </w:r>
    </w:p>
    <w:p w:rsidR="008A3526" w:rsidP="008A3526" w:rsidRDefault="008A3526" w14:paraId="0DD471EF" w14:textId="77777777">
      <w:pPr>
        <w:pStyle w:val="InfoPara"/>
      </w:pPr>
      <w:r>
        <w:t>Vegetation Description</w:t>
      </w:r>
    </w:p>
    <w:p w:rsidR="008A3526" w:rsidP="008A3526" w:rsidRDefault="008A3526" w14:paraId="2A23A7EE" w14:textId="47A099F6">
      <w:r>
        <w:t>These are mosaics of woodlands with chaparral understories, shrub-dominated chaparral, or short-lived chaparrals</w:t>
      </w:r>
      <w:r w:rsidR="00703FD9">
        <w:t>,</w:t>
      </w:r>
      <w:r>
        <w:t xml:space="preserve"> with con</w:t>
      </w:r>
      <w:r w:rsidR="00703FD9">
        <w:t>ifer</w:t>
      </w:r>
      <w:r>
        <w:t xml:space="preserve"> species invading if good seed source is available. Shrubs often have higher densities than the trees</w:t>
      </w:r>
      <w:r w:rsidR="00703FD9">
        <w:t>,</w:t>
      </w:r>
      <w:r>
        <w:t xml:space="preserve"> which are more limited due to the rocky/thin soils. These can also be short</w:t>
      </w:r>
      <w:r w:rsidR="00703FD9">
        <w:t>-</w:t>
      </w:r>
      <w:r>
        <w:t>duration chaparrals in previously forested areas that have experienced crown fires. Trees tend to have a scattered</w:t>
      </w:r>
      <w:r w:rsidR="00703FD9">
        <w:t>,</w:t>
      </w:r>
      <w:r>
        <w:t xml:space="preserve"> open canopy or can be </w:t>
      </w:r>
      <w:r w:rsidR="00A02861">
        <w:t>clustered</w:t>
      </w:r>
      <w:r>
        <w:t xml:space="preserve"> over </w:t>
      </w:r>
      <w:r w:rsidR="00664126">
        <w:t xml:space="preserve">the shrub layer. </w:t>
      </w:r>
    </w:p>
    <w:p w:rsidR="008A3526" w:rsidP="008A3526" w:rsidRDefault="008A3526" w14:paraId="34EE2197" w14:textId="77777777"/>
    <w:p w:rsidR="008A3526" w:rsidP="008A3526" w:rsidRDefault="008A3526" w14:paraId="30B1FB00" w14:textId="55435AA6">
      <w:proofErr w:type="spellStart"/>
      <w:r w:rsidRPr="007D549C">
        <w:rPr>
          <w:i/>
        </w:rPr>
        <w:t>Cupressus</w:t>
      </w:r>
      <w:proofErr w:type="spellEnd"/>
      <w:r w:rsidRPr="007D549C">
        <w:rPr>
          <w:i/>
        </w:rPr>
        <w:t xml:space="preserve"> </w:t>
      </w:r>
      <w:proofErr w:type="spellStart"/>
      <w:r w:rsidRPr="007D549C">
        <w:rPr>
          <w:i/>
        </w:rPr>
        <w:t>sargentii</w:t>
      </w:r>
      <w:proofErr w:type="spellEnd"/>
      <w:r w:rsidR="00703FD9">
        <w:t>,</w:t>
      </w:r>
      <w:r w:rsidRPr="007D549C">
        <w:rPr>
          <w:i/>
        </w:rPr>
        <w:t xml:space="preserve"> </w:t>
      </w:r>
      <w:proofErr w:type="spellStart"/>
      <w:r w:rsidRPr="007D549C">
        <w:rPr>
          <w:i/>
        </w:rPr>
        <w:t>Cuppressus</w:t>
      </w:r>
      <w:proofErr w:type="spellEnd"/>
      <w:r w:rsidRPr="007D549C">
        <w:rPr>
          <w:i/>
        </w:rPr>
        <w:t xml:space="preserve"> </w:t>
      </w:r>
      <w:proofErr w:type="spellStart"/>
      <w:r w:rsidRPr="007D549C">
        <w:rPr>
          <w:i/>
        </w:rPr>
        <w:t>macnabiana</w:t>
      </w:r>
      <w:proofErr w:type="spellEnd"/>
      <w:r w:rsidR="00703FD9">
        <w:t>,</w:t>
      </w:r>
      <w:r w:rsidRPr="007D549C">
        <w:rPr>
          <w:i/>
        </w:rPr>
        <w:t xml:space="preserve"> Pinus </w:t>
      </w:r>
      <w:proofErr w:type="spellStart"/>
      <w:r w:rsidRPr="007D549C">
        <w:rPr>
          <w:i/>
        </w:rPr>
        <w:t>sabiniana</w:t>
      </w:r>
      <w:proofErr w:type="spellEnd"/>
      <w:r w:rsidR="00703FD9">
        <w:t>,</w:t>
      </w:r>
      <w:r w:rsidRPr="007D549C">
        <w:rPr>
          <w:i/>
        </w:rPr>
        <w:t xml:space="preserve"> </w:t>
      </w:r>
      <w:proofErr w:type="spellStart"/>
      <w:r w:rsidRPr="007D549C">
        <w:rPr>
          <w:i/>
        </w:rPr>
        <w:t>Garrya</w:t>
      </w:r>
      <w:proofErr w:type="spellEnd"/>
      <w:r w:rsidRPr="007D549C">
        <w:rPr>
          <w:i/>
        </w:rPr>
        <w:t xml:space="preserve"> </w:t>
      </w:r>
      <w:proofErr w:type="spellStart"/>
      <w:r w:rsidRPr="007D549C">
        <w:rPr>
          <w:i/>
        </w:rPr>
        <w:t>congdonii</w:t>
      </w:r>
      <w:proofErr w:type="spellEnd"/>
      <w:r w:rsidR="00703FD9">
        <w:t>,</w:t>
      </w:r>
      <w:r w:rsidRPr="007D549C">
        <w:rPr>
          <w:i/>
        </w:rPr>
        <w:t xml:space="preserve"> Quercus </w:t>
      </w:r>
      <w:proofErr w:type="spellStart"/>
      <w:r w:rsidRPr="007D549C">
        <w:rPr>
          <w:i/>
        </w:rPr>
        <w:t>durata</w:t>
      </w:r>
      <w:proofErr w:type="spellEnd"/>
      <w:r w:rsidR="00703FD9">
        <w:t>,</w:t>
      </w:r>
      <w:r w:rsidRPr="007D549C">
        <w:rPr>
          <w:i/>
        </w:rPr>
        <w:t xml:space="preserve"> </w:t>
      </w:r>
      <w:proofErr w:type="spellStart"/>
      <w:r w:rsidRPr="007D549C">
        <w:rPr>
          <w:i/>
        </w:rPr>
        <w:t>Umbellularia</w:t>
      </w:r>
      <w:proofErr w:type="spellEnd"/>
      <w:r w:rsidRPr="007D549C">
        <w:rPr>
          <w:i/>
        </w:rPr>
        <w:t xml:space="preserve"> </w:t>
      </w:r>
      <w:proofErr w:type="spellStart"/>
      <w:r w:rsidRPr="007D549C">
        <w:rPr>
          <w:i/>
        </w:rPr>
        <w:t>californica</w:t>
      </w:r>
      <w:proofErr w:type="spellEnd"/>
      <w:r w:rsidR="00703FD9">
        <w:t xml:space="preserve">, </w:t>
      </w:r>
      <w:r w:rsidRPr="00703FD9">
        <w:t>and</w:t>
      </w:r>
      <w:r w:rsidRPr="007D549C">
        <w:rPr>
          <w:i/>
        </w:rPr>
        <w:t xml:space="preserve"> Frangula </w:t>
      </w:r>
      <w:proofErr w:type="spellStart"/>
      <w:r w:rsidRPr="007D549C">
        <w:rPr>
          <w:i/>
        </w:rPr>
        <w:t>californica</w:t>
      </w:r>
      <w:proofErr w:type="spellEnd"/>
      <w:r w:rsidRPr="007D549C">
        <w:rPr>
          <w:i/>
        </w:rPr>
        <w:t xml:space="preserve"> </w:t>
      </w:r>
      <w:r w:rsidRPr="00703FD9">
        <w:t>ssp</w:t>
      </w:r>
      <w:r w:rsidRPr="007D549C">
        <w:rPr>
          <w:i/>
        </w:rPr>
        <w:t xml:space="preserve">. </w:t>
      </w:r>
      <w:proofErr w:type="spellStart"/>
      <w:r w:rsidRPr="007D549C">
        <w:rPr>
          <w:i/>
        </w:rPr>
        <w:t>tomentella</w:t>
      </w:r>
      <w:proofErr w:type="spellEnd"/>
      <w:r>
        <w:t xml:space="preserve"> (=</w:t>
      </w:r>
      <w:proofErr w:type="spellStart"/>
      <w:r w:rsidRPr="007D549C">
        <w:rPr>
          <w:i/>
        </w:rPr>
        <w:t>Rhamnus</w:t>
      </w:r>
      <w:proofErr w:type="spellEnd"/>
      <w:r w:rsidRPr="007D549C">
        <w:rPr>
          <w:i/>
        </w:rPr>
        <w:t xml:space="preserve"> </w:t>
      </w:r>
      <w:proofErr w:type="spellStart"/>
      <w:r w:rsidRPr="007D549C">
        <w:rPr>
          <w:i/>
        </w:rPr>
        <w:t>tomentella</w:t>
      </w:r>
      <w:proofErr w:type="spellEnd"/>
      <w:r w:rsidRPr="007D549C">
        <w:rPr>
          <w:i/>
        </w:rPr>
        <w:t xml:space="preserve"> </w:t>
      </w:r>
      <w:r>
        <w:t xml:space="preserve">ssp. </w:t>
      </w:r>
      <w:proofErr w:type="spellStart"/>
      <w:r w:rsidRPr="007D549C">
        <w:rPr>
          <w:i/>
        </w:rPr>
        <w:t>tomentella</w:t>
      </w:r>
      <w:proofErr w:type="spellEnd"/>
      <w:r>
        <w:t xml:space="preserve">) are characteristic. Common associates include </w:t>
      </w:r>
      <w:proofErr w:type="spellStart"/>
      <w:r w:rsidRPr="007D549C">
        <w:rPr>
          <w:i/>
        </w:rPr>
        <w:t>Heteromeles</w:t>
      </w:r>
      <w:proofErr w:type="spellEnd"/>
      <w:r w:rsidRPr="007D549C">
        <w:rPr>
          <w:i/>
        </w:rPr>
        <w:t xml:space="preserve"> </w:t>
      </w:r>
      <w:proofErr w:type="spellStart"/>
      <w:r w:rsidRPr="007D549C">
        <w:rPr>
          <w:i/>
        </w:rPr>
        <w:t>arbutifolia</w:t>
      </w:r>
      <w:proofErr w:type="spellEnd"/>
      <w:r w:rsidR="00703FD9">
        <w:t>,</w:t>
      </w:r>
      <w:r w:rsidRPr="007D549C">
        <w:rPr>
          <w:i/>
        </w:rPr>
        <w:t xml:space="preserve"> </w:t>
      </w:r>
      <w:proofErr w:type="spellStart"/>
      <w:r w:rsidRPr="007D549C">
        <w:rPr>
          <w:i/>
        </w:rPr>
        <w:t>Adenostoma</w:t>
      </w:r>
      <w:proofErr w:type="spellEnd"/>
      <w:r w:rsidRPr="007D549C">
        <w:rPr>
          <w:i/>
        </w:rPr>
        <w:t xml:space="preserve"> </w:t>
      </w:r>
      <w:proofErr w:type="spellStart"/>
      <w:r w:rsidRPr="007D549C">
        <w:rPr>
          <w:i/>
        </w:rPr>
        <w:t>fasciculatum</w:t>
      </w:r>
      <w:proofErr w:type="spellEnd"/>
      <w:r>
        <w:t xml:space="preserve">, and the California endemics </w:t>
      </w:r>
      <w:proofErr w:type="spellStart"/>
      <w:r w:rsidRPr="007D549C">
        <w:rPr>
          <w:i/>
        </w:rPr>
        <w:t>Arctostaphylos</w:t>
      </w:r>
      <w:proofErr w:type="spellEnd"/>
      <w:r w:rsidRPr="007D549C">
        <w:rPr>
          <w:i/>
        </w:rPr>
        <w:t xml:space="preserve"> </w:t>
      </w:r>
      <w:proofErr w:type="spellStart"/>
      <w:r w:rsidRPr="007D549C">
        <w:rPr>
          <w:i/>
        </w:rPr>
        <w:t>viscida</w:t>
      </w:r>
      <w:proofErr w:type="spellEnd"/>
      <w:r w:rsidRPr="007D549C">
        <w:rPr>
          <w:i/>
        </w:rPr>
        <w:t xml:space="preserve"> </w:t>
      </w:r>
      <w:r w:rsidRPr="00703FD9">
        <w:t>ssp</w:t>
      </w:r>
      <w:r w:rsidRPr="007D549C">
        <w:rPr>
          <w:i/>
        </w:rPr>
        <w:t xml:space="preserve">. </w:t>
      </w:r>
      <w:proofErr w:type="spellStart"/>
      <w:r w:rsidRPr="007D549C">
        <w:rPr>
          <w:i/>
        </w:rPr>
        <w:t>pulchella</w:t>
      </w:r>
      <w:proofErr w:type="spellEnd"/>
      <w:r w:rsidRPr="007D549C">
        <w:rPr>
          <w:i/>
        </w:rPr>
        <w:t xml:space="preserve"> </w:t>
      </w:r>
      <w:r w:rsidRPr="00703FD9">
        <w:t>and</w:t>
      </w:r>
      <w:r w:rsidRPr="007D549C">
        <w:rPr>
          <w:i/>
        </w:rPr>
        <w:t xml:space="preserve"> Ceanothus </w:t>
      </w:r>
      <w:proofErr w:type="spellStart"/>
      <w:r w:rsidRPr="007D549C">
        <w:rPr>
          <w:i/>
        </w:rPr>
        <w:t>jepsonii</w:t>
      </w:r>
      <w:proofErr w:type="spellEnd"/>
      <w:r>
        <w:t>. In some settings</w:t>
      </w:r>
      <w:r w:rsidR="00703FD9">
        <w:t>,</w:t>
      </w:r>
      <w:r>
        <w:t xml:space="preserve"> </w:t>
      </w:r>
      <w:proofErr w:type="spellStart"/>
      <w:r w:rsidRPr="007D549C">
        <w:rPr>
          <w:i/>
        </w:rPr>
        <w:t>Arctostaphylos</w:t>
      </w:r>
      <w:proofErr w:type="spellEnd"/>
      <w:r w:rsidRPr="007D549C">
        <w:rPr>
          <w:i/>
        </w:rPr>
        <w:t xml:space="preserve"> </w:t>
      </w:r>
      <w:proofErr w:type="spellStart"/>
      <w:r w:rsidRPr="007D549C">
        <w:rPr>
          <w:i/>
        </w:rPr>
        <w:t>glauca</w:t>
      </w:r>
      <w:proofErr w:type="spellEnd"/>
      <w:r w:rsidR="00703FD9">
        <w:t>,</w:t>
      </w:r>
      <w:r w:rsidRPr="007D549C">
        <w:rPr>
          <w:i/>
        </w:rPr>
        <w:t xml:space="preserve"> Styrax </w:t>
      </w:r>
      <w:proofErr w:type="spellStart"/>
      <w:r w:rsidRPr="007D549C">
        <w:rPr>
          <w:i/>
        </w:rPr>
        <w:t>rediviva</w:t>
      </w:r>
      <w:proofErr w:type="spellEnd"/>
      <w:r>
        <w:t xml:space="preserve"> (=</w:t>
      </w:r>
      <w:r w:rsidRPr="007D549C">
        <w:rPr>
          <w:i/>
        </w:rPr>
        <w:t>Styrax officinalis</w:t>
      </w:r>
      <w:r>
        <w:t xml:space="preserve">), or </w:t>
      </w:r>
      <w:proofErr w:type="spellStart"/>
      <w:r w:rsidRPr="007D549C">
        <w:rPr>
          <w:i/>
        </w:rPr>
        <w:t>Cercocarpus</w:t>
      </w:r>
      <w:proofErr w:type="spellEnd"/>
      <w:r w:rsidRPr="007D549C">
        <w:rPr>
          <w:i/>
        </w:rPr>
        <w:t xml:space="preserve"> </w:t>
      </w:r>
      <w:proofErr w:type="spellStart"/>
      <w:r w:rsidRPr="007D549C">
        <w:rPr>
          <w:i/>
        </w:rPr>
        <w:t>montanus</w:t>
      </w:r>
      <w:proofErr w:type="spellEnd"/>
      <w:r w:rsidRPr="007D549C">
        <w:rPr>
          <w:i/>
        </w:rPr>
        <w:t xml:space="preserve"> </w:t>
      </w:r>
      <w:r w:rsidRPr="00703FD9">
        <w:t>var</w:t>
      </w:r>
      <w:r w:rsidRPr="007D549C">
        <w:rPr>
          <w:i/>
        </w:rPr>
        <w:t xml:space="preserve">. </w:t>
      </w:r>
      <w:proofErr w:type="spellStart"/>
      <w:r w:rsidRPr="007D549C">
        <w:rPr>
          <w:i/>
        </w:rPr>
        <w:t>glaber</w:t>
      </w:r>
      <w:proofErr w:type="spellEnd"/>
      <w:r>
        <w:t xml:space="preserve"> (=</w:t>
      </w:r>
      <w:proofErr w:type="spellStart"/>
      <w:r w:rsidRPr="007D549C">
        <w:rPr>
          <w:i/>
        </w:rPr>
        <w:t>Cercocarpus</w:t>
      </w:r>
      <w:proofErr w:type="spellEnd"/>
      <w:r w:rsidRPr="007D549C">
        <w:rPr>
          <w:i/>
        </w:rPr>
        <w:t xml:space="preserve"> </w:t>
      </w:r>
      <w:proofErr w:type="spellStart"/>
      <w:r w:rsidRPr="007D549C">
        <w:rPr>
          <w:i/>
        </w:rPr>
        <w:t>betuloides</w:t>
      </w:r>
      <w:proofErr w:type="spellEnd"/>
      <w:r>
        <w:t xml:space="preserve">) can be common. Common grasses and forbs can include </w:t>
      </w:r>
      <w:proofErr w:type="spellStart"/>
      <w:r w:rsidRPr="007D549C">
        <w:rPr>
          <w:i/>
        </w:rPr>
        <w:t>Melica</w:t>
      </w:r>
      <w:proofErr w:type="spellEnd"/>
      <w:r w:rsidRPr="007D549C">
        <w:rPr>
          <w:i/>
        </w:rPr>
        <w:t xml:space="preserve"> </w:t>
      </w:r>
      <w:proofErr w:type="spellStart"/>
      <w:r w:rsidRPr="007D549C">
        <w:rPr>
          <w:i/>
        </w:rPr>
        <w:t>torreyana</w:t>
      </w:r>
      <w:proofErr w:type="spellEnd"/>
      <w:r w:rsidR="00703FD9">
        <w:t>,</w:t>
      </w:r>
      <w:r w:rsidRPr="007D549C">
        <w:rPr>
          <w:i/>
        </w:rPr>
        <w:t xml:space="preserve"> </w:t>
      </w:r>
      <w:proofErr w:type="spellStart"/>
      <w:r w:rsidRPr="007D549C">
        <w:rPr>
          <w:i/>
        </w:rPr>
        <w:t>Festuca</w:t>
      </w:r>
      <w:proofErr w:type="spellEnd"/>
      <w:r w:rsidRPr="007D549C">
        <w:rPr>
          <w:i/>
        </w:rPr>
        <w:t xml:space="preserve"> </w:t>
      </w:r>
      <w:proofErr w:type="spellStart"/>
      <w:r w:rsidRPr="007D549C">
        <w:rPr>
          <w:i/>
        </w:rPr>
        <w:t>idahoensis</w:t>
      </w:r>
      <w:proofErr w:type="spellEnd"/>
      <w:r w:rsidR="00703FD9">
        <w:t>,</w:t>
      </w:r>
      <w:r>
        <w:t xml:space="preserve"> </w:t>
      </w:r>
      <w:r w:rsidRPr="007D549C">
        <w:rPr>
          <w:i/>
        </w:rPr>
        <w:t>Iris</w:t>
      </w:r>
      <w:r>
        <w:t xml:space="preserve"> spp., and locally endemic serpentine forbs (</w:t>
      </w:r>
      <w:proofErr w:type="spellStart"/>
      <w:r w:rsidRPr="007D549C">
        <w:rPr>
          <w:i/>
        </w:rPr>
        <w:t>Senecio</w:t>
      </w:r>
      <w:proofErr w:type="spellEnd"/>
      <w:r>
        <w:t xml:space="preserve"> spp. and others). Structurally, this</w:t>
      </w:r>
      <w:r w:rsidR="0078665C">
        <w:t xml:space="preserve"> </w:t>
      </w:r>
      <w:r>
        <w:t>system is sometimes woodland in character, but it can also be an arborescent</w:t>
      </w:r>
      <w:r w:rsidR="0078665C">
        <w:t xml:space="preserve"> </w:t>
      </w:r>
      <w:r>
        <w:t>chaparral, depending on fire history.</w:t>
      </w:r>
    </w:p>
    <w:p w:rsidR="008A3526" w:rsidP="008A3526" w:rsidRDefault="008A3526" w14:paraId="36F6F309" w14:textId="77777777"/>
    <w:p w:rsidR="008A3526" w:rsidP="008A3526" w:rsidRDefault="008A3526" w14:paraId="3AD67769" w14:textId="13F96B2C">
      <w:r>
        <w:t>Most chaparral species are fire</w:t>
      </w:r>
      <w:r w:rsidR="00703FD9">
        <w:t xml:space="preserve"> </w:t>
      </w:r>
      <w:r>
        <w:t xml:space="preserve">adapted, </w:t>
      </w:r>
      <w:proofErr w:type="spellStart"/>
      <w:r>
        <w:t>resprouting</w:t>
      </w:r>
      <w:proofErr w:type="spellEnd"/>
      <w:r>
        <w:t xml:space="preserve"> vigorously after burning or producing fire-resistant seeds. Occurrences of this system likely shift across montane forested landscapes with catastrophic fire events.</w:t>
      </w:r>
    </w:p>
    <w:p w:rsidR="008A3526" w:rsidP="008A3526" w:rsidRDefault="008A3526" w14:paraId="50AFDA80" w14:textId="77777777">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CUSA3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Cupressus sargentii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Sargent’s cypress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PISA2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sabiniana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California foothill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GACO9</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Garrya congdonii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Chaparral silktassel</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QUDU4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durata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Leather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UMCA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Umbellularia californica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California laurel</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FRCA12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Frangula californica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California buckthorn</w:t>
            </w:r>
          </w:p>
        </w:tc>
      </w:tr>
    </w:tbl>
    <w:p>
      <w:r>
        <w:rPr>
          <w:sz w:val="16"/>
        </w:rPr>
        <w:t>Species names are from the NRCS PLANTS database. Check species codes at http://plants.usda.gov.</w:t>
      </w:r>
    </w:p>
    <w:p w:rsidR="008A3526" w:rsidP="008A3526" w:rsidRDefault="008A3526" w14:paraId="3EB72541" w14:textId="77777777">
      <w:pPr>
        <w:pStyle w:val="InfoPara"/>
      </w:pPr>
      <w:r>
        <w:t>Disturbance Description</w:t>
      </w:r>
    </w:p>
    <w:p w:rsidR="008A3526" w:rsidP="008A3526" w:rsidRDefault="008A3526" w14:paraId="131CF460" w14:textId="3A22F7E7">
      <w:r>
        <w:t>Stand</w:t>
      </w:r>
      <w:r w:rsidR="00703FD9">
        <w:t>-</w:t>
      </w:r>
      <w:r>
        <w:t>replacing fires occur mostly in the shrub</w:t>
      </w:r>
      <w:r w:rsidR="00703FD9">
        <w:t>-</w:t>
      </w:r>
      <w:r>
        <w:t>dominated stages. In the conifer</w:t>
      </w:r>
      <w:r w:rsidR="00703FD9">
        <w:t>-</w:t>
      </w:r>
      <w:r>
        <w:t>dominated</w:t>
      </w:r>
      <w:r w:rsidR="00703FD9">
        <w:t>,</w:t>
      </w:r>
      <w:r>
        <w:t xml:space="preserve"> late</w:t>
      </w:r>
      <w:r w:rsidR="00703FD9">
        <w:t>-</w:t>
      </w:r>
      <w:r>
        <w:t>seral closed stage</w:t>
      </w:r>
      <w:r w:rsidR="00703FD9">
        <w:t>,</w:t>
      </w:r>
      <w:r>
        <w:t xml:space="preserve"> surface fire is also important. </w:t>
      </w:r>
      <w:r w:rsidR="00703FD9">
        <w:t>Mean fire return interval (</w:t>
      </w:r>
      <w:r>
        <w:t>MFRI</w:t>
      </w:r>
      <w:r w:rsidR="00703FD9">
        <w:t>)</w:t>
      </w:r>
      <w:r>
        <w:t xml:space="preserve"> is generally greater than that of the surrounding forested landscape (including the lower elevation C</w:t>
      </w:r>
      <w:r w:rsidR="00703FD9">
        <w:t>alifornia</w:t>
      </w:r>
      <w:r>
        <w:t xml:space="preserve"> Mesic Chaparral</w:t>
      </w:r>
      <w:r w:rsidR="00703FD9">
        <w:t>,</w:t>
      </w:r>
      <w:r>
        <w:t xml:space="preserve"> 1097)</w:t>
      </w:r>
      <w:r w:rsidR="00703FD9">
        <w:t>—</w:t>
      </w:r>
      <w:r>
        <w:t>perhaps double (Nagel and Taylor, in press)</w:t>
      </w:r>
      <w:r w:rsidR="00703FD9">
        <w:t>—</w:t>
      </w:r>
      <w:r>
        <w:t>due to the lack of flammability of many young shrub fields without a long history of fuel accumulation.</w:t>
      </w:r>
    </w:p>
    <w:p w:rsidR="008A3526" w:rsidP="008A3526" w:rsidRDefault="008A3526" w14:paraId="58D7BE78" w14:textId="23B4522F">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181</w:t>
            </w:r>
          </w:p>
        </w:tc>
        <w:tc>
          <w:p>
            <w:pPr>
              <w:jc w:val="center"/>
            </w:pPr>
            <w:r>
              <w:t>37</w:t>
            </w:r>
          </w:p>
        </w:tc>
        <w:tc>
          <w:p>
            <w:pPr>
              <w:jc w:val="center"/>
            </w:pPr>
            <w:r>
              <w:t/>
            </w:r>
          </w:p>
        </w:tc>
        <w:tc>
          <w:p>
            <w:pPr>
              <w:jc w:val="center"/>
            </w:pPr>
            <w:r>
              <w:t/>
            </w:r>
          </w:p>
        </w:tc>
      </w:tr>
      <w:tr>
        <w:tc>
          <w:p>
            <w:pPr>
              <w:jc w:val="center"/>
            </w:pPr>
            <w:r>
              <w:t>Moderate (Mixed)</w:t>
            </w:r>
          </w:p>
        </w:tc>
        <w:tc>
          <w:p>
            <w:pPr>
              <w:jc w:val="center"/>
            </w:pPr>
            <w:r>
              <w:t>107</w:t>
            </w:r>
          </w:p>
        </w:tc>
        <w:tc>
          <w:p>
            <w:pPr>
              <w:jc w:val="center"/>
            </w:pPr>
            <w:r>
              <w:t>63</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67</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8A3526" w:rsidP="008A3526" w:rsidRDefault="008A3526" w14:paraId="3EA00D2D" w14:textId="77777777">
      <w:pPr>
        <w:pStyle w:val="InfoPara"/>
      </w:pPr>
      <w:r>
        <w:t>Scale Description</w:t>
      </w:r>
    </w:p>
    <w:p w:rsidR="008A3526" w:rsidP="008A3526" w:rsidRDefault="008A3526" w14:paraId="1D263EFB" w14:textId="453775C7">
      <w:r>
        <w:t>Montane chaparral typically originates following large stand</w:t>
      </w:r>
      <w:r w:rsidR="00703FD9">
        <w:t>-</w:t>
      </w:r>
      <w:r>
        <w:t>replacing fires in conifer forests. A variety of montane shrubs occupy the site and limit establishment and growth of conifers. If these shrublands burn again before succession to late</w:t>
      </w:r>
      <w:r w:rsidR="00703FD9">
        <w:t>-</w:t>
      </w:r>
      <w:r>
        <w:t xml:space="preserve">seral </w:t>
      </w:r>
      <w:r w:rsidR="00664126">
        <w:t>closed</w:t>
      </w:r>
      <w:r>
        <w:t xml:space="preserve"> forest, they can stay shrub dominated for </w:t>
      </w:r>
      <w:proofErr w:type="gramStart"/>
      <w:r>
        <w:t>long periods</w:t>
      </w:r>
      <w:proofErr w:type="gramEnd"/>
      <w:r>
        <w:t xml:space="preserve"> of time (centuries). Patch size can be quite large, especially in the northern part of the state.</w:t>
      </w:r>
    </w:p>
    <w:p w:rsidR="008A3526" w:rsidP="008A3526" w:rsidRDefault="008A3526" w14:paraId="58D43821" w14:textId="77777777">
      <w:pPr>
        <w:pStyle w:val="InfoPara"/>
      </w:pPr>
      <w:r>
        <w:t>Adjacency or Identification Concerns</w:t>
      </w:r>
    </w:p>
    <w:p w:rsidR="008A3526" w:rsidP="008A3526" w:rsidRDefault="008A3526" w14:paraId="607A3044" w14:textId="65E64D6D">
      <w:r>
        <w:t>This includes several types of montane shrublands on sites that are typically seral to conifers. Montane chaparral is usually embedded within mixed</w:t>
      </w:r>
      <w:r w:rsidR="00703FD9">
        <w:t>-</w:t>
      </w:r>
      <w:r>
        <w:t>conifer, red fir, white fir, Jeffrey pine, and other conifer forests on sites that are prone to stand</w:t>
      </w:r>
      <w:r w:rsidR="00703FD9">
        <w:t>-</w:t>
      </w:r>
      <w:r>
        <w:t>replacing fire, or on otherwise disturbed or more open sites.</w:t>
      </w:r>
    </w:p>
    <w:p w:rsidR="008A3526" w:rsidP="008A3526" w:rsidRDefault="008A3526" w14:paraId="4A9A7838" w14:textId="77777777">
      <w:pPr>
        <w:pStyle w:val="InfoPara"/>
      </w:pPr>
      <w:r>
        <w:t>Issues or Problems</w:t>
      </w:r>
    </w:p>
    <w:p w:rsidR="008A3526" w:rsidP="008A3526" w:rsidRDefault="00703FD9" w14:paraId="2302DC2E" w14:textId="5422BDF8">
      <w:r>
        <w:t>The map zone (</w:t>
      </w:r>
      <w:r w:rsidR="00A02861">
        <w:t>MZ</w:t>
      </w:r>
      <w:r>
        <w:t xml:space="preserve">) </w:t>
      </w:r>
      <w:r w:rsidR="00A02861">
        <w:t>6</w:t>
      </w:r>
      <w:r w:rsidR="008A3526">
        <w:t xml:space="preserve"> model was imported directly from </w:t>
      </w:r>
      <w:r>
        <w:t xml:space="preserve">the Rapid Assessment </w:t>
      </w:r>
      <w:r w:rsidR="008A3526">
        <w:t xml:space="preserve">model R1CHAPmn and the text was not widely corrected to fit the serpentine type. The modifier of the model does not know the system, but was instructed to lengthen the duration of the boxes and to provide for </w:t>
      </w:r>
      <w:r>
        <w:t xml:space="preserve">a </w:t>
      </w:r>
      <w:r w:rsidR="008A3526">
        <w:t>50-</w:t>
      </w:r>
      <w:r>
        <w:t xml:space="preserve"> to </w:t>
      </w:r>
      <w:r w:rsidR="008A3526">
        <w:t>70</w:t>
      </w:r>
      <w:r>
        <w:t>-</w:t>
      </w:r>
      <w:r w:rsidR="00F82E35">
        <w:t>yr</w:t>
      </w:r>
      <w:r w:rsidR="008A3526">
        <w:t xml:space="preserve"> MFRI.</w:t>
      </w:r>
      <w:r>
        <w:t xml:space="preserve"> </w:t>
      </w:r>
    </w:p>
    <w:p w:rsidR="008A3526" w:rsidP="008A3526" w:rsidRDefault="008A3526" w14:paraId="3FC59066" w14:textId="77777777"/>
    <w:p w:rsidR="008A3526" w:rsidP="008A3526" w:rsidRDefault="008A3526" w14:paraId="19418208" w14:textId="53DEAB0F">
      <w:r>
        <w:t>Not sure about historic</w:t>
      </w:r>
      <w:r w:rsidR="00703FD9">
        <w:t>al</w:t>
      </w:r>
      <w:r>
        <w:t xml:space="preserve"> composition of seral stages. System described over broad area on east and west side of Sierras. It also occurs elsewhere</w:t>
      </w:r>
      <w:r w:rsidR="00703FD9">
        <w:t>;</w:t>
      </w:r>
      <w:r>
        <w:t xml:space="preserve"> however, most literature summarized is characteristic of the Sierra Nevada range.</w:t>
      </w:r>
    </w:p>
    <w:p w:rsidR="006F5286" w:rsidP="008A3526" w:rsidRDefault="006F5286" w14:paraId="3D3D2D11" w14:textId="77777777"/>
    <w:p w:rsidR="006F5286" w:rsidP="006F5286" w:rsidRDefault="006F5286" w14:paraId="6EB59839" w14:textId="085E9E9A">
      <w:r>
        <w:t xml:space="preserve">A recurring issue with this </w:t>
      </w:r>
      <w:r w:rsidR="00703FD9">
        <w:t>biophysical setting (</w:t>
      </w:r>
      <w:proofErr w:type="spellStart"/>
      <w:r>
        <w:t>BpS</w:t>
      </w:r>
      <w:proofErr w:type="spellEnd"/>
      <w:r w:rsidR="00703FD9">
        <w:t>)</w:t>
      </w:r>
      <w:r>
        <w:t xml:space="preserve"> and with 1098 (montane chap</w:t>
      </w:r>
      <w:r w:rsidR="00703FD9">
        <w:t>arral</w:t>
      </w:r>
      <w:r>
        <w:t>) is the recognition that these shrub</w:t>
      </w:r>
      <w:r w:rsidR="00703FD9">
        <w:t xml:space="preserve"> </w:t>
      </w:r>
      <w:r>
        <w:t xml:space="preserve">fields occur as a </w:t>
      </w:r>
      <w:proofErr w:type="spellStart"/>
      <w:r>
        <w:t>BpS</w:t>
      </w:r>
      <w:proofErr w:type="spellEnd"/>
      <w:r>
        <w:t xml:space="preserve"> on some pockets of the landscape, but also </w:t>
      </w:r>
      <w:r>
        <w:lastRenderedPageBreak/>
        <w:t>occur as a seral stage before conifer regeneration (red fir, white fir, mixed conifer, Jeffrey pine). The conifer models are generally modeled with a persistent shrub stage, whe</w:t>
      </w:r>
      <w:r w:rsidR="00703FD9">
        <w:t>reas</w:t>
      </w:r>
      <w:r>
        <w:t xml:space="preserve"> this and other models represent the parts of the landscape that are unlikely to ever develop a conifer overstory. Sugihara and Sherlock created a four-box model. </w:t>
      </w:r>
      <w:proofErr w:type="spellStart"/>
      <w:r>
        <w:t>Shlisky</w:t>
      </w:r>
      <w:proofErr w:type="spellEnd"/>
      <w:r>
        <w:t xml:space="preserve"> edited the model to three</w:t>
      </w:r>
      <w:r w:rsidR="00703FD9">
        <w:t xml:space="preserve"> </w:t>
      </w:r>
      <w:r>
        <w:t>boxes, removing the tree-dominated state. Safford then suggested combining these relatively data-poor shrub sys</w:t>
      </w:r>
      <w:r w:rsidR="00F82E35">
        <w:t xml:space="preserve">tems as one </w:t>
      </w:r>
      <w:proofErr w:type="spellStart"/>
      <w:r w:rsidR="00F82E35">
        <w:t>BpS</w:t>
      </w:r>
      <w:proofErr w:type="spellEnd"/>
      <w:r w:rsidR="00F82E35">
        <w:t>.</w:t>
      </w:r>
    </w:p>
    <w:p w:rsidR="006F5286" w:rsidP="008A3526" w:rsidRDefault="006F5286" w14:paraId="6EF6A7EF" w14:textId="77777777"/>
    <w:p w:rsidR="008A3526" w:rsidP="008A3526" w:rsidRDefault="008A3526" w14:paraId="012632BE" w14:textId="77777777">
      <w:pPr>
        <w:pStyle w:val="InfoPara"/>
      </w:pPr>
      <w:r>
        <w:t>Native Uncharacteristic Conditions</w:t>
      </w:r>
    </w:p>
    <w:p w:rsidR="008A3526" w:rsidP="008A3526" w:rsidRDefault="008A3526" w14:paraId="31756197" w14:textId="03C2B96B">
      <w:r>
        <w:t xml:space="preserve">Shrub </w:t>
      </w:r>
      <w:r w:rsidR="00F82E35">
        <w:t>canopy</w:t>
      </w:r>
      <w:r>
        <w:t xml:space="preserve"> closure in Class A won</w:t>
      </w:r>
      <w:r w:rsidR="00703FD9">
        <w:t>’</w:t>
      </w:r>
      <w:r>
        <w:t>t exceed 70%</w:t>
      </w:r>
      <w:r w:rsidR="00703FD9">
        <w:t>;</w:t>
      </w:r>
      <w:r>
        <w:t xml:space="preserve"> but</w:t>
      </w:r>
      <w:r w:rsidR="00703FD9">
        <w:t>,</w:t>
      </w:r>
      <w:r>
        <w:t xml:space="preserve"> in later stages, it could.</w:t>
      </w:r>
      <w:r w:rsidR="00703FD9">
        <w:t xml:space="preserve"> </w:t>
      </w:r>
      <w:r>
        <w:t xml:space="preserve">Trees overtop the shrubs in </w:t>
      </w:r>
      <w:r w:rsidR="00F40789">
        <w:t>C</w:t>
      </w:r>
      <w:r>
        <w:t>lasses B and C. The mid-open stands will have at least 10%, but not more than 50%</w:t>
      </w:r>
      <w:r w:rsidR="00F40789">
        <w:t>,</w:t>
      </w:r>
      <w:r>
        <w:t xml:space="preserve"> canopy closure of trees. The range of canopy closure for trees in </w:t>
      </w:r>
      <w:r w:rsidR="00F40789">
        <w:t>C</w:t>
      </w:r>
      <w:r>
        <w:t>lass C exceed</w:t>
      </w:r>
      <w:r w:rsidR="00F40789">
        <w:t>s</w:t>
      </w:r>
      <w:r>
        <w:t xml:space="preserve"> 20%, but </w:t>
      </w:r>
      <w:r w:rsidR="00F40789">
        <w:t>is &lt;</w:t>
      </w:r>
      <w:r>
        <w:t xml:space="preserve">80%. Class C could also include canopy closure up to 80% of trees &lt;25m. Shrub canopy closure for </w:t>
      </w:r>
      <w:r w:rsidR="00F40789">
        <w:t>C</w:t>
      </w:r>
      <w:r>
        <w:t xml:space="preserve">lasses B and C is in the range of 40 - 90%. Tree canopy closure </w:t>
      </w:r>
      <w:proofErr w:type="gramStart"/>
      <w:r>
        <w:t>in excess of</w:t>
      </w:r>
      <w:proofErr w:type="gramEnd"/>
      <w:r>
        <w:t xml:space="preserve"> 80% would be uncharacteristic.</w:t>
      </w:r>
    </w:p>
    <w:p w:rsidR="008A3526" w:rsidP="008A3526" w:rsidRDefault="008A3526" w14:paraId="7F2DAB07" w14:textId="77777777">
      <w:pPr>
        <w:pStyle w:val="InfoPara"/>
      </w:pPr>
      <w:r>
        <w:t>Comments</w:t>
      </w:r>
    </w:p>
    <w:p w:rsidR="0078596B" w:rsidP="0078596B" w:rsidRDefault="0078596B" w14:paraId="6BE0F309" w14:textId="0EF5FC16">
      <w:r>
        <w:t>MZs 4, 6</w:t>
      </w:r>
      <w:r w:rsidR="00F40789">
        <w:t>,</w:t>
      </w:r>
      <w:r>
        <w:t xml:space="preserve"> and 7 </w:t>
      </w:r>
      <w:r w:rsidRPr="00722A92">
        <w:t>were c</w:t>
      </w:r>
      <w:r>
        <w:t>ombined</w:t>
      </w:r>
      <w:r w:rsidRPr="00722A92">
        <w:t xml:space="preserve"> during 2015 </w:t>
      </w:r>
      <w:proofErr w:type="spellStart"/>
      <w:r w:rsidRPr="00722A92">
        <w:t>BpS</w:t>
      </w:r>
      <w:proofErr w:type="spellEnd"/>
      <w:r w:rsidRPr="00722A92">
        <w:t xml:space="preserve"> Review. </w:t>
      </w:r>
    </w:p>
    <w:p w:rsidR="0078596B" w:rsidP="00A02861" w:rsidRDefault="0078596B" w14:paraId="2FD88D5E" w14:textId="77777777"/>
    <w:p w:rsidR="00A02861" w:rsidP="00A02861" w:rsidRDefault="00A02861" w14:paraId="28006A8A" w14:textId="7D048578">
      <w:r>
        <w:t>Hugh Safford (hughsafford@fs.fed.us) reviewed the model for MZs</w:t>
      </w:r>
      <w:r w:rsidR="00F40789">
        <w:t xml:space="preserve"> </w:t>
      </w:r>
      <w:r>
        <w:t>3</w:t>
      </w:r>
      <w:r w:rsidR="0078665C">
        <w:t>, 4</w:t>
      </w:r>
      <w:r w:rsidR="00F40789">
        <w:t>,</w:t>
      </w:r>
      <w:r>
        <w:t xml:space="preserve"> and 6.</w:t>
      </w:r>
    </w:p>
    <w:p w:rsidR="00A02861" w:rsidP="00664126" w:rsidRDefault="00A02861" w14:paraId="2C4CEABE" w14:textId="77777777"/>
    <w:p w:rsidR="008A3526" w:rsidP="008A3526" w:rsidRDefault="008A3526" w14:paraId="16073AB2" w14:textId="0C6A1C13">
      <w:r>
        <w:t>This model may be redundant with the mixed</w:t>
      </w:r>
      <w:r w:rsidR="00F40789">
        <w:t>-</w:t>
      </w:r>
      <w:r>
        <w:t xml:space="preserve">conifer models (i.e., dominant species in </w:t>
      </w:r>
      <w:r w:rsidR="00F40789">
        <w:t>C</w:t>
      </w:r>
      <w:r>
        <w:t xml:space="preserve">lasses B and C are all trees, not shrubs) and could be captured within </w:t>
      </w:r>
      <w:r w:rsidR="00F40789">
        <w:t>v</w:t>
      </w:r>
      <w:r>
        <w:t>egetation Class A of the mixed</w:t>
      </w:r>
      <w:r w:rsidR="00F40789">
        <w:t>-</w:t>
      </w:r>
      <w:r>
        <w:t>conifer, red fir/white fir, and the red fir/white pine models by including shrub species in the descriptions. This issue needs to be rectified when the first</w:t>
      </w:r>
      <w:r w:rsidR="00F40789">
        <w:t>-</w:t>
      </w:r>
      <w:r>
        <w:t xml:space="preserve">draft </w:t>
      </w:r>
      <w:r w:rsidR="00664126">
        <w:t>Rapid Assessment</w:t>
      </w:r>
      <w:r>
        <w:t xml:space="preserve"> map is constructed, and relationships between forest and montane chaparral PNVGs can be assessed. As modeled, it</w:t>
      </w:r>
      <w:r w:rsidR="00F40789">
        <w:t>’</w:t>
      </w:r>
      <w:r>
        <w:t>s possible that</w:t>
      </w:r>
      <w:r w:rsidR="00703FD9">
        <w:t xml:space="preserve"> </w:t>
      </w:r>
      <w:r>
        <w:t xml:space="preserve">montane chaparral could be mapped as a PNVG only in areas where it does not turn into forest with lack of fire and succession. What </w:t>
      </w:r>
      <w:proofErr w:type="spellStart"/>
      <w:r>
        <w:t>Shlisky</w:t>
      </w:r>
      <w:proofErr w:type="spellEnd"/>
      <w:r>
        <w:t xml:space="preserve"> tried with the model: </w:t>
      </w:r>
      <w:r w:rsidR="00F40789">
        <w:t>(</w:t>
      </w:r>
      <w:r>
        <w:t xml:space="preserve">1) </w:t>
      </w:r>
      <w:r w:rsidR="00F40789">
        <w:t>C</w:t>
      </w:r>
      <w:r>
        <w:t xml:space="preserve">lass D (forest) from original model deleted and reference </w:t>
      </w:r>
      <w:r w:rsidR="00664126">
        <w:t>percent</w:t>
      </w:r>
      <w:r>
        <w:t xml:space="preserve"> of old </w:t>
      </w:r>
      <w:r w:rsidR="00F40789">
        <w:t>C</w:t>
      </w:r>
      <w:r>
        <w:t xml:space="preserve">lass D combined with new </w:t>
      </w:r>
      <w:r w:rsidR="00F40789">
        <w:t>C</w:t>
      </w:r>
      <w:r>
        <w:t xml:space="preserve">lass C and </w:t>
      </w:r>
      <w:r w:rsidR="00F40789">
        <w:t>(</w:t>
      </w:r>
      <w:r>
        <w:t>2) surface fire removed and replaced by mixed fire (no surface fire expected in this type). Lots of fire may not necessarily lead to a persistent shrub fiel</w:t>
      </w:r>
      <w:r w:rsidR="00F82E35">
        <w:t>d except on steep, especially south</w:t>
      </w:r>
      <w:r w:rsidR="00F40789">
        <w:t>-</w:t>
      </w:r>
      <w:r>
        <w:t>facing slopes. On thinner soils at higher elevation, fire is not necessary to perpetuate shrubs</w:t>
      </w:r>
      <w:r w:rsidR="00F40789">
        <w:t>;</w:t>
      </w:r>
      <w:r>
        <w:t xml:space="preserve"> trees don</w:t>
      </w:r>
      <w:r w:rsidR="00F40789">
        <w:t>’</w:t>
      </w:r>
      <w:r>
        <w:t>t grow there for other reasons.</w:t>
      </w:r>
    </w:p>
    <w:p w:rsidR="00A91087" w:rsidP="008A3526" w:rsidRDefault="00A91087" w14:paraId="649C0830" w14:textId="77777777"/>
    <w:p w:rsidR="008A3526" w:rsidP="008A3526" w:rsidRDefault="008A3526" w14:paraId="7BC099D5" w14:textId="77777777">
      <w:pPr>
        <w:pStyle w:val="ReportSection"/>
      </w:pPr>
      <w:r>
        <w:t>Succession Classes</w:t>
      </w:r>
    </w:p>
    <w:p w:rsidR="008A3526" w:rsidP="008A3526" w:rsidRDefault="008A3526" w14:paraId="26DA8CA6"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8A3526" w:rsidP="008A3526" w:rsidRDefault="008A3526" w14:paraId="295270FB" w14:textId="77777777">
      <w:pPr>
        <w:pStyle w:val="InfoPara"/>
        <w:pBdr>
          <w:top w:val="single" w:color="auto" w:sz="4" w:space="1"/>
        </w:pBdr>
      </w:pPr>
      <w:r xmlns:w="http://schemas.openxmlformats.org/wordprocessingml/2006/main">
        <w:t>Class A</w:t>
      </w:r>
      <w:r xmlns:w="http://schemas.openxmlformats.org/wordprocessingml/2006/main">
        <w:tab/>
        <w:t>23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8A3526" w:rsidP="008A3526" w:rsidRDefault="008A3526" w14:paraId="53E6753F" w14:textId="77777777"/>
    <w:p w:rsidR="008A3526" w:rsidP="008A3526" w:rsidRDefault="008A3526" w14:paraId="4B2CDFA8"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64"/>
        <w:gridCol w:w="2748"/>
        <w:gridCol w:w="2268"/>
        <w:gridCol w:w="1956"/>
      </w:tblGrid>
      <w:tr w:rsidRPr="008A3526" w:rsidR="008A3526" w:rsidTr="008A3526" w14:paraId="481EAD50" w14:textId="77777777">
        <w:tc>
          <w:tcPr>
            <w:tcW w:w="1164" w:type="dxa"/>
            <w:tcBorders>
              <w:top w:val="single" w:color="auto" w:sz="2" w:space="0"/>
              <w:bottom w:val="single" w:color="000000" w:sz="12" w:space="0"/>
            </w:tcBorders>
            <w:shd w:val="clear" w:color="auto" w:fill="auto"/>
          </w:tcPr>
          <w:p w:rsidRPr="008A3526" w:rsidR="008A3526" w:rsidP="006812CE" w:rsidRDefault="008A3526" w14:paraId="138D0DD8" w14:textId="77777777">
            <w:pPr>
              <w:rPr>
                <w:b/>
                <w:bCs/>
              </w:rPr>
            </w:pPr>
            <w:r w:rsidRPr="008A3526">
              <w:rPr>
                <w:b/>
                <w:bCs/>
              </w:rPr>
              <w:t>Symbol</w:t>
            </w:r>
          </w:p>
        </w:tc>
        <w:tc>
          <w:tcPr>
            <w:tcW w:w="2748" w:type="dxa"/>
            <w:tcBorders>
              <w:top w:val="single" w:color="auto" w:sz="2" w:space="0"/>
              <w:bottom w:val="single" w:color="000000" w:sz="12" w:space="0"/>
            </w:tcBorders>
            <w:shd w:val="clear" w:color="auto" w:fill="auto"/>
          </w:tcPr>
          <w:p w:rsidRPr="008A3526" w:rsidR="008A3526" w:rsidP="006812CE" w:rsidRDefault="008A3526" w14:paraId="2558DAD5" w14:textId="77777777">
            <w:pPr>
              <w:rPr>
                <w:b/>
                <w:bCs/>
              </w:rPr>
            </w:pPr>
            <w:r w:rsidRPr="008A3526">
              <w:rPr>
                <w:b/>
                <w:bCs/>
              </w:rPr>
              <w:t>Scientific Name</w:t>
            </w:r>
          </w:p>
        </w:tc>
        <w:tc>
          <w:tcPr>
            <w:tcW w:w="2268" w:type="dxa"/>
            <w:tcBorders>
              <w:top w:val="single" w:color="auto" w:sz="2" w:space="0"/>
              <w:bottom w:val="single" w:color="000000" w:sz="12" w:space="0"/>
            </w:tcBorders>
            <w:shd w:val="clear" w:color="auto" w:fill="auto"/>
          </w:tcPr>
          <w:p w:rsidRPr="008A3526" w:rsidR="008A3526" w:rsidP="006812CE" w:rsidRDefault="008A3526" w14:paraId="5CCFDC2B" w14:textId="77777777">
            <w:pPr>
              <w:rPr>
                <w:b/>
                <w:bCs/>
              </w:rPr>
            </w:pPr>
            <w:r w:rsidRPr="008A3526">
              <w:rPr>
                <w:b/>
                <w:bCs/>
              </w:rPr>
              <w:t>Common Name</w:t>
            </w:r>
          </w:p>
        </w:tc>
        <w:tc>
          <w:tcPr>
            <w:tcW w:w="1956" w:type="dxa"/>
            <w:tcBorders>
              <w:top w:val="single" w:color="auto" w:sz="2" w:space="0"/>
              <w:bottom w:val="single" w:color="000000" w:sz="12" w:space="0"/>
            </w:tcBorders>
            <w:shd w:val="clear" w:color="auto" w:fill="auto"/>
          </w:tcPr>
          <w:p w:rsidRPr="008A3526" w:rsidR="008A3526" w:rsidP="006812CE" w:rsidRDefault="008A3526" w14:paraId="2D3E3FB4" w14:textId="77777777">
            <w:pPr>
              <w:rPr>
                <w:b/>
                <w:bCs/>
              </w:rPr>
            </w:pPr>
            <w:r w:rsidRPr="008A3526">
              <w:rPr>
                <w:b/>
                <w:bCs/>
              </w:rPr>
              <w:t>Canopy Position</w:t>
            </w:r>
          </w:p>
        </w:tc>
      </w:tr>
      <w:tr w:rsidRPr="008A3526" w:rsidR="008A3526" w:rsidTr="008A3526" w14:paraId="5F31C3A1" w14:textId="77777777">
        <w:tc>
          <w:tcPr>
            <w:tcW w:w="1164" w:type="dxa"/>
            <w:tcBorders>
              <w:top w:val="single" w:color="000000" w:sz="12" w:space="0"/>
            </w:tcBorders>
            <w:shd w:val="clear" w:color="auto" w:fill="auto"/>
          </w:tcPr>
          <w:p w:rsidRPr="008A3526" w:rsidR="008A3526" w:rsidP="006812CE" w:rsidRDefault="008A3526" w14:paraId="5BEBB67E" w14:textId="77777777">
            <w:pPr>
              <w:rPr>
                <w:bCs/>
              </w:rPr>
            </w:pPr>
            <w:r w:rsidRPr="008A3526">
              <w:rPr>
                <w:bCs/>
              </w:rPr>
              <w:t>GACO9</w:t>
            </w:r>
          </w:p>
        </w:tc>
        <w:tc>
          <w:tcPr>
            <w:tcW w:w="2748" w:type="dxa"/>
            <w:tcBorders>
              <w:top w:val="single" w:color="000000" w:sz="12" w:space="0"/>
            </w:tcBorders>
            <w:shd w:val="clear" w:color="auto" w:fill="auto"/>
          </w:tcPr>
          <w:p w:rsidRPr="008A3526" w:rsidR="008A3526" w:rsidP="006812CE" w:rsidRDefault="008A3526" w14:paraId="7CC4F735" w14:textId="77777777">
            <w:proofErr w:type="spellStart"/>
            <w:r w:rsidRPr="008A3526">
              <w:t>Garrya</w:t>
            </w:r>
            <w:proofErr w:type="spellEnd"/>
            <w:r w:rsidRPr="008A3526">
              <w:t xml:space="preserve"> </w:t>
            </w:r>
            <w:proofErr w:type="spellStart"/>
            <w:r w:rsidRPr="008A3526">
              <w:t>congdonii</w:t>
            </w:r>
            <w:proofErr w:type="spellEnd"/>
          </w:p>
        </w:tc>
        <w:tc>
          <w:tcPr>
            <w:tcW w:w="2268" w:type="dxa"/>
            <w:tcBorders>
              <w:top w:val="single" w:color="000000" w:sz="12" w:space="0"/>
            </w:tcBorders>
            <w:shd w:val="clear" w:color="auto" w:fill="auto"/>
          </w:tcPr>
          <w:p w:rsidRPr="008A3526" w:rsidR="008A3526" w:rsidP="006812CE" w:rsidRDefault="008A3526" w14:paraId="2B4C9AA0" w14:textId="77777777">
            <w:r w:rsidRPr="008A3526">
              <w:t xml:space="preserve">Chaparral </w:t>
            </w:r>
            <w:proofErr w:type="spellStart"/>
            <w:r w:rsidRPr="008A3526">
              <w:t>silktassel</w:t>
            </w:r>
            <w:proofErr w:type="spellEnd"/>
          </w:p>
        </w:tc>
        <w:tc>
          <w:tcPr>
            <w:tcW w:w="1956" w:type="dxa"/>
            <w:tcBorders>
              <w:top w:val="single" w:color="000000" w:sz="12" w:space="0"/>
            </w:tcBorders>
            <w:shd w:val="clear" w:color="auto" w:fill="auto"/>
          </w:tcPr>
          <w:p w:rsidRPr="008A3526" w:rsidR="008A3526" w:rsidP="006812CE" w:rsidRDefault="008A3526" w14:paraId="34D4B508" w14:textId="77777777">
            <w:r w:rsidRPr="008A3526">
              <w:t>Low-Mid</w:t>
            </w:r>
          </w:p>
        </w:tc>
      </w:tr>
      <w:tr w:rsidRPr="008A3526" w:rsidR="008A3526" w:rsidTr="008A3526" w14:paraId="3A774A55" w14:textId="77777777">
        <w:tc>
          <w:tcPr>
            <w:tcW w:w="1164" w:type="dxa"/>
            <w:shd w:val="clear" w:color="auto" w:fill="auto"/>
          </w:tcPr>
          <w:p w:rsidRPr="008A3526" w:rsidR="008A3526" w:rsidP="006812CE" w:rsidRDefault="008A3526" w14:paraId="132ADB85" w14:textId="77777777">
            <w:pPr>
              <w:rPr>
                <w:bCs/>
              </w:rPr>
            </w:pPr>
            <w:r w:rsidRPr="008A3526">
              <w:rPr>
                <w:bCs/>
              </w:rPr>
              <w:t>QUDU4</w:t>
            </w:r>
          </w:p>
        </w:tc>
        <w:tc>
          <w:tcPr>
            <w:tcW w:w="2748" w:type="dxa"/>
            <w:shd w:val="clear" w:color="auto" w:fill="auto"/>
          </w:tcPr>
          <w:p w:rsidRPr="008A3526" w:rsidR="008A3526" w:rsidP="006812CE" w:rsidRDefault="008A3526" w14:paraId="6E344399" w14:textId="77777777">
            <w:r w:rsidRPr="008A3526">
              <w:t xml:space="preserve">Quercus </w:t>
            </w:r>
            <w:proofErr w:type="spellStart"/>
            <w:r w:rsidRPr="008A3526">
              <w:t>durata</w:t>
            </w:r>
            <w:proofErr w:type="spellEnd"/>
          </w:p>
        </w:tc>
        <w:tc>
          <w:tcPr>
            <w:tcW w:w="2268" w:type="dxa"/>
            <w:shd w:val="clear" w:color="auto" w:fill="auto"/>
          </w:tcPr>
          <w:p w:rsidRPr="008A3526" w:rsidR="008A3526" w:rsidP="006812CE" w:rsidRDefault="008A3526" w14:paraId="66122CF5" w14:textId="77777777">
            <w:r w:rsidRPr="008A3526">
              <w:t>Leather oak</w:t>
            </w:r>
          </w:p>
        </w:tc>
        <w:tc>
          <w:tcPr>
            <w:tcW w:w="1956" w:type="dxa"/>
            <w:shd w:val="clear" w:color="auto" w:fill="auto"/>
          </w:tcPr>
          <w:p w:rsidRPr="008A3526" w:rsidR="008A3526" w:rsidP="006812CE" w:rsidRDefault="008A3526" w14:paraId="62538DE4" w14:textId="77777777">
            <w:r w:rsidRPr="008A3526">
              <w:t>Low-Mid</w:t>
            </w:r>
          </w:p>
        </w:tc>
      </w:tr>
      <w:tr w:rsidRPr="008A3526" w:rsidR="008A3526" w:rsidTr="008A3526" w14:paraId="2FC8AB60" w14:textId="77777777">
        <w:tc>
          <w:tcPr>
            <w:tcW w:w="1164" w:type="dxa"/>
            <w:shd w:val="clear" w:color="auto" w:fill="auto"/>
          </w:tcPr>
          <w:p w:rsidRPr="008A3526" w:rsidR="008A3526" w:rsidP="006812CE" w:rsidRDefault="008A3526" w14:paraId="0D6B64F1" w14:textId="77777777">
            <w:pPr>
              <w:rPr>
                <w:bCs/>
              </w:rPr>
            </w:pPr>
            <w:r w:rsidRPr="008A3526">
              <w:rPr>
                <w:bCs/>
              </w:rPr>
              <w:lastRenderedPageBreak/>
              <w:t>UMCA</w:t>
            </w:r>
          </w:p>
        </w:tc>
        <w:tc>
          <w:tcPr>
            <w:tcW w:w="2748" w:type="dxa"/>
            <w:shd w:val="clear" w:color="auto" w:fill="auto"/>
          </w:tcPr>
          <w:p w:rsidRPr="008A3526" w:rsidR="008A3526" w:rsidP="006812CE" w:rsidRDefault="008A3526" w14:paraId="6C0C1EA8" w14:textId="77777777">
            <w:proofErr w:type="spellStart"/>
            <w:r w:rsidRPr="008A3526">
              <w:t>Umbellularia</w:t>
            </w:r>
            <w:proofErr w:type="spellEnd"/>
            <w:r w:rsidRPr="008A3526">
              <w:t xml:space="preserve"> </w:t>
            </w:r>
            <w:proofErr w:type="spellStart"/>
            <w:r w:rsidRPr="008A3526">
              <w:t>californica</w:t>
            </w:r>
            <w:proofErr w:type="spellEnd"/>
          </w:p>
        </w:tc>
        <w:tc>
          <w:tcPr>
            <w:tcW w:w="2268" w:type="dxa"/>
            <w:shd w:val="clear" w:color="auto" w:fill="auto"/>
          </w:tcPr>
          <w:p w:rsidRPr="008A3526" w:rsidR="008A3526" w:rsidP="006812CE" w:rsidRDefault="008A3526" w14:paraId="2800FA36" w14:textId="77777777">
            <w:r w:rsidRPr="008A3526">
              <w:t>California laurel</w:t>
            </w:r>
          </w:p>
        </w:tc>
        <w:tc>
          <w:tcPr>
            <w:tcW w:w="1956" w:type="dxa"/>
            <w:shd w:val="clear" w:color="auto" w:fill="auto"/>
          </w:tcPr>
          <w:p w:rsidRPr="008A3526" w:rsidR="008A3526" w:rsidP="006812CE" w:rsidRDefault="008A3526" w14:paraId="488BA1BD" w14:textId="77777777">
            <w:r w:rsidRPr="008A3526">
              <w:t>Low-Mid</w:t>
            </w:r>
          </w:p>
        </w:tc>
      </w:tr>
    </w:tbl>
    <w:p w:rsidR="008A3526" w:rsidP="008A3526" w:rsidRDefault="008A3526" w14:paraId="406341F0" w14:textId="77777777"/>
    <w:p w:rsidR="008A3526" w:rsidP="008A3526" w:rsidRDefault="008A3526" w14:paraId="3AE579A4" w14:textId="77777777">
      <w:pPr>
        <w:pStyle w:val="SClassInfoPara"/>
      </w:pPr>
      <w:r>
        <w:t>Description</w:t>
      </w:r>
    </w:p>
    <w:p w:rsidR="008A3526" w:rsidP="00F82E35" w:rsidRDefault="008A3526" w14:paraId="3D97692B" w14:textId="5DC3B288">
      <w:r>
        <w:t>Early succession, after large patches of stand</w:t>
      </w:r>
      <w:r w:rsidR="00F40789">
        <w:t>-</w:t>
      </w:r>
      <w:r>
        <w:t xml:space="preserve">replacement fire. Comprised of grass, shrubs, and few tree seedlings to saplings. </w:t>
      </w:r>
      <w:r w:rsidRPr="007D549C">
        <w:rPr>
          <w:i/>
        </w:rPr>
        <w:t xml:space="preserve">Prunus </w:t>
      </w:r>
      <w:proofErr w:type="spellStart"/>
      <w:r w:rsidRPr="007D549C">
        <w:rPr>
          <w:i/>
        </w:rPr>
        <w:t>emarginata</w:t>
      </w:r>
      <w:proofErr w:type="spellEnd"/>
      <w:r>
        <w:t xml:space="preserve"> also common. </w:t>
      </w:r>
    </w:p>
    <w:p w:rsidR="008A3526" w:rsidP="008A3526" w:rsidRDefault="008A3526" w14:paraId="74AA59AE" w14:textId="77777777"/>
    <w:p>
      <w:r>
        <w:rPr>
          <w:i/>
          <w:u w:val="single"/>
        </w:rPr>
        <w:t>Maximum Tree Size Class</w:t>
      </w:r>
      <w:br/>
      <w:r>
        <w:t>Pole 5-9" DBH</w:t>
      </w:r>
    </w:p>
    <w:p w:rsidR="008A3526" w:rsidP="008A3526" w:rsidRDefault="008A3526" w14:paraId="463F57DB" w14:textId="77777777">
      <w:pPr>
        <w:pStyle w:val="InfoPara"/>
        <w:pBdr>
          <w:top w:val="single" w:color="auto" w:sz="4" w:space="1"/>
        </w:pBdr>
      </w:pPr>
      <w:r xmlns:w="http://schemas.openxmlformats.org/wordprocessingml/2006/main">
        <w:t>Class B</w:t>
      </w:r>
      <w:r xmlns:w="http://schemas.openxmlformats.org/wordprocessingml/2006/main">
        <w:tab/>
        <w:t>23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8A3526" w:rsidP="008A3526" w:rsidRDefault="008A3526" w14:paraId="0302788B" w14:textId="77777777"/>
    <w:p w:rsidR="008A3526" w:rsidP="008A3526" w:rsidRDefault="008A3526" w14:paraId="10D70BF8"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2244"/>
        <w:gridCol w:w="2604"/>
        <w:gridCol w:w="1956"/>
      </w:tblGrid>
      <w:tr w:rsidRPr="008A3526" w:rsidR="008A3526" w:rsidTr="008A3526" w14:paraId="5619D0C1" w14:textId="77777777">
        <w:tc>
          <w:tcPr>
            <w:tcW w:w="1140" w:type="dxa"/>
            <w:tcBorders>
              <w:top w:val="single" w:color="auto" w:sz="2" w:space="0"/>
              <w:bottom w:val="single" w:color="000000" w:sz="12" w:space="0"/>
            </w:tcBorders>
            <w:shd w:val="clear" w:color="auto" w:fill="auto"/>
          </w:tcPr>
          <w:p w:rsidRPr="008A3526" w:rsidR="008A3526" w:rsidP="00877CFA" w:rsidRDefault="008A3526" w14:paraId="24F2E7AA" w14:textId="77777777">
            <w:pPr>
              <w:rPr>
                <w:b/>
                <w:bCs/>
              </w:rPr>
            </w:pPr>
            <w:r w:rsidRPr="008A3526">
              <w:rPr>
                <w:b/>
                <w:bCs/>
              </w:rPr>
              <w:t>Symbol</w:t>
            </w:r>
          </w:p>
        </w:tc>
        <w:tc>
          <w:tcPr>
            <w:tcW w:w="2244" w:type="dxa"/>
            <w:tcBorders>
              <w:top w:val="single" w:color="auto" w:sz="2" w:space="0"/>
              <w:bottom w:val="single" w:color="000000" w:sz="12" w:space="0"/>
            </w:tcBorders>
            <w:shd w:val="clear" w:color="auto" w:fill="auto"/>
          </w:tcPr>
          <w:p w:rsidRPr="008A3526" w:rsidR="008A3526" w:rsidP="00877CFA" w:rsidRDefault="008A3526" w14:paraId="15AE2294" w14:textId="77777777">
            <w:pPr>
              <w:rPr>
                <w:b/>
                <w:bCs/>
              </w:rPr>
            </w:pPr>
            <w:r w:rsidRPr="008A3526">
              <w:rPr>
                <w:b/>
                <w:bCs/>
              </w:rPr>
              <w:t>Scientific Name</w:t>
            </w:r>
          </w:p>
        </w:tc>
        <w:tc>
          <w:tcPr>
            <w:tcW w:w="2604" w:type="dxa"/>
            <w:tcBorders>
              <w:top w:val="single" w:color="auto" w:sz="2" w:space="0"/>
              <w:bottom w:val="single" w:color="000000" w:sz="12" w:space="0"/>
            </w:tcBorders>
            <w:shd w:val="clear" w:color="auto" w:fill="auto"/>
          </w:tcPr>
          <w:p w:rsidRPr="008A3526" w:rsidR="008A3526" w:rsidP="00877CFA" w:rsidRDefault="008A3526" w14:paraId="5471359F" w14:textId="77777777">
            <w:pPr>
              <w:rPr>
                <w:b/>
                <w:bCs/>
              </w:rPr>
            </w:pPr>
            <w:r w:rsidRPr="008A3526">
              <w:rPr>
                <w:b/>
                <w:bCs/>
              </w:rPr>
              <w:t>Common Name</w:t>
            </w:r>
          </w:p>
        </w:tc>
        <w:tc>
          <w:tcPr>
            <w:tcW w:w="1956" w:type="dxa"/>
            <w:tcBorders>
              <w:top w:val="single" w:color="auto" w:sz="2" w:space="0"/>
              <w:bottom w:val="single" w:color="000000" w:sz="12" w:space="0"/>
            </w:tcBorders>
            <w:shd w:val="clear" w:color="auto" w:fill="auto"/>
          </w:tcPr>
          <w:p w:rsidRPr="008A3526" w:rsidR="008A3526" w:rsidP="00877CFA" w:rsidRDefault="008A3526" w14:paraId="1622F4E6" w14:textId="77777777">
            <w:pPr>
              <w:rPr>
                <w:b/>
                <w:bCs/>
              </w:rPr>
            </w:pPr>
            <w:r w:rsidRPr="008A3526">
              <w:rPr>
                <w:b/>
                <w:bCs/>
              </w:rPr>
              <w:t>Canopy Position</w:t>
            </w:r>
          </w:p>
        </w:tc>
      </w:tr>
      <w:tr w:rsidRPr="008A3526" w:rsidR="008A3526" w:rsidTr="008A3526" w14:paraId="47EA8242" w14:textId="77777777">
        <w:tc>
          <w:tcPr>
            <w:tcW w:w="1140" w:type="dxa"/>
            <w:tcBorders>
              <w:top w:val="single" w:color="000000" w:sz="12" w:space="0"/>
            </w:tcBorders>
            <w:shd w:val="clear" w:color="auto" w:fill="auto"/>
          </w:tcPr>
          <w:p w:rsidRPr="008A3526" w:rsidR="008A3526" w:rsidP="00877CFA" w:rsidRDefault="008A3526" w14:paraId="376A549B" w14:textId="77777777">
            <w:pPr>
              <w:rPr>
                <w:bCs/>
              </w:rPr>
            </w:pPr>
            <w:r w:rsidRPr="008A3526">
              <w:rPr>
                <w:bCs/>
              </w:rPr>
              <w:t>CUSA3</w:t>
            </w:r>
          </w:p>
        </w:tc>
        <w:tc>
          <w:tcPr>
            <w:tcW w:w="2244" w:type="dxa"/>
            <w:tcBorders>
              <w:top w:val="single" w:color="000000" w:sz="12" w:space="0"/>
            </w:tcBorders>
            <w:shd w:val="clear" w:color="auto" w:fill="auto"/>
          </w:tcPr>
          <w:p w:rsidRPr="008A3526" w:rsidR="008A3526" w:rsidP="00877CFA" w:rsidRDefault="008A3526" w14:paraId="053C85A5" w14:textId="77777777">
            <w:proofErr w:type="spellStart"/>
            <w:r w:rsidRPr="008A3526">
              <w:t>Cupressus</w:t>
            </w:r>
            <w:proofErr w:type="spellEnd"/>
            <w:r w:rsidRPr="008A3526">
              <w:t xml:space="preserve"> </w:t>
            </w:r>
            <w:proofErr w:type="spellStart"/>
            <w:r w:rsidRPr="008A3526">
              <w:t>sargentii</w:t>
            </w:r>
            <w:proofErr w:type="spellEnd"/>
          </w:p>
        </w:tc>
        <w:tc>
          <w:tcPr>
            <w:tcW w:w="2604" w:type="dxa"/>
            <w:tcBorders>
              <w:top w:val="single" w:color="000000" w:sz="12" w:space="0"/>
            </w:tcBorders>
            <w:shd w:val="clear" w:color="auto" w:fill="auto"/>
          </w:tcPr>
          <w:p w:rsidRPr="008A3526" w:rsidR="008A3526" w:rsidP="00877CFA" w:rsidRDefault="008A3526" w14:paraId="7DDFBB6B" w14:textId="37A4FD00">
            <w:r w:rsidRPr="008A3526">
              <w:t>Sargent</w:t>
            </w:r>
            <w:r w:rsidR="00F40789">
              <w:t>’</w:t>
            </w:r>
            <w:r w:rsidRPr="008A3526">
              <w:t>s cypress</w:t>
            </w:r>
          </w:p>
        </w:tc>
        <w:tc>
          <w:tcPr>
            <w:tcW w:w="1956" w:type="dxa"/>
            <w:tcBorders>
              <w:top w:val="single" w:color="000000" w:sz="12" w:space="0"/>
            </w:tcBorders>
            <w:shd w:val="clear" w:color="auto" w:fill="auto"/>
          </w:tcPr>
          <w:p w:rsidRPr="008A3526" w:rsidR="008A3526" w:rsidP="00877CFA" w:rsidRDefault="008A3526" w14:paraId="0B25E5B8" w14:textId="77777777">
            <w:r w:rsidRPr="008A3526">
              <w:t>Upper</w:t>
            </w:r>
          </w:p>
        </w:tc>
      </w:tr>
      <w:tr w:rsidRPr="008A3526" w:rsidR="008A3526" w:rsidTr="008A3526" w14:paraId="571ACC55" w14:textId="77777777">
        <w:tc>
          <w:tcPr>
            <w:tcW w:w="1140" w:type="dxa"/>
            <w:shd w:val="clear" w:color="auto" w:fill="auto"/>
          </w:tcPr>
          <w:p w:rsidRPr="008A3526" w:rsidR="008A3526" w:rsidP="00877CFA" w:rsidRDefault="008A3526" w14:paraId="0A940395" w14:textId="77777777">
            <w:pPr>
              <w:rPr>
                <w:bCs/>
              </w:rPr>
            </w:pPr>
            <w:r w:rsidRPr="008A3526">
              <w:rPr>
                <w:bCs/>
              </w:rPr>
              <w:t>PISA2</w:t>
            </w:r>
          </w:p>
        </w:tc>
        <w:tc>
          <w:tcPr>
            <w:tcW w:w="2244" w:type="dxa"/>
            <w:shd w:val="clear" w:color="auto" w:fill="auto"/>
          </w:tcPr>
          <w:p w:rsidRPr="008A3526" w:rsidR="008A3526" w:rsidP="00877CFA" w:rsidRDefault="008A3526" w14:paraId="6B5A2A4B" w14:textId="77777777">
            <w:r w:rsidRPr="008A3526">
              <w:t xml:space="preserve">Pinus </w:t>
            </w:r>
            <w:proofErr w:type="spellStart"/>
            <w:r w:rsidRPr="008A3526">
              <w:t>sabiniana</w:t>
            </w:r>
            <w:proofErr w:type="spellEnd"/>
          </w:p>
        </w:tc>
        <w:tc>
          <w:tcPr>
            <w:tcW w:w="2604" w:type="dxa"/>
            <w:shd w:val="clear" w:color="auto" w:fill="auto"/>
          </w:tcPr>
          <w:p w:rsidRPr="008A3526" w:rsidR="008A3526" w:rsidP="00877CFA" w:rsidRDefault="008A3526" w14:paraId="7D155DCD" w14:textId="77777777">
            <w:r w:rsidRPr="008A3526">
              <w:t>California foothill pine</w:t>
            </w:r>
          </w:p>
        </w:tc>
        <w:tc>
          <w:tcPr>
            <w:tcW w:w="1956" w:type="dxa"/>
            <w:shd w:val="clear" w:color="auto" w:fill="auto"/>
          </w:tcPr>
          <w:p w:rsidRPr="008A3526" w:rsidR="008A3526" w:rsidP="00877CFA" w:rsidRDefault="008A3526" w14:paraId="37BC8A84" w14:textId="77777777">
            <w:r w:rsidRPr="008A3526">
              <w:t>Upper</w:t>
            </w:r>
          </w:p>
        </w:tc>
      </w:tr>
      <w:tr w:rsidRPr="008A3526" w:rsidR="008A3526" w:rsidTr="008A3526" w14:paraId="05701747" w14:textId="77777777">
        <w:tc>
          <w:tcPr>
            <w:tcW w:w="1140" w:type="dxa"/>
            <w:shd w:val="clear" w:color="auto" w:fill="auto"/>
          </w:tcPr>
          <w:p w:rsidRPr="008A3526" w:rsidR="008A3526" w:rsidP="00877CFA" w:rsidRDefault="008A3526" w14:paraId="3A1DC5AD" w14:textId="77777777">
            <w:pPr>
              <w:rPr>
                <w:bCs/>
              </w:rPr>
            </w:pPr>
            <w:r w:rsidRPr="008A3526">
              <w:rPr>
                <w:bCs/>
              </w:rPr>
              <w:t>QUDU4</w:t>
            </w:r>
          </w:p>
        </w:tc>
        <w:tc>
          <w:tcPr>
            <w:tcW w:w="2244" w:type="dxa"/>
            <w:shd w:val="clear" w:color="auto" w:fill="auto"/>
          </w:tcPr>
          <w:p w:rsidRPr="008A3526" w:rsidR="008A3526" w:rsidP="00877CFA" w:rsidRDefault="008A3526" w14:paraId="23354DCC" w14:textId="77777777">
            <w:r w:rsidRPr="008A3526">
              <w:t xml:space="preserve">Quercus </w:t>
            </w:r>
            <w:proofErr w:type="spellStart"/>
            <w:r w:rsidRPr="008A3526">
              <w:t>durata</w:t>
            </w:r>
            <w:proofErr w:type="spellEnd"/>
          </w:p>
        </w:tc>
        <w:tc>
          <w:tcPr>
            <w:tcW w:w="2604" w:type="dxa"/>
            <w:shd w:val="clear" w:color="auto" w:fill="auto"/>
          </w:tcPr>
          <w:p w:rsidRPr="008A3526" w:rsidR="008A3526" w:rsidP="00877CFA" w:rsidRDefault="008A3526" w14:paraId="4EF65DAE" w14:textId="77777777">
            <w:r w:rsidRPr="008A3526">
              <w:t>Leather oak</w:t>
            </w:r>
          </w:p>
        </w:tc>
        <w:tc>
          <w:tcPr>
            <w:tcW w:w="1956" w:type="dxa"/>
            <w:shd w:val="clear" w:color="auto" w:fill="auto"/>
          </w:tcPr>
          <w:p w:rsidRPr="008A3526" w:rsidR="008A3526" w:rsidP="00877CFA" w:rsidRDefault="008A3526" w14:paraId="5C74BC7E" w14:textId="77777777">
            <w:r w:rsidRPr="008A3526">
              <w:t>None</w:t>
            </w:r>
          </w:p>
        </w:tc>
      </w:tr>
    </w:tbl>
    <w:p w:rsidR="008A3526" w:rsidP="008A3526" w:rsidRDefault="008A3526" w14:paraId="3839A8AE" w14:textId="77777777"/>
    <w:p w:rsidR="008A3526" w:rsidP="008A3526" w:rsidRDefault="008A3526" w14:paraId="1708E34B" w14:textId="77777777">
      <w:pPr>
        <w:pStyle w:val="SClassInfoPara"/>
      </w:pPr>
      <w:r>
        <w:t>Description</w:t>
      </w:r>
    </w:p>
    <w:p w:rsidR="008A3526" w:rsidP="008A3526" w:rsidRDefault="008A3526" w14:paraId="4B04840B" w14:textId="3BEB3E1C">
      <w:r>
        <w:t>Open or closed shrublands with scattered pole to medium</w:t>
      </w:r>
      <w:r w:rsidR="00F40789">
        <w:t>-</w:t>
      </w:r>
      <w:r>
        <w:t>size conifers.</w:t>
      </w:r>
      <w:r w:rsidR="00703FD9">
        <w:t xml:space="preserve"> </w:t>
      </w:r>
    </w:p>
    <w:p w:rsidR="008A3526" w:rsidP="008A3526" w:rsidRDefault="008A3526" w14:paraId="467536DC" w14:textId="77777777"/>
    <w:p>
      <w:r>
        <w:rPr>
          <w:i/>
          <w:u w:val="single"/>
        </w:rPr>
        <w:t>Maximum Tree Size Class</w:t>
      </w:r>
      <w:br/>
      <w:r>
        <w:t>Large 21-33" DBH</w:t>
      </w:r>
    </w:p>
    <w:p w:rsidR="008A3526" w:rsidP="008A3526" w:rsidRDefault="008A3526" w14:paraId="19C66D37" w14:textId="77777777">
      <w:pPr>
        <w:pStyle w:val="InfoPara"/>
        <w:pBdr>
          <w:top w:val="single" w:color="auto" w:sz="4" w:space="1"/>
        </w:pBdr>
      </w:pPr>
      <w:r xmlns:w="http://schemas.openxmlformats.org/wordprocessingml/2006/main">
        <w:t>Class C</w:t>
      </w:r>
      <w:r xmlns:w="http://schemas.openxmlformats.org/wordprocessingml/2006/main">
        <w:tab/>
        <w:t>54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8A3526" w:rsidP="008A3526" w:rsidRDefault="008A3526" w14:paraId="09DC2D3E" w14:textId="77777777"/>
    <w:p w:rsidR="008A3526" w:rsidP="008A3526" w:rsidRDefault="008A3526" w14:paraId="5EC06562"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2244"/>
        <w:gridCol w:w="2604"/>
        <w:gridCol w:w="1956"/>
      </w:tblGrid>
      <w:tr w:rsidRPr="008A3526" w:rsidR="008A3526" w:rsidTr="008A3526" w14:paraId="4402AE0B" w14:textId="77777777">
        <w:tc>
          <w:tcPr>
            <w:tcW w:w="1080" w:type="dxa"/>
            <w:tcBorders>
              <w:top w:val="single" w:color="auto" w:sz="2" w:space="0"/>
              <w:bottom w:val="single" w:color="000000" w:sz="12" w:space="0"/>
            </w:tcBorders>
            <w:shd w:val="clear" w:color="auto" w:fill="auto"/>
          </w:tcPr>
          <w:p w:rsidRPr="008A3526" w:rsidR="008A3526" w:rsidP="00AD1444" w:rsidRDefault="008A3526" w14:paraId="15FE53D8" w14:textId="77777777">
            <w:pPr>
              <w:rPr>
                <w:b/>
                <w:bCs/>
              </w:rPr>
            </w:pPr>
            <w:r w:rsidRPr="008A3526">
              <w:rPr>
                <w:b/>
                <w:bCs/>
              </w:rPr>
              <w:t>Symbol</w:t>
            </w:r>
          </w:p>
        </w:tc>
        <w:tc>
          <w:tcPr>
            <w:tcW w:w="2244" w:type="dxa"/>
            <w:tcBorders>
              <w:top w:val="single" w:color="auto" w:sz="2" w:space="0"/>
              <w:bottom w:val="single" w:color="000000" w:sz="12" w:space="0"/>
            </w:tcBorders>
            <w:shd w:val="clear" w:color="auto" w:fill="auto"/>
          </w:tcPr>
          <w:p w:rsidRPr="008A3526" w:rsidR="008A3526" w:rsidP="00AD1444" w:rsidRDefault="008A3526" w14:paraId="58E346E1" w14:textId="77777777">
            <w:pPr>
              <w:rPr>
                <w:b/>
                <w:bCs/>
              </w:rPr>
            </w:pPr>
            <w:r w:rsidRPr="008A3526">
              <w:rPr>
                <w:b/>
                <w:bCs/>
              </w:rPr>
              <w:t>Scientific Name</w:t>
            </w:r>
          </w:p>
        </w:tc>
        <w:tc>
          <w:tcPr>
            <w:tcW w:w="2604" w:type="dxa"/>
            <w:tcBorders>
              <w:top w:val="single" w:color="auto" w:sz="2" w:space="0"/>
              <w:bottom w:val="single" w:color="000000" w:sz="12" w:space="0"/>
            </w:tcBorders>
            <w:shd w:val="clear" w:color="auto" w:fill="auto"/>
          </w:tcPr>
          <w:p w:rsidRPr="008A3526" w:rsidR="008A3526" w:rsidP="00AD1444" w:rsidRDefault="008A3526" w14:paraId="22231589" w14:textId="77777777">
            <w:pPr>
              <w:rPr>
                <w:b/>
                <w:bCs/>
              </w:rPr>
            </w:pPr>
            <w:r w:rsidRPr="008A3526">
              <w:rPr>
                <w:b/>
                <w:bCs/>
              </w:rPr>
              <w:t>Common Name</w:t>
            </w:r>
          </w:p>
        </w:tc>
        <w:tc>
          <w:tcPr>
            <w:tcW w:w="1956" w:type="dxa"/>
            <w:tcBorders>
              <w:top w:val="single" w:color="auto" w:sz="2" w:space="0"/>
              <w:bottom w:val="single" w:color="000000" w:sz="12" w:space="0"/>
            </w:tcBorders>
            <w:shd w:val="clear" w:color="auto" w:fill="auto"/>
          </w:tcPr>
          <w:p w:rsidRPr="008A3526" w:rsidR="008A3526" w:rsidP="00AD1444" w:rsidRDefault="008A3526" w14:paraId="36FDDC8C" w14:textId="77777777">
            <w:pPr>
              <w:rPr>
                <w:b/>
                <w:bCs/>
              </w:rPr>
            </w:pPr>
            <w:r w:rsidRPr="008A3526">
              <w:rPr>
                <w:b/>
                <w:bCs/>
              </w:rPr>
              <w:t>Canopy Position</w:t>
            </w:r>
          </w:p>
        </w:tc>
      </w:tr>
      <w:tr w:rsidRPr="008A3526" w:rsidR="008A3526" w:rsidTr="008A3526" w14:paraId="5A9EBB04" w14:textId="77777777">
        <w:tc>
          <w:tcPr>
            <w:tcW w:w="1080" w:type="dxa"/>
            <w:tcBorders>
              <w:top w:val="single" w:color="000000" w:sz="12" w:space="0"/>
            </w:tcBorders>
            <w:shd w:val="clear" w:color="auto" w:fill="auto"/>
          </w:tcPr>
          <w:p w:rsidRPr="008A3526" w:rsidR="008A3526" w:rsidP="00AD1444" w:rsidRDefault="008A3526" w14:paraId="35DBA4E7" w14:textId="77777777">
            <w:pPr>
              <w:rPr>
                <w:bCs/>
              </w:rPr>
            </w:pPr>
            <w:r w:rsidRPr="008A3526">
              <w:rPr>
                <w:bCs/>
              </w:rPr>
              <w:t>CUSA3</w:t>
            </w:r>
          </w:p>
        </w:tc>
        <w:tc>
          <w:tcPr>
            <w:tcW w:w="2244" w:type="dxa"/>
            <w:tcBorders>
              <w:top w:val="single" w:color="000000" w:sz="12" w:space="0"/>
            </w:tcBorders>
            <w:shd w:val="clear" w:color="auto" w:fill="auto"/>
          </w:tcPr>
          <w:p w:rsidRPr="008A3526" w:rsidR="008A3526" w:rsidP="00AD1444" w:rsidRDefault="008A3526" w14:paraId="465201A4" w14:textId="77777777">
            <w:proofErr w:type="spellStart"/>
            <w:r w:rsidRPr="008A3526">
              <w:t>Cupressus</w:t>
            </w:r>
            <w:proofErr w:type="spellEnd"/>
            <w:r w:rsidRPr="008A3526">
              <w:t xml:space="preserve"> </w:t>
            </w:r>
            <w:proofErr w:type="spellStart"/>
            <w:r w:rsidRPr="008A3526">
              <w:t>sargentii</w:t>
            </w:r>
            <w:proofErr w:type="spellEnd"/>
          </w:p>
        </w:tc>
        <w:tc>
          <w:tcPr>
            <w:tcW w:w="2604" w:type="dxa"/>
            <w:tcBorders>
              <w:top w:val="single" w:color="000000" w:sz="12" w:space="0"/>
            </w:tcBorders>
            <w:shd w:val="clear" w:color="auto" w:fill="auto"/>
          </w:tcPr>
          <w:p w:rsidRPr="008A3526" w:rsidR="008A3526" w:rsidP="00AD1444" w:rsidRDefault="008A3526" w14:paraId="5315D49B" w14:textId="4ABA801A">
            <w:r w:rsidRPr="008A3526">
              <w:t>Sargent</w:t>
            </w:r>
            <w:r w:rsidR="00F40789">
              <w:t>’</w:t>
            </w:r>
            <w:r w:rsidRPr="008A3526">
              <w:t>s cypress</w:t>
            </w:r>
          </w:p>
        </w:tc>
        <w:tc>
          <w:tcPr>
            <w:tcW w:w="1956" w:type="dxa"/>
            <w:tcBorders>
              <w:top w:val="single" w:color="000000" w:sz="12" w:space="0"/>
            </w:tcBorders>
            <w:shd w:val="clear" w:color="auto" w:fill="auto"/>
          </w:tcPr>
          <w:p w:rsidRPr="008A3526" w:rsidR="008A3526" w:rsidP="00AD1444" w:rsidRDefault="008A3526" w14:paraId="078A2AF5" w14:textId="77777777">
            <w:r w:rsidRPr="008A3526">
              <w:t>Upper</w:t>
            </w:r>
          </w:p>
        </w:tc>
      </w:tr>
      <w:tr w:rsidRPr="008A3526" w:rsidR="008A3526" w:rsidTr="008A3526" w14:paraId="1D04AACD" w14:textId="77777777">
        <w:tc>
          <w:tcPr>
            <w:tcW w:w="1080" w:type="dxa"/>
            <w:shd w:val="clear" w:color="auto" w:fill="auto"/>
          </w:tcPr>
          <w:p w:rsidRPr="008A3526" w:rsidR="008A3526" w:rsidP="00AD1444" w:rsidRDefault="008A3526" w14:paraId="16796345" w14:textId="77777777">
            <w:pPr>
              <w:rPr>
                <w:bCs/>
              </w:rPr>
            </w:pPr>
            <w:r w:rsidRPr="008A3526">
              <w:rPr>
                <w:bCs/>
              </w:rPr>
              <w:t>PISA2</w:t>
            </w:r>
          </w:p>
        </w:tc>
        <w:tc>
          <w:tcPr>
            <w:tcW w:w="2244" w:type="dxa"/>
            <w:shd w:val="clear" w:color="auto" w:fill="auto"/>
          </w:tcPr>
          <w:p w:rsidRPr="008A3526" w:rsidR="008A3526" w:rsidP="00AD1444" w:rsidRDefault="008A3526" w14:paraId="49E2073D" w14:textId="77777777">
            <w:r w:rsidRPr="008A3526">
              <w:t xml:space="preserve">Pinus </w:t>
            </w:r>
            <w:proofErr w:type="spellStart"/>
            <w:r w:rsidRPr="008A3526">
              <w:t>sabiniana</w:t>
            </w:r>
            <w:proofErr w:type="spellEnd"/>
          </w:p>
        </w:tc>
        <w:tc>
          <w:tcPr>
            <w:tcW w:w="2604" w:type="dxa"/>
            <w:shd w:val="clear" w:color="auto" w:fill="auto"/>
          </w:tcPr>
          <w:p w:rsidRPr="008A3526" w:rsidR="008A3526" w:rsidP="00AD1444" w:rsidRDefault="008A3526" w14:paraId="7F3C7956" w14:textId="77777777">
            <w:r w:rsidRPr="008A3526">
              <w:t>California foothill pine</w:t>
            </w:r>
          </w:p>
        </w:tc>
        <w:tc>
          <w:tcPr>
            <w:tcW w:w="1956" w:type="dxa"/>
            <w:shd w:val="clear" w:color="auto" w:fill="auto"/>
          </w:tcPr>
          <w:p w:rsidRPr="008A3526" w:rsidR="008A3526" w:rsidP="00AD1444" w:rsidRDefault="008A3526" w14:paraId="4E07D1B3" w14:textId="77777777">
            <w:r w:rsidRPr="008A3526">
              <w:t>Upper</w:t>
            </w:r>
          </w:p>
        </w:tc>
      </w:tr>
    </w:tbl>
    <w:p w:rsidR="008A3526" w:rsidP="008A3526" w:rsidRDefault="008A3526" w14:paraId="57194E17" w14:textId="77777777"/>
    <w:p w:rsidR="008A3526" w:rsidP="008A3526" w:rsidRDefault="008A3526" w14:paraId="00D5BD79" w14:textId="77777777">
      <w:pPr>
        <w:pStyle w:val="SClassInfoPara"/>
      </w:pPr>
      <w:r>
        <w:t>Description</w:t>
      </w:r>
    </w:p>
    <w:p w:rsidR="008A3526" w:rsidP="008A3526" w:rsidRDefault="008A3526" w14:paraId="22D27AC3" w14:textId="60F9268C">
      <w:r>
        <w:t>Open or closed shrublands</w:t>
      </w:r>
      <w:r w:rsidR="0078665C">
        <w:t xml:space="preserve"> with scattered </w:t>
      </w:r>
      <w:r>
        <w:t xml:space="preserve">large and very large conifers, and sometimes medium and small </w:t>
      </w:r>
      <w:r w:rsidR="0078665C">
        <w:t>shade</w:t>
      </w:r>
      <w:r w:rsidR="00F40789">
        <w:t>-</w:t>
      </w:r>
      <w:r w:rsidR="0078665C">
        <w:t>tolerant conifers.</w:t>
      </w:r>
      <w:r>
        <w:t xml:space="preserve"> Tree cover </w:t>
      </w:r>
      <w:r w:rsidR="00F40789">
        <w:t>&gt;</w:t>
      </w:r>
      <w:r>
        <w:t>35% can occur in small to moderate</w:t>
      </w:r>
      <w:r w:rsidR="00F40789">
        <w:t>-</w:t>
      </w:r>
      <w:r>
        <w:t>size patches on north</w:t>
      </w:r>
      <w:r w:rsidR="00F40789">
        <w:t>ern</w:t>
      </w:r>
      <w:r>
        <w:t xml:space="preserve"> aspects and lower slope positions.</w:t>
      </w:r>
      <w:r w:rsidR="00703FD9">
        <w:t xml:space="preserve"> </w:t>
      </w:r>
    </w:p>
    <w:p w:rsidR="008A3526" w:rsidP="008A3526" w:rsidRDefault="008A3526" w14:paraId="7FBC6055" w14:textId="77777777"/>
    <w:p w:rsidR="008A3526" w:rsidP="008A3526" w:rsidRDefault="008A3526" w14:paraId="40AB4E05" w14:textId="77777777"/>
    <w:p>
      <w:r>
        <w:rPr>
          <w:i/>
          <w:u w:val="single"/>
        </w:rPr>
        <w:t>Maximum Tree Size Class</w:t>
      </w:r>
      <w:br/>
      <w:r>
        <w:t>Very Large &gt;33"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49</w:t>
            </w:r>
          </w:p>
        </w:tc>
      </w:tr>
      <w:tr>
        <w:tc>
          <w:p>
            <w:pPr>
              <w:jc w:val="center"/>
            </w:pPr>
            <w:r>
              <w:rPr>
                <w:sz w:val="20"/>
              </w:rPr>
              <w:t>Mid1:OPN</w:t>
            </w:r>
          </w:p>
        </w:tc>
        <w:tc>
          <w:p>
            <w:pPr>
              <w:jc w:val="center"/>
            </w:pPr>
            <w:r>
              <w:rPr>
                <w:sz w:val="20"/>
              </w:rPr>
              <w:t>50</w:t>
            </w:r>
          </w:p>
        </w:tc>
        <w:tc>
          <w:p>
            <w:pPr>
              <w:jc w:val="center"/>
            </w:pPr>
            <w:r>
              <w:rPr>
                <w:sz w:val="20"/>
              </w:rPr>
              <w:t>Late1:OPN</w:t>
            </w:r>
          </w:p>
        </w:tc>
        <w:tc>
          <w:p>
            <w:pPr>
              <w:jc w:val="center"/>
            </w:pPr>
            <w:r>
              <w:rPr>
                <w:sz w:val="20"/>
              </w:rPr>
              <w:t>119</w:t>
            </w:r>
          </w:p>
        </w:tc>
      </w:tr>
      <w:tr>
        <w:tc>
          <w:p>
            <w:pPr>
              <w:jc w:val="center"/>
            </w:pPr>
            <w:r>
              <w:rPr>
                <w:sz w:val="20"/>
              </w:rPr>
              <w:t>Late1:OPN</w:t>
            </w:r>
          </w:p>
        </w:tc>
        <w:tc>
          <w:p>
            <w:pPr>
              <w:jc w:val="center"/>
            </w:pPr>
            <w:r>
              <w:rPr>
                <w:sz w:val="20"/>
              </w:rPr>
              <w:t>120</w:t>
            </w:r>
          </w:p>
        </w:tc>
        <w:tc>
          <w:p>
            <w:pPr>
              <w:jc w:val="center"/>
            </w:pPr>
            <w:r>
              <w:rPr>
                <w:sz w:val="20"/>
              </w:rPr>
              <w:t>Late1:OPN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0.012</w:t>
            </w:r>
          </w:p>
        </w:tc>
        <w:tc>
          <w:p>
            <w:pPr>
              <w:jc w:val="center"/>
            </w:pPr>
            <w:r>
              <w:rPr>
                <w:sz w:val="20"/>
              </w:rPr>
              <w:t>83</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0.012</w:t>
            </w:r>
          </w:p>
        </w:tc>
        <w:tc>
          <w:p>
            <w:pPr>
              <w:jc w:val="center"/>
            </w:pPr>
            <w:r>
              <w:rPr>
                <w:sz w:val="20"/>
              </w:rPr>
              <w:t>83</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8A3526" w:rsidP="008A3526" w:rsidRDefault="008A3526" w14:paraId="635BE34A" w14:textId="77777777">
      <w:r>
        <w:t xml:space="preserve">Conard, S.G. and S.R. </w:t>
      </w:r>
      <w:proofErr w:type="spellStart"/>
      <w:r>
        <w:t>Radosevich</w:t>
      </w:r>
      <w:proofErr w:type="spellEnd"/>
      <w:r>
        <w:t>. 1982. Post-fire succession in white fir (</w:t>
      </w:r>
      <w:proofErr w:type="spellStart"/>
      <w:r>
        <w:t>Abies</w:t>
      </w:r>
      <w:proofErr w:type="spellEnd"/>
      <w:r>
        <w:t xml:space="preserve"> </w:t>
      </w:r>
      <w:proofErr w:type="spellStart"/>
      <w:r>
        <w:t>concolor</w:t>
      </w:r>
      <w:proofErr w:type="spellEnd"/>
      <w:r>
        <w:t xml:space="preserve">) vegetation of the northern Sierra Nevada. </w:t>
      </w:r>
      <w:proofErr w:type="spellStart"/>
      <w:r>
        <w:t>Madrono</w:t>
      </w:r>
      <w:proofErr w:type="spellEnd"/>
      <w:r>
        <w:t xml:space="preserve"> 29: 42-56.</w:t>
      </w:r>
    </w:p>
    <w:p w:rsidR="008A3526" w:rsidP="008A3526" w:rsidRDefault="008A3526" w14:paraId="572B7EA6" w14:textId="77777777"/>
    <w:p w:rsidR="008A3526" w:rsidP="008A3526" w:rsidRDefault="008A3526" w14:paraId="3AA68E4E" w14:textId="0BE2C43C">
      <w:r>
        <w:t>Nagel, T.N. and A.H. Taylor. Fire and persistence of montane chaparral in mixed conifer forest landscapes in the northern Sierra Nevada, Lake Tahoe Basin, California, USA. J. Torrey Bot. Soc. In Press.</w:t>
      </w:r>
    </w:p>
    <w:p w:rsidR="008A3526" w:rsidP="008A3526" w:rsidRDefault="008A3526" w14:paraId="22AE24AC" w14:textId="77777777"/>
    <w:p w:rsidR="008A3526" w:rsidP="008A3526" w:rsidRDefault="008A3526" w14:paraId="0DC1A843" w14:textId="77777777">
      <w:r>
        <w:t>NatureServe. 2007. International Ecological Classification Standard: Terrestrial Ecological Classifications. NatureServe Central Databases. Arlington, VA. Data current as of 10 February 2007.</w:t>
      </w:r>
    </w:p>
    <w:p w:rsidR="008A3526" w:rsidP="008A3526" w:rsidRDefault="008A3526" w14:paraId="5960DAA5" w14:textId="77777777"/>
    <w:p w:rsidR="008A3526" w:rsidP="008A3526" w:rsidRDefault="008A3526" w14:paraId="73B0D0A4" w14:textId="5148BCEC">
      <w:r>
        <w:t>Potter, D.A. 1998.</w:t>
      </w:r>
      <w:r w:rsidR="00703FD9">
        <w:t xml:space="preserve"> </w:t>
      </w:r>
      <w:r>
        <w:t>Forested Communities of the upper montane in the central and southern Sierra Nevada. General Technical Report PSW-GTR-169. USDA Forest Service. 319 pp.</w:t>
      </w:r>
    </w:p>
    <w:p w:rsidR="008A3526" w:rsidP="008A3526" w:rsidRDefault="008A3526" w14:paraId="61412893" w14:textId="77777777"/>
    <w:p w:rsidR="008A3526" w:rsidP="008A3526" w:rsidRDefault="008A3526" w14:paraId="1BBE7921" w14:textId="41341D3E">
      <w:r>
        <w:t>Safford, H.D. and Susan Harrison.2004. Fire effects on plant diversity in serpentine vs. sandstone chaparral. Ecology 85(2)2004: 539-548.</w:t>
      </w:r>
    </w:p>
    <w:p w:rsidR="00664126" w:rsidP="00664126" w:rsidRDefault="00664126" w14:paraId="659CAE0C" w14:textId="6ECC3825">
      <w:r>
        <w:t xml:space="preserve">Safford, H.D. and S.P. Harrison. 2004. The effects of fire and grazing on serpentine versus </w:t>
      </w:r>
      <w:proofErr w:type="spellStart"/>
      <w:r>
        <w:t>nonserpentine</w:t>
      </w:r>
      <w:proofErr w:type="spellEnd"/>
      <w:r>
        <w:t xml:space="preserve"> grassland and chaparral.</w:t>
      </w:r>
      <w:r w:rsidR="00703FD9">
        <w:t xml:space="preserve"> </w:t>
      </w:r>
      <w:r>
        <w:t>315-322. In: Boyd, R.S., A.J. Baker and J. Proctor, eds.</w:t>
      </w:r>
      <w:r w:rsidR="00703FD9">
        <w:t xml:space="preserve"> </w:t>
      </w:r>
      <w:r>
        <w:t>Ultramafic rocks: their soils, vegetation and fauna. Proceedings of the 4th International Conference on Serpentine Ecology. St. Albans, UK: Science Reviews.</w:t>
      </w:r>
    </w:p>
    <w:p w:rsidR="00664126" w:rsidP="00664126" w:rsidRDefault="00664126" w14:paraId="46CDE3B1" w14:textId="77777777"/>
    <w:p w:rsidR="00664126" w:rsidP="00664126" w:rsidRDefault="00664126" w14:paraId="63A4D544" w14:textId="77777777">
      <w:r>
        <w:t>Safford, H.D. and S.P. Harrison. 2006. The effects of fire on serpentine vegetation and implications for management. Proceedings of the 2002 Fire Conference on Managing Fire and Fuels in the Remaining Wildlands and Open Spaces of the Southwestern United States. 2-5 December 2002, San Diego, CA. General Technical Report PSW-189. Albany, CA: USDA-Forest Service, Pacific Southwest Research Station. In press.</w:t>
      </w:r>
    </w:p>
    <w:p w:rsidR="008A3526" w:rsidP="008A3526" w:rsidRDefault="008A3526" w14:paraId="7539A5C6" w14:textId="77777777"/>
    <w:p w:rsidR="008A3526" w:rsidP="008A3526" w:rsidRDefault="008A3526" w14:paraId="3F99A560" w14:textId="4485CCF1">
      <w:r>
        <w:t>Skinner, C.N. and C. Chang. 1996. Fire regimes, past and present. In: Sierra Nevada Ecosystem Project: final report to Congress, Vol. II, Assessments and scientific basis for management options. Davis, CA: University of California Davis, Centers for Water and Wildland Resources. 1041-1070.</w:t>
      </w:r>
    </w:p>
    <w:p w:rsidR="008A3526" w:rsidP="008A3526" w:rsidRDefault="008A3526" w14:paraId="046A24E0" w14:textId="77777777"/>
    <w:p w:rsidR="008A3526" w:rsidP="008A3526" w:rsidRDefault="008A3526" w14:paraId="77156669" w14:textId="5C141ABB">
      <w:proofErr w:type="spellStart"/>
      <w:r>
        <w:t>Vankat</w:t>
      </w:r>
      <w:proofErr w:type="spellEnd"/>
      <w:r>
        <w:t>, J.L. and J. Major. 1978. Vegetation changes in Sequoia National Park. J. Biogeography 5: 377-402.</w:t>
      </w:r>
    </w:p>
    <w:p w:rsidR="008A3526" w:rsidP="008A3526" w:rsidRDefault="008A3526" w14:paraId="0B06BD76" w14:textId="77777777"/>
    <w:p w:rsidR="008A3526" w:rsidP="008A3526" w:rsidRDefault="008A3526" w14:paraId="1C9F2053" w14:textId="2B92E824">
      <w:r>
        <w:t xml:space="preserve">van </w:t>
      </w:r>
      <w:proofErr w:type="spellStart"/>
      <w:r>
        <w:t>Wagtendonk</w:t>
      </w:r>
      <w:proofErr w:type="spellEnd"/>
      <w:r>
        <w:t xml:space="preserve">, J.W. and J. </w:t>
      </w:r>
      <w:proofErr w:type="spellStart"/>
      <w:r>
        <w:t>Fites</w:t>
      </w:r>
      <w:proofErr w:type="spellEnd"/>
      <w:r>
        <w:t>-Kaufmann. 2005. Fire</w:t>
      </w:r>
      <w:r w:rsidR="00F82E35">
        <w:t xml:space="preserve"> in the Sierra Nevada Bioregion</w:t>
      </w:r>
      <w:r>
        <w:t xml:space="preserve"> in: Sugihara, N.G., J.W. van </w:t>
      </w:r>
      <w:proofErr w:type="spellStart"/>
      <w:r>
        <w:t>Wagtendonk</w:t>
      </w:r>
      <w:proofErr w:type="spellEnd"/>
      <w:r>
        <w:t xml:space="preserve">, J. </w:t>
      </w:r>
      <w:proofErr w:type="spellStart"/>
      <w:r>
        <w:t>Fites</w:t>
      </w:r>
      <w:proofErr w:type="spellEnd"/>
      <w:r>
        <w:t xml:space="preserve">-Kaufman, K.E. Shaffer and A.E. </w:t>
      </w:r>
      <w:proofErr w:type="spellStart"/>
      <w:r>
        <w:t>Thode</w:t>
      </w:r>
      <w:proofErr w:type="spellEnd"/>
      <w:r>
        <w:t>, eds.</w:t>
      </w:r>
      <w:r w:rsidR="00703FD9">
        <w:t xml:space="preserve"> </w:t>
      </w:r>
      <w:r>
        <w:t>Fire in California ecosystems. Berkeley, CA: University of California Press. In press.</w:t>
      </w:r>
    </w:p>
    <w:p w:rsidR="008A3526" w:rsidP="008A3526" w:rsidRDefault="008A3526" w14:paraId="1FA7DC6F" w14:textId="77777777"/>
    <w:p w:rsidR="008A3526" w:rsidP="008A3526" w:rsidRDefault="008A3526" w14:paraId="05C03E5B" w14:textId="77777777">
      <w:r>
        <w:t>Also of interest:</w:t>
      </w:r>
    </w:p>
    <w:p w:rsidR="006F5286" w:rsidP="006F5286" w:rsidRDefault="006F5286" w14:paraId="7389BA45" w14:textId="67D8CBBC">
      <w:r>
        <w:t>Whittaker, R. H., 1960.</w:t>
      </w:r>
      <w:r w:rsidR="00703FD9">
        <w:t xml:space="preserve"> </w:t>
      </w:r>
      <w:r>
        <w:t>Vegetation of the Siskiyou Mountains, Oregon and California.</w:t>
      </w:r>
      <w:r w:rsidR="00703FD9">
        <w:t xml:space="preserve"> </w:t>
      </w:r>
      <w:r>
        <w:t>Ecological Monographs, Vol. 30, no.3, p 279-338.</w:t>
      </w:r>
    </w:p>
    <w:p w:rsidR="006F5286" w:rsidP="008A3526" w:rsidRDefault="006F5286" w14:paraId="05BBD771" w14:textId="77777777"/>
    <w:p w:rsidR="008A3526" w:rsidP="008A3526" w:rsidRDefault="008A3526" w14:paraId="3B24ED18" w14:textId="77777777">
      <w:r>
        <w:t xml:space="preserve">Wilken, G.C. 1967. History and fire record of a timberland </w:t>
      </w:r>
      <w:proofErr w:type="spellStart"/>
      <w:r>
        <w:t>brushfield</w:t>
      </w:r>
      <w:proofErr w:type="spellEnd"/>
      <w:r>
        <w:t xml:space="preserve"> in the Sierra Nevada of California. Ecology 48: 302-304.</w:t>
      </w:r>
    </w:p>
    <w:p w:rsidRPr="00A43E41" w:rsidR="004D5F12" w:rsidP="008A3526" w:rsidRDefault="004D5F12" w14:paraId="12A888DD"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60656B" w14:textId="77777777" w:rsidR="00E14A43" w:rsidRDefault="00E14A43">
      <w:r>
        <w:separator/>
      </w:r>
    </w:p>
  </w:endnote>
  <w:endnote w:type="continuationSeparator" w:id="0">
    <w:p w14:paraId="73667CC6" w14:textId="77777777" w:rsidR="00E14A43" w:rsidRDefault="00E14A43">
      <w:r>
        <w:continuationSeparator/>
      </w:r>
    </w:p>
  </w:endnote>
  <w:endnote w:type="continuationNotice" w:id="1">
    <w:p w14:paraId="1699B37C" w14:textId="77777777" w:rsidR="00E14A43" w:rsidRDefault="00E14A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D67E29" w14:textId="77777777" w:rsidR="008A3526" w:rsidRDefault="008A3526" w:rsidP="008A352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947298" w14:textId="77777777" w:rsidR="00E14A43" w:rsidRDefault="00E14A43">
      <w:r>
        <w:separator/>
      </w:r>
    </w:p>
  </w:footnote>
  <w:footnote w:type="continuationSeparator" w:id="0">
    <w:p w14:paraId="78618753" w14:textId="77777777" w:rsidR="00E14A43" w:rsidRDefault="00E14A43">
      <w:r>
        <w:continuationSeparator/>
      </w:r>
    </w:p>
  </w:footnote>
  <w:footnote w:type="continuationNotice" w:id="1">
    <w:p w14:paraId="766478C1" w14:textId="77777777" w:rsidR="00E14A43" w:rsidRDefault="00E14A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FCCF16" w14:textId="77777777" w:rsidR="00A43E41" w:rsidRDefault="00A43E41" w:rsidP="008A3526">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526"/>
    <w:rsid w:val="00006AF9"/>
    <w:rsid w:val="0002152F"/>
    <w:rsid w:val="00023101"/>
    <w:rsid w:val="00031661"/>
    <w:rsid w:val="00035AB6"/>
    <w:rsid w:val="00036067"/>
    <w:rsid w:val="00036EE4"/>
    <w:rsid w:val="00060925"/>
    <w:rsid w:val="00062E6C"/>
    <w:rsid w:val="000D2569"/>
    <w:rsid w:val="000F031B"/>
    <w:rsid w:val="000F0FE2"/>
    <w:rsid w:val="00113A24"/>
    <w:rsid w:val="001368CB"/>
    <w:rsid w:val="00140332"/>
    <w:rsid w:val="00190A7C"/>
    <w:rsid w:val="00191991"/>
    <w:rsid w:val="001A0625"/>
    <w:rsid w:val="001A09C3"/>
    <w:rsid w:val="001C2B3F"/>
    <w:rsid w:val="001C6795"/>
    <w:rsid w:val="001E6888"/>
    <w:rsid w:val="002035A1"/>
    <w:rsid w:val="002103D4"/>
    <w:rsid w:val="00210B26"/>
    <w:rsid w:val="00240CE1"/>
    <w:rsid w:val="0025768B"/>
    <w:rsid w:val="00266C1F"/>
    <w:rsid w:val="00285F40"/>
    <w:rsid w:val="002A2340"/>
    <w:rsid w:val="002A563D"/>
    <w:rsid w:val="002B45B7"/>
    <w:rsid w:val="002C37E6"/>
    <w:rsid w:val="002E5781"/>
    <w:rsid w:val="00300328"/>
    <w:rsid w:val="00301476"/>
    <w:rsid w:val="003110AC"/>
    <w:rsid w:val="00313322"/>
    <w:rsid w:val="003301EC"/>
    <w:rsid w:val="003379B5"/>
    <w:rsid w:val="00362A51"/>
    <w:rsid w:val="00367591"/>
    <w:rsid w:val="003706C4"/>
    <w:rsid w:val="0037120A"/>
    <w:rsid w:val="003A3976"/>
    <w:rsid w:val="003C4AA1"/>
    <w:rsid w:val="003C6CFB"/>
    <w:rsid w:val="003D4155"/>
    <w:rsid w:val="003F322E"/>
    <w:rsid w:val="00400D76"/>
    <w:rsid w:val="004016D3"/>
    <w:rsid w:val="00413292"/>
    <w:rsid w:val="00462F89"/>
    <w:rsid w:val="004B3810"/>
    <w:rsid w:val="004B661D"/>
    <w:rsid w:val="004B779E"/>
    <w:rsid w:val="004D5F12"/>
    <w:rsid w:val="004F5DE6"/>
    <w:rsid w:val="00503E44"/>
    <w:rsid w:val="00511556"/>
    <w:rsid w:val="00531069"/>
    <w:rsid w:val="00546B88"/>
    <w:rsid w:val="00554272"/>
    <w:rsid w:val="00561620"/>
    <w:rsid w:val="00572597"/>
    <w:rsid w:val="00573E56"/>
    <w:rsid w:val="00587A2E"/>
    <w:rsid w:val="005A033C"/>
    <w:rsid w:val="005B1DDE"/>
    <w:rsid w:val="005C123F"/>
    <w:rsid w:val="005C2928"/>
    <w:rsid w:val="005C475F"/>
    <w:rsid w:val="005F333A"/>
    <w:rsid w:val="0061440A"/>
    <w:rsid w:val="00621C0C"/>
    <w:rsid w:val="00626A79"/>
    <w:rsid w:val="00664126"/>
    <w:rsid w:val="00683368"/>
    <w:rsid w:val="00691641"/>
    <w:rsid w:val="00691C3A"/>
    <w:rsid w:val="006A51EC"/>
    <w:rsid w:val="006C0ECB"/>
    <w:rsid w:val="006D2137"/>
    <w:rsid w:val="006E59C5"/>
    <w:rsid w:val="006F5286"/>
    <w:rsid w:val="00700C23"/>
    <w:rsid w:val="0070333C"/>
    <w:rsid w:val="00703CDD"/>
    <w:rsid w:val="00703FD9"/>
    <w:rsid w:val="00751DBE"/>
    <w:rsid w:val="00760203"/>
    <w:rsid w:val="007742B4"/>
    <w:rsid w:val="00777B2B"/>
    <w:rsid w:val="0078596B"/>
    <w:rsid w:val="0078665C"/>
    <w:rsid w:val="007B2B17"/>
    <w:rsid w:val="007C7AF3"/>
    <w:rsid w:val="007D549C"/>
    <w:rsid w:val="007E4B31"/>
    <w:rsid w:val="007F33B2"/>
    <w:rsid w:val="00826176"/>
    <w:rsid w:val="008317C0"/>
    <w:rsid w:val="008327C1"/>
    <w:rsid w:val="0083523E"/>
    <w:rsid w:val="0085326E"/>
    <w:rsid w:val="00857297"/>
    <w:rsid w:val="008610DF"/>
    <w:rsid w:val="00863049"/>
    <w:rsid w:val="008658E9"/>
    <w:rsid w:val="00867BEE"/>
    <w:rsid w:val="008A3526"/>
    <w:rsid w:val="008B679A"/>
    <w:rsid w:val="008D6868"/>
    <w:rsid w:val="008E0BF0"/>
    <w:rsid w:val="008E273F"/>
    <w:rsid w:val="008F1823"/>
    <w:rsid w:val="00901410"/>
    <w:rsid w:val="00901CA2"/>
    <w:rsid w:val="009152CE"/>
    <w:rsid w:val="009275B8"/>
    <w:rsid w:val="00945DBA"/>
    <w:rsid w:val="00956116"/>
    <w:rsid w:val="00964894"/>
    <w:rsid w:val="00967C07"/>
    <w:rsid w:val="009B1FAA"/>
    <w:rsid w:val="009C52D4"/>
    <w:rsid w:val="009C78BA"/>
    <w:rsid w:val="009D6227"/>
    <w:rsid w:val="009E0DB5"/>
    <w:rsid w:val="009F25DF"/>
    <w:rsid w:val="00A02861"/>
    <w:rsid w:val="00A3657F"/>
    <w:rsid w:val="00A43E41"/>
    <w:rsid w:val="00A44540"/>
    <w:rsid w:val="00A44EF7"/>
    <w:rsid w:val="00A91087"/>
    <w:rsid w:val="00A9365B"/>
    <w:rsid w:val="00B02771"/>
    <w:rsid w:val="00B17612"/>
    <w:rsid w:val="00B55CB2"/>
    <w:rsid w:val="00B650FF"/>
    <w:rsid w:val="00B746D4"/>
    <w:rsid w:val="00B92A33"/>
    <w:rsid w:val="00BB346C"/>
    <w:rsid w:val="00BF3879"/>
    <w:rsid w:val="00C0481C"/>
    <w:rsid w:val="00C07EAD"/>
    <w:rsid w:val="00C21B4A"/>
    <w:rsid w:val="00C3230C"/>
    <w:rsid w:val="00C52E14"/>
    <w:rsid w:val="00C908F2"/>
    <w:rsid w:val="00C90E95"/>
    <w:rsid w:val="00CF5B29"/>
    <w:rsid w:val="00D04D5D"/>
    <w:rsid w:val="00D111B5"/>
    <w:rsid w:val="00D12502"/>
    <w:rsid w:val="00D37B60"/>
    <w:rsid w:val="00D61366"/>
    <w:rsid w:val="00D61AC5"/>
    <w:rsid w:val="00D81349"/>
    <w:rsid w:val="00D90718"/>
    <w:rsid w:val="00D96D94"/>
    <w:rsid w:val="00DA2790"/>
    <w:rsid w:val="00DA6645"/>
    <w:rsid w:val="00DB5E0C"/>
    <w:rsid w:val="00DE3A47"/>
    <w:rsid w:val="00DE5B29"/>
    <w:rsid w:val="00E01EC8"/>
    <w:rsid w:val="00E02CF7"/>
    <w:rsid w:val="00E14A43"/>
    <w:rsid w:val="00E152C8"/>
    <w:rsid w:val="00E23FCB"/>
    <w:rsid w:val="00E27D06"/>
    <w:rsid w:val="00E61F9B"/>
    <w:rsid w:val="00E75D01"/>
    <w:rsid w:val="00E97299"/>
    <w:rsid w:val="00EC1FBE"/>
    <w:rsid w:val="00EC4A14"/>
    <w:rsid w:val="00ED3436"/>
    <w:rsid w:val="00ED69E5"/>
    <w:rsid w:val="00EF1C61"/>
    <w:rsid w:val="00EF6C66"/>
    <w:rsid w:val="00F02422"/>
    <w:rsid w:val="00F12753"/>
    <w:rsid w:val="00F23676"/>
    <w:rsid w:val="00F40789"/>
    <w:rsid w:val="00F55FA9"/>
    <w:rsid w:val="00F60DB6"/>
    <w:rsid w:val="00F82E35"/>
    <w:rsid w:val="00F86C13"/>
    <w:rsid w:val="00F873A7"/>
    <w:rsid w:val="00F948F2"/>
    <w:rsid w:val="00FA28B7"/>
    <w:rsid w:val="00FC5F4D"/>
    <w:rsid w:val="00FC671A"/>
    <w:rsid w:val="00FE3FF8"/>
    <w:rsid w:val="00FE41CA"/>
    <w:rsid w:val="00FE7C21"/>
    <w:rsid w:val="00FF0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870A3C"/>
  <w15:docId w15:val="{8A354FF2-9889-46D6-BFB4-B90FBCAAA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A02861"/>
    <w:rPr>
      <w:rFonts w:ascii="Tahoma" w:hAnsi="Tahoma" w:cs="Tahoma"/>
      <w:sz w:val="16"/>
      <w:szCs w:val="16"/>
    </w:rPr>
  </w:style>
  <w:style w:type="character" w:customStyle="1" w:styleId="BalloonTextChar">
    <w:name w:val="Balloon Text Char"/>
    <w:basedOn w:val="DefaultParagraphFont"/>
    <w:link w:val="BalloonText"/>
    <w:uiPriority w:val="99"/>
    <w:semiHidden/>
    <w:rsid w:val="00A02861"/>
    <w:rPr>
      <w:rFonts w:ascii="Tahoma" w:hAnsi="Tahoma" w:cs="Tahoma"/>
      <w:sz w:val="16"/>
      <w:szCs w:val="16"/>
    </w:rPr>
  </w:style>
  <w:style w:type="character" w:styleId="CommentReference">
    <w:name w:val="annotation reference"/>
    <w:basedOn w:val="DefaultParagraphFont"/>
    <w:uiPriority w:val="99"/>
    <w:semiHidden/>
    <w:unhideWhenUsed/>
    <w:rsid w:val="0078665C"/>
    <w:rPr>
      <w:sz w:val="16"/>
      <w:szCs w:val="16"/>
    </w:rPr>
  </w:style>
  <w:style w:type="paragraph" w:styleId="CommentText">
    <w:name w:val="annotation text"/>
    <w:basedOn w:val="Normal"/>
    <w:link w:val="CommentTextChar"/>
    <w:uiPriority w:val="99"/>
    <w:semiHidden/>
    <w:unhideWhenUsed/>
    <w:rsid w:val="0078665C"/>
    <w:rPr>
      <w:sz w:val="20"/>
      <w:szCs w:val="20"/>
    </w:rPr>
  </w:style>
  <w:style w:type="character" w:customStyle="1" w:styleId="CommentTextChar">
    <w:name w:val="Comment Text Char"/>
    <w:basedOn w:val="DefaultParagraphFont"/>
    <w:link w:val="CommentText"/>
    <w:uiPriority w:val="99"/>
    <w:semiHidden/>
    <w:rsid w:val="0078665C"/>
  </w:style>
  <w:style w:type="paragraph" w:styleId="CommentSubject">
    <w:name w:val="annotation subject"/>
    <w:basedOn w:val="CommentText"/>
    <w:next w:val="CommentText"/>
    <w:link w:val="CommentSubjectChar"/>
    <w:uiPriority w:val="99"/>
    <w:semiHidden/>
    <w:unhideWhenUsed/>
    <w:rsid w:val="0078665C"/>
    <w:rPr>
      <w:b/>
      <w:bCs/>
    </w:rPr>
  </w:style>
  <w:style w:type="character" w:customStyle="1" w:styleId="CommentSubjectChar">
    <w:name w:val="Comment Subject Char"/>
    <w:basedOn w:val="CommentTextChar"/>
    <w:link w:val="CommentSubject"/>
    <w:uiPriority w:val="99"/>
    <w:semiHidden/>
    <w:rsid w:val="0078665C"/>
    <w:rPr>
      <w:b/>
      <w:bCs/>
    </w:rPr>
  </w:style>
  <w:style w:type="paragraph" w:styleId="ListParagraph">
    <w:name w:val="List Paragraph"/>
    <w:basedOn w:val="Normal"/>
    <w:uiPriority w:val="34"/>
    <w:qFormat/>
    <w:rsid w:val="00A91087"/>
    <w:pPr>
      <w:ind w:left="720"/>
    </w:pPr>
    <w:rPr>
      <w:rFonts w:ascii="Calibri" w:eastAsiaTheme="minorHAnsi" w:hAnsi="Calibri"/>
      <w:sz w:val="22"/>
      <w:szCs w:val="22"/>
    </w:rPr>
  </w:style>
  <w:style w:type="character" w:styleId="Hyperlink">
    <w:name w:val="Hyperlink"/>
    <w:basedOn w:val="DefaultParagraphFont"/>
    <w:rsid w:val="00A9108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9923236">
      <w:bodyDiv w:val="1"/>
      <w:marLeft w:val="0"/>
      <w:marRight w:val="0"/>
      <w:marTop w:val="0"/>
      <w:marBottom w:val="0"/>
      <w:divBdr>
        <w:top w:val="none" w:sz="0" w:space="0" w:color="auto"/>
        <w:left w:val="none" w:sz="0" w:space="0" w:color="auto"/>
        <w:bottom w:val="none" w:sz="0" w:space="0" w:color="auto"/>
        <w:right w:val="none" w:sz="0" w:space="0" w:color="auto"/>
      </w:divBdr>
    </w:div>
    <w:div w:id="1327632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5</Pages>
  <Words>1646</Words>
  <Characters>9385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2014-08-19T01:14:00Z</cp:lastPrinted>
  <dcterms:created xsi:type="dcterms:W3CDTF">2017-12-14T22:20:00Z</dcterms:created>
  <dcterms:modified xsi:type="dcterms:W3CDTF">2018-06-13T23:51:00Z</dcterms:modified>
</cp:coreProperties>
</file>