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ECC" w:rsidP="000C5ECC" w:rsidRDefault="000C5ECC" w14:paraId="5BF96F2A" w14:textId="277508C2">
      <w:pPr>
        <w:pStyle w:val="BpSTitle"/>
      </w:pPr>
      <w:r>
        <w:t>1047</w:t>
      </w:r>
      <w:r w:rsidR="00E159D8">
        <w:t>0</w:t>
      </w:r>
    </w:p>
    <w:p w:rsidR="000C5ECC" w:rsidP="000C5ECC" w:rsidRDefault="000C5ECC" w14:paraId="0B2A7674" w14:textId="20949AB2">
      <w:pPr>
        <w:pStyle w:val="BpSTitle"/>
      </w:pPr>
      <w:r>
        <w:t>Northern Rocky Mountain Mesic Montane Mixed</w:t>
      </w:r>
      <w:r w:rsidR="00BA772C">
        <w:t>-</w:t>
      </w:r>
      <w:r>
        <w:t>Conifer Forest</w:t>
      </w:r>
    </w:p>
    <w:p w:rsidR="000C5ECC" w:rsidP="00BA772C" w:rsidRDefault="000C5ECC" w14:paraId="770EEB99" w14:textId="7FFF58F4">
      <w:pPr>
        <w:tabs>
          <w:tab w:val="left" w:pos="6840"/>
        </w:tabs>
      </w:pPr>
      <w:r>
        <w:t xmlns:w="http://schemas.openxmlformats.org/wordprocessingml/2006/main">BpS Model/Description Version: Aug. 2020</w:t>
      </w:r>
      <w:r w:rsidR="00BA772C">
        <w:tab/>
      </w:r>
    </w:p>
    <w:p w:rsidR="000C5ECC" w:rsidP="006C759C" w:rsidRDefault="000C5ECC" w14:paraId="127133E9" w14:textId="77777777">
      <w:pPr>
        <w:tabs>
          <w:tab w:val="left" w:pos="6840"/>
        </w:tabs>
      </w:pP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08"/>
        <w:gridCol w:w="2532"/>
        <w:gridCol w:w="1848"/>
        <w:gridCol w:w="2316"/>
      </w:tblGrid>
      <w:tr w:rsidRPr="000C5ECC" w:rsidR="000C5ECC" w:rsidTr="000C5ECC" w14:paraId="0043B986" w14:textId="77777777">
        <w:tc>
          <w:tcPr>
            <w:tcW w:w="1908" w:type="dxa"/>
            <w:tcBorders>
              <w:top w:val="single" w:color="auto" w:sz="2" w:space="0"/>
              <w:left w:val="single" w:color="auto" w:sz="12" w:space="0"/>
              <w:bottom w:val="single" w:color="000000" w:sz="12" w:space="0"/>
            </w:tcBorders>
            <w:shd w:val="clear" w:color="auto" w:fill="auto"/>
          </w:tcPr>
          <w:p w:rsidRPr="000C5ECC" w:rsidR="000C5ECC" w:rsidP="00D47BBF" w:rsidRDefault="000C5ECC" w14:paraId="1BE137B4" w14:textId="77777777">
            <w:pPr>
              <w:rPr>
                <w:b/>
                <w:bCs/>
              </w:rPr>
            </w:pPr>
            <w:r w:rsidRPr="000C5ECC">
              <w:rPr>
                <w:b/>
                <w:bCs/>
              </w:rPr>
              <w:t>Modelers</w:t>
            </w:r>
          </w:p>
        </w:tc>
        <w:tc>
          <w:tcPr>
            <w:tcW w:w="2532" w:type="dxa"/>
            <w:tcBorders>
              <w:top w:val="single" w:color="auto" w:sz="2" w:space="0"/>
              <w:bottom w:val="single" w:color="000000" w:sz="12" w:space="0"/>
              <w:right w:val="single" w:color="000000" w:sz="12" w:space="0"/>
            </w:tcBorders>
            <w:shd w:val="clear" w:color="auto" w:fill="auto"/>
          </w:tcPr>
          <w:p w:rsidRPr="000C5ECC" w:rsidR="000C5ECC" w:rsidP="00D47BBF" w:rsidRDefault="000C5ECC" w14:paraId="2A22C7DD" w14:textId="77777777">
            <w:pPr>
              <w:rPr>
                <w:b/>
                <w:bCs/>
              </w:rPr>
            </w:pPr>
          </w:p>
        </w:tc>
        <w:tc>
          <w:tcPr>
            <w:tcW w:w="1848" w:type="dxa"/>
            <w:tcBorders>
              <w:top w:val="single" w:color="auto" w:sz="2" w:space="0"/>
              <w:left w:val="single" w:color="000000" w:sz="12" w:space="0"/>
              <w:bottom w:val="single" w:color="000000" w:sz="12" w:space="0"/>
            </w:tcBorders>
            <w:shd w:val="clear" w:color="auto" w:fill="auto"/>
          </w:tcPr>
          <w:p w:rsidRPr="000C5ECC" w:rsidR="000C5ECC" w:rsidP="00D47BBF" w:rsidRDefault="000C5ECC" w14:paraId="135A2A1A" w14:textId="77777777">
            <w:pPr>
              <w:rPr>
                <w:b/>
                <w:bCs/>
              </w:rPr>
            </w:pPr>
            <w:r w:rsidRPr="000C5ECC">
              <w:rPr>
                <w:b/>
                <w:bCs/>
              </w:rPr>
              <w:t>Reviewers</w:t>
            </w:r>
          </w:p>
        </w:tc>
        <w:tc>
          <w:tcPr>
            <w:tcW w:w="2316" w:type="dxa"/>
            <w:tcBorders>
              <w:top w:val="single" w:color="auto" w:sz="2" w:space="0"/>
              <w:bottom w:val="single" w:color="000000" w:sz="12" w:space="0"/>
            </w:tcBorders>
            <w:shd w:val="clear" w:color="auto" w:fill="auto"/>
          </w:tcPr>
          <w:p w:rsidRPr="000C5ECC" w:rsidR="000C5ECC" w:rsidP="00D47BBF" w:rsidRDefault="000C5ECC" w14:paraId="050DDF7F" w14:textId="77777777">
            <w:pPr>
              <w:rPr>
                <w:b/>
                <w:bCs/>
              </w:rPr>
            </w:pPr>
          </w:p>
        </w:tc>
      </w:tr>
      <w:tr w:rsidRPr="000C5ECC" w:rsidR="000C5ECC" w:rsidTr="000C5ECC" w14:paraId="416A5DB9" w14:textId="77777777">
        <w:tc>
          <w:tcPr>
            <w:tcW w:w="1908" w:type="dxa"/>
            <w:tcBorders>
              <w:top w:val="single" w:color="000000" w:sz="12" w:space="0"/>
              <w:left w:val="single" w:color="auto" w:sz="12" w:space="0"/>
            </w:tcBorders>
            <w:shd w:val="clear" w:color="auto" w:fill="auto"/>
          </w:tcPr>
          <w:p w:rsidRPr="000C5ECC" w:rsidR="000C5ECC" w:rsidP="00D47BBF" w:rsidRDefault="000C5ECC" w14:paraId="4130E780" w14:textId="77777777">
            <w:pPr>
              <w:rPr>
                <w:bCs/>
              </w:rPr>
            </w:pPr>
            <w:r w:rsidRPr="000C5ECC">
              <w:rPr>
                <w:bCs/>
              </w:rPr>
              <w:t>Larry Kaiser</w:t>
            </w:r>
          </w:p>
        </w:tc>
        <w:tc>
          <w:tcPr>
            <w:tcW w:w="2532" w:type="dxa"/>
            <w:tcBorders>
              <w:top w:val="single" w:color="000000" w:sz="12" w:space="0"/>
              <w:right w:val="single" w:color="000000" w:sz="12" w:space="0"/>
            </w:tcBorders>
            <w:shd w:val="clear" w:color="auto" w:fill="auto"/>
          </w:tcPr>
          <w:p w:rsidRPr="000C5ECC" w:rsidR="000C5ECC" w:rsidP="00D47BBF" w:rsidRDefault="000C5ECC" w14:paraId="0C2DFE95" w14:textId="77777777">
            <w:r w:rsidRPr="000C5ECC">
              <w:t>larry_kaiser@blm.gov</w:t>
            </w:r>
          </w:p>
        </w:tc>
        <w:tc>
          <w:tcPr>
            <w:tcW w:w="1848" w:type="dxa"/>
            <w:tcBorders>
              <w:top w:val="single" w:color="000000" w:sz="12" w:space="0"/>
              <w:left w:val="single" w:color="000000" w:sz="12" w:space="0"/>
            </w:tcBorders>
            <w:shd w:val="clear" w:color="auto" w:fill="auto"/>
          </w:tcPr>
          <w:p w:rsidRPr="000C5ECC" w:rsidR="000C5ECC" w:rsidP="00D47BBF" w:rsidRDefault="000C5ECC" w14:paraId="5B8C5D43" w14:textId="77777777">
            <w:r w:rsidRPr="000C5ECC">
              <w:t>Steve Barrett</w:t>
            </w:r>
          </w:p>
        </w:tc>
        <w:tc>
          <w:tcPr>
            <w:tcW w:w="2316" w:type="dxa"/>
            <w:tcBorders>
              <w:top w:val="single" w:color="000000" w:sz="12" w:space="0"/>
            </w:tcBorders>
            <w:shd w:val="clear" w:color="auto" w:fill="auto"/>
          </w:tcPr>
          <w:p w:rsidRPr="000C5ECC" w:rsidR="000C5ECC" w:rsidP="00D47BBF" w:rsidRDefault="000C5ECC" w14:paraId="32E2C9F4" w14:textId="77777777">
            <w:r w:rsidRPr="000C5ECC">
              <w:t>sbarrett@mtdig.net</w:t>
            </w:r>
          </w:p>
        </w:tc>
      </w:tr>
      <w:tr w:rsidRPr="000C5ECC" w:rsidR="000C5ECC" w:rsidTr="000C5ECC" w14:paraId="10B18D0D" w14:textId="77777777">
        <w:tc>
          <w:tcPr>
            <w:tcW w:w="1908" w:type="dxa"/>
            <w:tcBorders>
              <w:left w:val="single" w:color="auto" w:sz="12" w:space="0"/>
            </w:tcBorders>
            <w:shd w:val="clear" w:color="auto" w:fill="auto"/>
          </w:tcPr>
          <w:p w:rsidRPr="000C5ECC" w:rsidR="000C5ECC" w:rsidP="00D47BBF" w:rsidRDefault="000C5ECC" w14:paraId="289A5202" w14:textId="77777777">
            <w:pPr>
              <w:rPr>
                <w:bCs/>
              </w:rPr>
            </w:pPr>
            <w:r w:rsidRPr="000C5ECC">
              <w:rPr>
                <w:bCs/>
              </w:rPr>
              <w:t>Katie Phillips</w:t>
            </w:r>
          </w:p>
        </w:tc>
        <w:tc>
          <w:tcPr>
            <w:tcW w:w="2532" w:type="dxa"/>
            <w:tcBorders>
              <w:right w:val="single" w:color="000000" w:sz="12" w:space="0"/>
            </w:tcBorders>
            <w:shd w:val="clear" w:color="auto" w:fill="auto"/>
          </w:tcPr>
          <w:p w:rsidRPr="000C5ECC" w:rsidR="000C5ECC" w:rsidP="00D47BBF" w:rsidRDefault="000C5ECC" w14:paraId="4348DB5C" w14:textId="77777777">
            <w:r w:rsidRPr="000C5ECC">
              <w:t>cgphillips@fs.fed.us</w:t>
            </w:r>
          </w:p>
        </w:tc>
        <w:tc>
          <w:tcPr>
            <w:tcW w:w="1848" w:type="dxa"/>
            <w:tcBorders>
              <w:left w:val="single" w:color="000000" w:sz="12" w:space="0"/>
            </w:tcBorders>
            <w:shd w:val="clear" w:color="auto" w:fill="auto"/>
          </w:tcPr>
          <w:p w:rsidRPr="000C5ECC" w:rsidR="000C5ECC" w:rsidP="00D47BBF" w:rsidRDefault="000C5ECC" w14:paraId="5D1440F2" w14:textId="77777777">
            <w:r w:rsidRPr="000C5ECC">
              <w:t>Pat Green</w:t>
            </w:r>
          </w:p>
        </w:tc>
        <w:tc>
          <w:tcPr>
            <w:tcW w:w="2316" w:type="dxa"/>
            <w:shd w:val="clear" w:color="auto" w:fill="auto"/>
          </w:tcPr>
          <w:p w:rsidRPr="000C5ECC" w:rsidR="000C5ECC" w:rsidP="00D47BBF" w:rsidRDefault="000C5ECC" w14:paraId="6D0C6CA9" w14:textId="77777777">
            <w:r w:rsidRPr="000C5ECC">
              <w:t>pgreen@fs.fed.us</w:t>
            </w:r>
          </w:p>
        </w:tc>
      </w:tr>
      <w:tr w:rsidRPr="000C5ECC" w:rsidR="000C5ECC" w:rsidTr="000C5ECC" w14:paraId="133C4D35" w14:textId="77777777">
        <w:tc>
          <w:tcPr>
            <w:tcW w:w="1908" w:type="dxa"/>
            <w:tcBorders>
              <w:left w:val="single" w:color="auto" w:sz="12" w:space="0"/>
              <w:bottom w:val="single" w:color="auto" w:sz="2" w:space="0"/>
            </w:tcBorders>
            <w:shd w:val="clear" w:color="auto" w:fill="auto"/>
          </w:tcPr>
          <w:p w:rsidRPr="000C5ECC" w:rsidR="000C5ECC" w:rsidP="00D47BBF" w:rsidRDefault="000C5ECC" w14:paraId="067CF6BB" w14:textId="77777777">
            <w:pPr>
              <w:rPr>
                <w:bCs/>
              </w:rPr>
            </w:pPr>
            <w:r w:rsidRPr="000C5ECC">
              <w:rPr>
                <w:bCs/>
              </w:rPr>
              <w:t>Randall Walker</w:t>
            </w:r>
          </w:p>
        </w:tc>
        <w:tc>
          <w:tcPr>
            <w:tcW w:w="2532" w:type="dxa"/>
            <w:tcBorders>
              <w:right w:val="single" w:color="000000" w:sz="12" w:space="0"/>
            </w:tcBorders>
            <w:shd w:val="clear" w:color="auto" w:fill="auto"/>
          </w:tcPr>
          <w:p w:rsidRPr="000C5ECC" w:rsidR="000C5ECC" w:rsidP="00D47BBF" w:rsidRDefault="000C5ECC" w14:paraId="03121098" w14:textId="77777777">
            <w:r w:rsidRPr="000C5ECC">
              <w:t>rmwalker@fs.fed.us</w:t>
            </w:r>
          </w:p>
        </w:tc>
        <w:tc>
          <w:tcPr>
            <w:tcW w:w="1848" w:type="dxa"/>
            <w:tcBorders>
              <w:left w:val="single" w:color="000000" w:sz="12" w:space="0"/>
              <w:bottom w:val="single" w:color="auto" w:sz="2" w:space="0"/>
            </w:tcBorders>
            <w:shd w:val="clear" w:color="auto" w:fill="auto"/>
          </w:tcPr>
          <w:p w:rsidRPr="000C5ECC" w:rsidR="000C5ECC" w:rsidP="00D47BBF" w:rsidRDefault="000C5ECC" w14:paraId="67135495" w14:textId="77777777">
            <w:r w:rsidRPr="000C5ECC">
              <w:t>Steve Rawlings</w:t>
            </w:r>
          </w:p>
        </w:tc>
        <w:tc>
          <w:tcPr>
            <w:tcW w:w="2316" w:type="dxa"/>
            <w:shd w:val="clear" w:color="auto" w:fill="auto"/>
          </w:tcPr>
          <w:p w:rsidRPr="000C5ECC" w:rsidR="000C5ECC" w:rsidP="00D47BBF" w:rsidRDefault="000C5ECC" w14:paraId="6BA0CF44" w14:textId="77777777">
            <w:r w:rsidRPr="000C5ECC">
              <w:t>srawlings@fs.fed.us</w:t>
            </w:r>
          </w:p>
        </w:tc>
      </w:tr>
    </w:tbl>
    <w:p w:rsidR="000C5ECC" w:rsidP="000C5ECC" w:rsidRDefault="000C5ECC" w14:paraId="0B6A9424" w14:textId="77777777"/>
    <w:p w:rsidR="000C5ECC" w:rsidP="000C5ECC" w:rsidRDefault="000C5ECC" w14:paraId="12C1F12A" w14:textId="77777777">
      <w:pPr>
        <w:pStyle w:val="InfoPara"/>
      </w:pPr>
      <w:r>
        <w:t>Vegetation Type</w:t>
      </w:r>
    </w:p>
    <w:p w:rsidR="000C5ECC" w:rsidP="000C5ECC" w:rsidRDefault="000C5ECC" w14:paraId="354D81B2" w14:textId="77777777">
      <w:r>
        <w:t>Forest and Woodland</w:t>
      </w:r>
    </w:p>
    <w:p w:rsidR="000C5ECC" w:rsidP="000C5ECC" w:rsidRDefault="000C5ECC" w14:paraId="79754E4C" w14:textId="77777777">
      <w:pPr>
        <w:pStyle w:val="InfoPara"/>
      </w:pPr>
      <w:r>
        <w:t>Map Zones</w:t>
      </w:r>
    </w:p>
    <w:p w:rsidR="000C5ECC" w:rsidP="000C5ECC" w:rsidRDefault="00B84329" w14:paraId="2449A223" w14:textId="4A964325">
      <w:r>
        <w:t xml:space="preserve">10, </w:t>
      </w:r>
      <w:r w:rsidR="000C5ECC">
        <w:t>19</w:t>
      </w:r>
    </w:p>
    <w:p w:rsidR="000C5ECC" w:rsidP="000C5ECC" w:rsidRDefault="000C5ECC" w14:paraId="37DDDB2D" w14:textId="77777777">
      <w:pPr>
        <w:pStyle w:val="InfoPara"/>
      </w:pPr>
      <w:r>
        <w:t>Model Splits or Lumps</w:t>
      </w:r>
    </w:p>
    <w:p w:rsidR="000C5ECC" w:rsidP="000C5ECC" w:rsidRDefault="000C5ECC" w14:paraId="674BC67A" w14:textId="04D44345">
      <w:r>
        <w:t xml:space="preserve">This </w:t>
      </w:r>
      <w:r w:rsidR="00BA772C">
        <w:t>biophysical setting (</w:t>
      </w:r>
      <w:r>
        <w:t>BpS</w:t>
      </w:r>
      <w:r w:rsidR="00BA772C">
        <w:t>)</w:t>
      </w:r>
      <w:r>
        <w:t xml:space="preserve"> is split into multiple models</w:t>
      </w:r>
      <w:r w:rsidR="00BA772C">
        <w:t xml:space="preserve">. </w:t>
      </w:r>
      <w:r>
        <w:t>Nearly pure cedar groves, with much longer fire return intervals</w:t>
      </w:r>
      <w:r w:rsidR="00100E3C">
        <w:t xml:space="preserve"> (FRIs)</w:t>
      </w:r>
      <w:r>
        <w:t>, have been split from this system into BpS 10472.</w:t>
      </w:r>
    </w:p>
    <w:p w:rsidR="000C5ECC" w:rsidP="000C5ECC" w:rsidRDefault="000C5ECC" w14:paraId="610A291C" w14:textId="77777777">
      <w:pPr>
        <w:pStyle w:val="InfoPara"/>
      </w:pPr>
      <w:r>
        <w:t>Geographic Range</w:t>
      </w:r>
    </w:p>
    <w:p w:rsidR="000C5ECC" w:rsidP="000C5ECC" w:rsidRDefault="000C5ECC" w14:paraId="5DD7FB80" w14:textId="6BF3FDC8">
      <w:r>
        <w:t>This BpS occupies maritime</w:t>
      </w:r>
      <w:r w:rsidR="00BA772C">
        <w:t>-</w:t>
      </w:r>
      <w:r>
        <w:t>influenced sites in north-central to northern I</w:t>
      </w:r>
      <w:r w:rsidR="00BA772C">
        <w:t>daho</w:t>
      </w:r>
      <w:r>
        <w:t>, northeastern W</w:t>
      </w:r>
      <w:r w:rsidR="00BA772C">
        <w:t>ashington,</w:t>
      </w:r>
      <w:r>
        <w:t xml:space="preserve"> and northwestern M</w:t>
      </w:r>
      <w:r w:rsidR="00BA772C">
        <w:t>ontana</w:t>
      </w:r>
      <w:r>
        <w:t xml:space="preserve"> within the range of western red</w:t>
      </w:r>
      <w:r w:rsidR="00BA772C">
        <w:t>-</w:t>
      </w:r>
      <w:r>
        <w:t>cedar.</w:t>
      </w:r>
    </w:p>
    <w:p w:rsidR="000C5ECC" w:rsidP="000C5ECC" w:rsidRDefault="000C5ECC" w14:paraId="41D83FA8" w14:textId="77777777">
      <w:pPr>
        <w:pStyle w:val="InfoPara"/>
      </w:pPr>
      <w:r>
        <w:t>Biophysical Site Description</w:t>
      </w:r>
    </w:p>
    <w:p w:rsidR="000C5ECC" w:rsidP="000C5ECC" w:rsidRDefault="000C5ECC" w14:paraId="200EE7ED" w14:textId="6E31DC02">
      <w:r>
        <w:t>This BpS occurs on low</w:t>
      </w:r>
      <w:r w:rsidR="00BA772C">
        <w:t>-</w:t>
      </w:r>
      <w:r>
        <w:t xml:space="preserve"> to mid-elevation slopes within the montane mesic forest, generally on northerly aspects. It can also occur on east-facing slopes and lower slopes of west- or south-facing aspects in most maritime settings. This is primarily the THPL/ASCA, TSHE/ASCA, THPL/CLUN</w:t>
      </w:r>
      <w:r w:rsidR="00BA772C">
        <w:t>,</w:t>
      </w:r>
      <w:r>
        <w:t xml:space="preserve"> and TSHE/CLUN habitat types, in North Idaho Fire Group 8.</w:t>
      </w:r>
    </w:p>
    <w:p w:rsidR="000C5ECC" w:rsidP="000C5ECC" w:rsidRDefault="000C5ECC" w14:paraId="76E4250B" w14:textId="77777777">
      <w:pPr>
        <w:pStyle w:val="InfoPara"/>
      </w:pPr>
      <w:r>
        <w:t>Vegetation Description</w:t>
      </w:r>
    </w:p>
    <w:p w:rsidR="000C5ECC" w:rsidP="000C5ECC" w:rsidRDefault="000C5ECC" w14:paraId="296E0ECF" w14:textId="52C79243">
      <w:r>
        <w:t>Vegetation composition var</w:t>
      </w:r>
      <w:r w:rsidR="00BA772C">
        <w:t>ies</w:t>
      </w:r>
      <w:r>
        <w:t xml:space="preserve"> widely geographically, but today </w:t>
      </w:r>
      <w:r w:rsidR="00BA772C">
        <w:t xml:space="preserve">is </w:t>
      </w:r>
      <w:r>
        <w:t>dominated by Douglas-fir and grand fir</w:t>
      </w:r>
      <w:r w:rsidR="00BA772C">
        <w:t>,</w:t>
      </w:r>
      <w:r>
        <w:t xml:space="preserve"> with other mixed conifers. Western larch, western white pine, western hemlock</w:t>
      </w:r>
      <w:r w:rsidR="00BA772C">
        <w:t>,</w:t>
      </w:r>
      <w:r>
        <w:t xml:space="preserve"> and western red</w:t>
      </w:r>
      <w:r w:rsidR="00BA772C">
        <w:t>-</w:t>
      </w:r>
      <w:r>
        <w:t>cedar may be present. Ponderosa pine (on warmest and driest sites, such as ridgetops), Engelmann spruce</w:t>
      </w:r>
      <w:r w:rsidR="00BA772C">
        <w:t>,</w:t>
      </w:r>
      <w:r>
        <w:t xml:space="preserve"> and subalpine fir (on coldest sites) and </w:t>
      </w:r>
      <w:r w:rsidR="00BA772C">
        <w:t>P</w:t>
      </w:r>
      <w:r>
        <w:t xml:space="preserve">acific yew (on the most maritime sites) may be present. Today, the decline of white pine has led to the increase of grand fir and Douglas-fir in these forests, which have a high propensity to root rot. </w:t>
      </w:r>
    </w:p>
    <w:p w:rsidR="000C5ECC" w:rsidP="000C5ECC" w:rsidRDefault="000C5ECC" w14:paraId="7E3ADFC1" w14:textId="77777777"/>
    <w:p w:rsidR="000C5ECC" w:rsidP="000C5ECC" w:rsidRDefault="000C5ECC" w14:paraId="33A6F709" w14:textId="17CA05B3">
      <w:r>
        <w:t>In the northern extent of this system, this BpS was dominated by white pine and western larch</w:t>
      </w:r>
      <w:r w:rsidR="006E0F57">
        <w:t>,</w:t>
      </w:r>
      <w:r>
        <w:t xml:space="preserve"> with</w:t>
      </w:r>
      <w:r w:rsidR="00A44EB2">
        <w:t xml:space="preserve"> </w:t>
      </w:r>
      <w:r>
        <w:t xml:space="preserve">lesser components of Douglas-fir and grand fir. Today, white pine and western larch each comprise </w:t>
      </w:r>
      <w:r w:rsidR="006E0F57">
        <w:t xml:space="preserve">&lt;5% </w:t>
      </w:r>
      <w:r>
        <w:t xml:space="preserve">of the relative canopy cover in the Idaho Panhandle National Forest (Art Zack, </w:t>
      </w:r>
      <w:proofErr w:type="spellStart"/>
      <w:r>
        <w:t>unpubl</w:t>
      </w:r>
      <w:proofErr w:type="spellEnd"/>
      <w:r w:rsidR="006E0F57">
        <w:t>.</w:t>
      </w:r>
      <w:r>
        <w:t xml:space="preserve"> data). Historically, white pine may have occupied &gt;30% of the relative canopy cover, and western larch may have occupied &gt;10% (Art Zack, pers</w:t>
      </w:r>
      <w:r w:rsidR="006E0F57">
        <w:t>.</w:t>
      </w:r>
      <w:r>
        <w:t xml:space="preserve"> comm</w:t>
      </w:r>
      <w:r w:rsidR="006E0F57">
        <w:t>.</w:t>
      </w:r>
      <w:r>
        <w:t>). On potassium</w:t>
      </w:r>
      <w:r w:rsidR="006E0F57">
        <w:t>-</w:t>
      </w:r>
      <w:r>
        <w:t>limited soils, white pine was historically dominant (&gt;60%). The removal of white pine and western larch is due to non-native blister rust, logging</w:t>
      </w:r>
      <w:r w:rsidR="006E0F57">
        <w:t>,</w:t>
      </w:r>
      <w:r>
        <w:t xml:space="preserve"> and fire suppression (see also </w:t>
      </w:r>
      <w:r w:rsidR="006E0F57">
        <w:t>“</w:t>
      </w:r>
      <w:r>
        <w:t>Adjacency</w:t>
      </w:r>
      <w:r w:rsidR="006E0F57">
        <w:t xml:space="preserve"> or </w:t>
      </w:r>
      <w:r>
        <w:t xml:space="preserve">Identification </w:t>
      </w:r>
      <w:r w:rsidR="006E0F57">
        <w:t>C</w:t>
      </w:r>
      <w:r>
        <w:t>oncerns</w:t>
      </w:r>
      <w:r w:rsidR="006E0F57">
        <w:t>”</w:t>
      </w:r>
      <w:r>
        <w:t xml:space="preserve">). </w:t>
      </w:r>
    </w:p>
    <w:p w:rsidR="000C5ECC" w:rsidP="000C5ECC" w:rsidRDefault="000C5ECC" w14:paraId="275FDAC7" w14:textId="77777777"/>
    <w:p w:rsidR="000C5ECC" w:rsidP="000C5ECC" w:rsidRDefault="000C5ECC" w14:paraId="2358DB36" w14:textId="60CA0C5C">
      <w:r>
        <w:lastRenderedPageBreak/>
        <w:t>This system represents some of the most productive forests in this region. Forests are typically even-aged</w:t>
      </w:r>
      <w:r w:rsidR="006E0F57">
        <w:t>,</w:t>
      </w:r>
      <w:r>
        <w:t xml:space="preserve"> with scattered residuals (i</w:t>
      </w:r>
      <w:r w:rsidR="006E0F57">
        <w:t>.</w:t>
      </w:r>
      <w:r>
        <w:t>e</w:t>
      </w:r>
      <w:r w:rsidR="006E0F57">
        <w:t>.</w:t>
      </w:r>
      <w:r>
        <w:t>, 1-3 fire-regenerated age classes present in patches)</w:t>
      </w:r>
      <w:r w:rsidR="006E0F57">
        <w:t>,</w:t>
      </w:r>
      <w:r>
        <w:t xml:space="preserve"> with moderately dense to dense stands. </w:t>
      </w:r>
    </w:p>
    <w:p w:rsidR="000C5ECC" w:rsidP="000C5ECC" w:rsidRDefault="000C5ECC" w14:paraId="22DE7512" w14:textId="77777777"/>
    <w:p w:rsidR="000C5ECC" w:rsidP="000C5ECC" w:rsidRDefault="000C5ECC" w14:paraId="4B3DEDD5" w14:textId="174A9696">
      <w:r>
        <w:t>This type corresponds with warm/moderate, moist grand fir, western red</w:t>
      </w:r>
      <w:r w:rsidR="006E0F57">
        <w:t>-</w:t>
      </w:r>
      <w:r>
        <w:t>cedar</w:t>
      </w:r>
      <w:r w:rsidR="006E0F57">
        <w:t>,</w:t>
      </w:r>
      <w:r>
        <w:t xml:space="preserve"> and western hemlock habitat types (Pfister et al. 1977). Daubenmire and Daubenmire (1968) characterized upland red</w:t>
      </w:r>
      <w:r w:rsidR="006E0F57">
        <w:t>-</w:t>
      </w:r>
      <w:r>
        <w:t xml:space="preserve">cedar associates as a </w:t>
      </w:r>
      <w:r w:rsidR="006E0F57">
        <w:t>“</w:t>
      </w:r>
      <w:r w:rsidRPr="006C759C">
        <w:rPr>
          <w:i/>
        </w:rPr>
        <w:t xml:space="preserve">Paxistima </w:t>
      </w:r>
      <w:proofErr w:type="spellStart"/>
      <w:r w:rsidRPr="006C759C">
        <w:rPr>
          <w:i/>
        </w:rPr>
        <w:t>myrsinites</w:t>
      </w:r>
      <w:proofErr w:type="spellEnd"/>
      <w:r>
        <w:t xml:space="preserve"> union.</w:t>
      </w:r>
      <w:r w:rsidR="006E0F57">
        <w:t>”</w:t>
      </w:r>
    </w:p>
    <w:p w:rsidR="000C5ECC" w:rsidP="000C5ECC" w:rsidRDefault="000C5ECC" w14:paraId="21D9EA5C" w14:textId="77777777"/>
    <w:p w:rsidR="000C5ECC" w:rsidP="000C5ECC" w:rsidRDefault="000C5ECC" w14:paraId="40008711" w14:textId="6E43B31C">
      <w:r>
        <w:t xml:space="preserve">Understory associates may include </w:t>
      </w:r>
      <w:r w:rsidRPr="006C759C">
        <w:rPr>
          <w:i/>
        </w:rPr>
        <w:t>Linnaea borealis</w:t>
      </w:r>
      <w:r w:rsidR="006E0F57">
        <w:t>,</w:t>
      </w:r>
      <w:r w:rsidRPr="006C759C">
        <w:rPr>
          <w:i/>
        </w:rPr>
        <w:t xml:space="preserve"> Paxistima </w:t>
      </w:r>
      <w:proofErr w:type="spellStart"/>
      <w:r w:rsidRPr="006C759C">
        <w:rPr>
          <w:i/>
        </w:rPr>
        <w:t>myrsinites</w:t>
      </w:r>
      <w:proofErr w:type="spellEnd"/>
      <w:r w:rsidR="006E0F57">
        <w:t>,</w:t>
      </w:r>
      <w:r w:rsidRPr="006C759C">
        <w:rPr>
          <w:i/>
        </w:rPr>
        <w:t xml:space="preserve"> </w:t>
      </w:r>
      <w:proofErr w:type="spellStart"/>
      <w:r w:rsidRPr="006C759C">
        <w:rPr>
          <w:i/>
        </w:rPr>
        <w:t>Alnus</w:t>
      </w:r>
      <w:proofErr w:type="spellEnd"/>
      <w:r w:rsidRPr="006C759C">
        <w:rPr>
          <w:i/>
        </w:rPr>
        <w:t xml:space="preserve"> </w:t>
      </w:r>
      <w:proofErr w:type="spellStart"/>
      <w:r w:rsidRPr="006C759C">
        <w:rPr>
          <w:i/>
        </w:rPr>
        <w:t>incana</w:t>
      </w:r>
      <w:proofErr w:type="spellEnd"/>
      <w:r w:rsidR="006E0F57">
        <w:t>,</w:t>
      </w:r>
      <w:r w:rsidRPr="006C759C">
        <w:rPr>
          <w:i/>
        </w:rPr>
        <w:t xml:space="preserve"> Acer </w:t>
      </w:r>
      <w:proofErr w:type="spellStart"/>
      <w:r w:rsidRPr="006C759C">
        <w:rPr>
          <w:i/>
        </w:rPr>
        <w:t>glabrum</w:t>
      </w:r>
      <w:proofErr w:type="spellEnd"/>
      <w:r w:rsidR="006E0F57">
        <w:t>,</w:t>
      </w:r>
      <w:r w:rsidRPr="006C759C">
        <w:rPr>
          <w:i/>
        </w:rPr>
        <w:t xml:space="preserve"> Spiraea </w:t>
      </w:r>
      <w:proofErr w:type="spellStart"/>
      <w:r w:rsidRPr="006C759C">
        <w:rPr>
          <w:i/>
        </w:rPr>
        <w:t>betulifolia</w:t>
      </w:r>
      <w:proofErr w:type="spellEnd"/>
      <w:r w:rsidR="006E0F57">
        <w:t>,</w:t>
      </w:r>
      <w:r w:rsidRPr="006C759C">
        <w:rPr>
          <w:i/>
        </w:rPr>
        <w:t xml:space="preserve"> </w:t>
      </w:r>
      <w:proofErr w:type="spellStart"/>
      <w:r w:rsidRPr="006C759C">
        <w:rPr>
          <w:i/>
        </w:rPr>
        <w:t>Rubus</w:t>
      </w:r>
      <w:proofErr w:type="spellEnd"/>
      <w:r w:rsidRPr="006C759C">
        <w:rPr>
          <w:i/>
        </w:rPr>
        <w:t xml:space="preserve"> </w:t>
      </w:r>
      <w:proofErr w:type="spellStart"/>
      <w:r w:rsidRPr="006C759C">
        <w:rPr>
          <w:i/>
        </w:rPr>
        <w:t>parviflorus</w:t>
      </w:r>
      <w:proofErr w:type="spellEnd"/>
      <w:r w:rsidR="006E0F57">
        <w:t>,</w:t>
      </w:r>
      <w:r w:rsidRPr="006C759C">
        <w:rPr>
          <w:i/>
        </w:rPr>
        <w:t xml:space="preserve"> Taxus </w:t>
      </w:r>
      <w:proofErr w:type="spellStart"/>
      <w:r w:rsidRPr="006C759C">
        <w:rPr>
          <w:i/>
        </w:rPr>
        <w:t>brevifolia</w:t>
      </w:r>
      <w:proofErr w:type="spellEnd"/>
      <w:r w:rsidR="006E0F57">
        <w:t>,</w:t>
      </w:r>
      <w:r w:rsidRPr="006C759C">
        <w:rPr>
          <w:i/>
        </w:rPr>
        <w:t xml:space="preserve"> </w:t>
      </w:r>
      <w:proofErr w:type="spellStart"/>
      <w:r w:rsidRPr="006C759C">
        <w:rPr>
          <w:i/>
        </w:rPr>
        <w:t>Gymnocarpium</w:t>
      </w:r>
      <w:proofErr w:type="spellEnd"/>
      <w:r w:rsidRPr="006C759C">
        <w:rPr>
          <w:i/>
        </w:rPr>
        <w:t xml:space="preserve"> </w:t>
      </w:r>
      <w:proofErr w:type="spellStart"/>
      <w:r w:rsidRPr="006C759C">
        <w:rPr>
          <w:i/>
        </w:rPr>
        <w:t>dryopteris</w:t>
      </w:r>
      <w:proofErr w:type="spellEnd"/>
      <w:r w:rsidR="006E0F57">
        <w:t>,</w:t>
      </w:r>
      <w:r>
        <w:t xml:space="preserve"> and </w:t>
      </w:r>
      <w:r w:rsidRPr="006C759C">
        <w:rPr>
          <w:i/>
        </w:rPr>
        <w:t xml:space="preserve">Vaccinium </w:t>
      </w:r>
      <w:proofErr w:type="spellStart"/>
      <w:r w:rsidRPr="006C759C">
        <w:rPr>
          <w:i/>
        </w:rPr>
        <w:t>membranaceum</w:t>
      </w:r>
      <w:proofErr w:type="spellEnd"/>
      <w:r>
        <w:t>.</w:t>
      </w:r>
    </w:p>
    <w:p w:rsidR="000C5ECC" w:rsidP="000C5ECC" w:rsidRDefault="000C5ECC" w14:paraId="6F4A612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PIMO3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monticola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white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LAOC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Larix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larch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grandis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Grand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THPL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Thuja plicata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red-cedar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bl>
    <w:p>
      <w:r>
        <w:rPr>
          <w:sz w:val="16"/>
        </w:rPr>
        <w:t>Species names are from the NRCS PLANTS database. Check species codes at http://plants.usda.gov.</w:t>
      </w:r>
    </w:p>
    <w:p w:rsidR="000C5ECC" w:rsidP="000C5ECC" w:rsidRDefault="000C5ECC" w14:paraId="2157B6D4" w14:textId="77777777">
      <w:pPr>
        <w:pStyle w:val="InfoPara"/>
      </w:pPr>
      <w:r>
        <w:t>Disturbance Description</w:t>
      </w:r>
    </w:p>
    <w:p w:rsidR="000C5ECC" w:rsidP="000C5ECC" w:rsidRDefault="000C5ECC" w14:paraId="3D0DAE52" w14:textId="7A49372B">
      <w:r>
        <w:t xml:space="preserve">Fire </w:t>
      </w:r>
      <w:r w:rsidR="00F14F60">
        <w:t>regi</w:t>
      </w:r>
      <w:r w:rsidR="004E3A78">
        <w:t>me</w:t>
      </w:r>
      <w:r w:rsidR="00F14F60">
        <w:t xml:space="preserve"> g</w:t>
      </w:r>
      <w:r>
        <w:t>roup III or IV. Fires are mostly mixed severity (</w:t>
      </w:r>
      <w:r w:rsidR="00100E3C">
        <w:t xml:space="preserve">frequency, </w:t>
      </w:r>
      <w:r>
        <w:t>50-150yrs)</w:t>
      </w:r>
      <w:r w:rsidR="00100E3C">
        <w:t>,</w:t>
      </w:r>
      <w:r>
        <w:t xml:space="preserve"> with the wetter sites experiencing longer </w:t>
      </w:r>
      <w:r w:rsidR="00100E3C">
        <w:t xml:space="preserve">FRIs </w:t>
      </w:r>
      <w:r>
        <w:t xml:space="preserve">and </w:t>
      </w:r>
      <w:r w:rsidR="00100E3C">
        <w:t xml:space="preserve">greater </w:t>
      </w:r>
      <w:r>
        <w:t>severity fires (</w:t>
      </w:r>
      <w:r w:rsidR="00100E3C">
        <w:t xml:space="preserve">frequency, </w:t>
      </w:r>
      <w:r>
        <w:t xml:space="preserve">~200yrs) (Zack and Morgan 1994). Mixed fire regimes, however, are very complex and occur </w:t>
      </w:r>
      <w:r w:rsidR="00100E3C">
        <w:t>“</w:t>
      </w:r>
      <w:r>
        <w:t>along a gradient that may not necessarily be stable in space or time</w:t>
      </w:r>
      <w:r w:rsidR="00100E3C">
        <w:t>”</w:t>
      </w:r>
      <w:r>
        <w:t xml:space="preserve"> (Agee 2005). In the Idaho Panhandle National Forest, Zack and Morgan (1994) found replacement fire intervals </w:t>
      </w:r>
      <w:r w:rsidR="00100E3C">
        <w:t>of</w:t>
      </w:r>
      <w:r>
        <w:t xml:space="preserve"> 200yrs and total fire interval</w:t>
      </w:r>
      <w:r w:rsidR="00100E3C">
        <w:t>s</w:t>
      </w:r>
      <w:r>
        <w:t xml:space="preserve"> </w:t>
      </w:r>
      <w:r w:rsidR="00100E3C">
        <w:t xml:space="preserve">of </w:t>
      </w:r>
      <w:r>
        <w:t xml:space="preserve">65yrs for these systems. </w:t>
      </w:r>
    </w:p>
    <w:p w:rsidR="000C5ECC" w:rsidP="000C5ECC" w:rsidRDefault="000C5ECC" w14:paraId="50E54852" w14:textId="77777777"/>
    <w:p w:rsidR="000C5ECC" w:rsidP="000C5ECC" w:rsidRDefault="000C5ECC" w14:paraId="0714450A" w14:textId="056F0A30">
      <w:r>
        <w:t>Less</w:t>
      </w:r>
      <w:r w:rsidR="00100E3C">
        <w:t>-</w:t>
      </w:r>
      <w:r>
        <w:t>productive sites may be susceptible to insects or disease. Douglas-fir bark beetle affect</w:t>
      </w:r>
      <w:r w:rsidR="00100E3C">
        <w:t>s</w:t>
      </w:r>
      <w:r>
        <w:t xml:space="preserve"> Douglas-fir or grand fir. Root rot affect</w:t>
      </w:r>
      <w:r w:rsidR="00100E3C">
        <w:t>s</w:t>
      </w:r>
      <w:r>
        <w:t xml:space="preserve"> Douglas-fir, grand fir</w:t>
      </w:r>
      <w:r w:rsidR="00100E3C">
        <w:t>,</w:t>
      </w:r>
      <w:r>
        <w:t xml:space="preserve"> and subalpine fir.</w:t>
      </w:r>
    </w:p>
    <w:p w:rsidR="000C5ECC" w:rsidP="000C5ECC" w:rsidRDefault="000C5ECC" w14:paraId="2FA93C8B" w14:textId="4ECEFF32">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185</w:t>
            </w:r>
          </w:p>
        </w:tc>
        <w:tc>
          <w:p>
            <w:pPr>
              <w:jc w:val="center"/>
            </w:pPr>
            <w:r>
              <w:t>43</w:t>
            </w:r>
          </w:p>
        </w:tc>
        <w:tc>
          <w:p>
            <w:pPr>
              <w:jc w:val="center"/>
            </w:pPr>
            <w:r>
              <w:t>150</w:t>
            </w:r>
          </w:p>
        </w:tc>
        <w:tc>
          <w:p>
            <w:pPr>
              <w:jc w:val="center"/>
            </w:pPr>
            <w:r>
              <w:t>500</w:t>
            </w:r>
          </w:p>
        </w:tc>
      </w:tr>
      <w:tr>
        <w:tc>
          <w:p>
            <w:pPr>
              <w:jc w:val="center"/>
            </w:pPr>
            <w:r>
              <w:t>Moderate (Mixed)</w:t>
            </w:r>
          </w:p>
        </w:tc>
        <w:tc>
          <w:p>
            <w:pPr>
              <w:jc w:val="center"/>
            </w:pPr>
            <w:r>
              <w:t>139</w:t>
            </w:r>
          </w:p>
        </w:tc>
        <w:tc>
          <w:p>
            <w:pPr>
              <w:jc w:val="center"/>
            </w:pPr>
            <w:r>
              <w:t>57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5ECC" w:rsidP="000C5ECC" w:rsidRDefault="000C5ECC" w14:paraId="4F63985B" w14:textId="77777777">
      <w:pPr>
        <w:pStyle w:val="InfoPara"/>
      </w:pPr>
      <w:r>
        <w:t>Scale Description</w:t>
      </w:r>
    </w:p>
    <w:p w:rsidR="000C5ECC" w:rsidP="000C5ECC" w:rsidRDefault="000C5ECC" w14:paraId="3AD8C8AE" w14:textId="5F534A8A">
      <w:r>
        <w:t>Scales of fires tended to be highly variable and extensive (tens of thousands of acres) (Agee 1993, Graham and Jain 2005). Landscapes will typically be mosaics of single age-class patches resulting from stand-replacement fires, especially at mid</w:t>
      </w:r>
      <w:r w:rsidR="00F14F60">
        <w:t xml:space="preserve"> </w:t>
      </w:r>
      <w:r>
        <w:t>slopes. Broad ridges and riparian stringers may include more mixed-age stands due to mixed</w:t>
      </w:r>
      <w:r w:rsidR="00F14F60">
        <w:t>-</w:t>
      </w:r>
      <w:r>
        <w:t>severity fire regime.</w:t>
      </w:r>
    </w:p>
    <w:p w:rsidR="000C5ECC" w:rsidP="000C5ECC" w:rsidRDefault="000C5ECC" w14:paraId="51A6A1E3" w14:textId="77777777">
      <w:pPr>
        <w:pStyle w:val="InfoPara"/>
      </w:pPr>
      <w:r>
        <w:lastRenderedPageBreak/>
        <w:t>Adjacency or Identification Concerns</w:t>
      </w:r>
    </w:p>
    <w:p w:rsidR="000C5ECC" w:rsidP="000C5ECC" w:rsidRDefault="000C5ECC" w14:paraId="009D553D" w14:textId="7FDDFFAE">
      <w:r>
        <w:t>This type is distinguished from BpS 10472 (Northern Rocky Mountain Western Hemlock-Western Red</w:t>
      </w:r>
      <w:r w:rsidR="00F14F60">
        <w:t>-</w:t>
      </w:r>
      <w:r>
        <w:t>Cedar Forest: Cedar Groves) because it has a more diverse mix of species, is more upland</w:t>
      </w:r>
      <w:r w:rsidR="00F14F60">
        <w:t>,</w:t>
      </w:r>
      <w:r>
        <w:t xml:space="preserve"> and has a much shorter </w:t>
      </w:r>
      <w:r w:rsidR="00F14F60">
        <w:t xml:space="preserve">mean </w:t>
      </w:r>
      <w:r>
        <w:t>F</w:t>
      </w:r>
      <w:r w:rsidR="00F14F60">
        <w:t>R</w:t>
      </w:r>
      <w:r>
        <w:t>I</w:t>
      </w:r>
      <w:r w:rsidR="00F14F60">
        <w:t xml:space="preserve"> (MFRI)</w:t>
      </w:r>
      <w:r>
        <w:t xml:space="preserve">. </w:t>
      </w:r>
    </w:p>
    <w:p w:rsidR="000C5ECC" w:rsidP="000C5ECC" w:rsidRDefault="000C5ECC" w14:paraId="2EDBBB7C" w14:textId="77777777"/>
    <w:p w:rsidR="000C5ECC" w:rsidP="000C5ECC" w:rsidRDefault="000C5ECC" w14:paraId="3EB451F9" w14:textId="34235945">
      <w:r>
        <w:t>Vegetation composition has changed significantly from historic</w:t>
      </w:r>
      <w:r w:rsidR="00F14F60">
        <w:t>al</w:t>
      </w:r>
      <w:r>
        <w:t xml:space="preserve"> conditions. White pine is almost nonexistent today due to blister rust. Fire suppression and logging have also significantly reduced the amount of larch. Larch is particularly dependent on mixed</w:t>
      </w:r>
      <w:r w:rsidR="00F14F60">
        <w:t>-</w:t>
      </w:r>
      <w:r>
        <w:t xml:space="preserve">severity fires, which have been readily suppressed. </w:t>
      </w:r>
    </w:p>
    <w:p w:rsidR="000C5ECC" w:rsidP="000C5ECC" w:rsidRDefault="000C5ECC" w14:paraId="26B99F34" w14:textId="77777777"/>
    <w:p w:rsidR="000C5ECC" w:rsidP="000C5ECC" w:rsidRDefault="000C5ECC" w14:paraId="3A1D52AD" w14:textId="77777777">
      <w:r>
        <w:t xml:space="preserve">Forest structure has also changed significantly in this system. In the Idaho Panhandle National Forest, forests were historically dominated by late-development conditions (40-50%). Today, they are dominated by mid-development conditions (&gt;50%). </w:t>
      </w:r>
    </w:p>
    <w:p w:rsidR="000C5ECC" w:rsidP="000C5ECC" w:rsidRDefault="000C5ECC" w14:paraId="11F986F3" w14:textId="77777777"/>
    <w:p w:rsidR="000C5ECC" w:rsidP="000C5ECC" w:rsidRDefault="000C5ECC" w14:paraId="2CBAD26C" w14:textId="545FB95F">
      <w:r>
        <w:t>Northern Rocky Mountain Conifer Swamp (1161) late</w:t>
      </w:r>
      <w:r w:rsidR="00F14F60">
        <w:t>-</w:t>
      </w:r>
      <w:r>
        <w:t>successional forests and pure cedar groves (10472) will be present in bottomlands and toe</w:t>
      </w:r>
      <w:r w:rsidR="00F14F60">
        <w:t>-</w:t>
      </w:r>
      <w:r>
        <w:t>slopes.</w:t>
      </w:r>
    </w:p>
    <w:p w:rsidR="000C5ECC" w:rsidP="000C5ECC" w:rsidRDefault="000C5ECC" w14:paraId="16275147" w14:textId="77777777">
      <w:pPr>
        <w:pStyle w:val="InfoPara"/>
      </w:pPr>
      <w:r>
        <w:t>Issues or Problems</w:t>
      </w:r>
    </w:p>
    <w:p w:rsidR="000C5ECC" w:rsidP="000C5ECC" w:rsidRDefault="000C5ECC" w14:paraId="7D65D4AD" w14:textId="77777777"/>
    <w:p w:rsidR="000C5ECC" w:rsidP="000C5ECC" w:rsidRDefault="000C5ECC" w14:paraId="469CE06A" w14:textId="77777777">
      <w:pPr>
        <w:pStyle w:val="InfoPara"/>
      </w:pPr>
      <w:r>
        <w:t>Native Uncharacteristic Conditions</w:t>
      </w:r>
    </w:p>
    <w:p w:rsidR="000C5ECC" w:rsidP="000C5ECC" w:rsidRDefault="000C5ECC" w14:paraId="0B5A2E2F" w14:textId="77777777"/>
    <w:p w:rsidR="000C5ECC" w:rsidP="000C5ECC" w:rsidRDefault="000C5ECC" w14:paraId="1DAA753A" w14:textId="77777777">
      <w:pPr>
        <w:pStyle w:val="InfoPara"/>
      </w:pPr>
      <w:r>
        <w:t>Comments</w:t>
      </w:r>
    </w:p>
    <w:p w:rsidR="0077545E" w:rsidP="0077545E" w:rsidRDefault="0077545E" w14:paraId="16B0469E" w14:textId="77777777">
      <w:r>
        <w:t xml:space="preserve">In June 2020 TNC changed the code for this BpS from 10471 to 10470. </w:t>
      </w:r>
    </w:p>
    <w:p w:rsidR="0077545E" w:rsidP="000C5ECC" w:rsidRDefault="0077545E" w14:paraId="573B24DA" w14:textId="77777777"/>
    <w:p w:rsidR="00B84329" w:rsidP="000C5ECC" w:rsidRDefault="00B84329" w14:paraId="5318F0A1" w14:textId="132A4238">
      <w:bookmarkStart w:name="_GoBack" w:id="0"/>
      <w:bookmarkEnd w:id="0"/>
      <w:r w:rsidRPr="00DF2600">
        <w:t>M</w:t>
      </w:r>
      <w:r w:rsidR="00F14F60">
        <w:t>ap zones</w:t>
      </w:r>
      <w:r w:rsidRPr="00DF2600">
        <w:t xml:space="preserve"> </w:t>
      </w:r>
      <w:r>
        <w:t>10 and 19</w:t>
      </w:r>
      <w:r w:rsidRPr="00DF2600">
        <w:t xml:space="preserve"> were combined during 2015 BpS Review.</w:t>
      </w:r>
    </w:p>
    <w:p w:rsidR="00B84329" w:rsidP="000C5ECC" w:rsidRDefault="00B84329" w14:paraId="2AE77B85" w14:textId="77777777"/>
    <w:p w:rsidR="000C5ECC" w:rsidP="000C5ECC" w:rsidRDefault="000C5ECC" w14:paraId="2F5FF5BB" w14:textId="40ED0A20">
      <w:r>
        <w:t>Additional reviewer was Cathy Stewart (cstewart@fs.fed.us). Peer review resulted in modifications to the description and a slightly longer MF</w:t>
      </w:r>
      <w:r w:rsidR="00F14F60">
        <w:t>R</w:t>
      </w:r>
      <w:r>
        <w:t>I (from 65yrs to 80yrs), but the change in M</w:t>
      </w:r>
      <w:r w:rsidR="00F14F60">
        <w:t>R</w:t>
      </w:r>
      <w:r>
        <w:t>FI did not change the proportion in each class.</w:t>
      </w:r>
    </w:p>
    <w:p w:rsidR="00470D01" w:rsidP="000C5ECC" w:rsidRDefault="00470D01" w14:paraId="071F6736" w14:textId="77777777"/>
    <w:p w:rsidR="000C5ECC" w:rsidP="000C5ECC" w:rsidRDefault="000C5ECC" w14:paraId="4D26BB68" w14:textId="5D2AFA8B">
      <w:pPr>
        <w:pStyle w:val="ReportSection"/>
      </w:pPr>
      <w:r>
        <w:t>Succession Classes</w:t>
      </w:r>
    </w:p>
    <w:p w:rsidR="000C5ECC" w:rsidP="000C5ECC" w:rsidRDefault="000C5ECC" w14:paraId="61F05447"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5ECC" w:rsidP="000C5ECC" w:rsidRDefault="000C5ECC" w14:paraId="5BDE1D47" w14:textId="77777777">
      <w:pPr>
        <w:pStyle w:val="InfoPara"/>
        <w:pBdr>
          <w:top w:val="single" w:color="auto" w:sz="4" w:space="1"/>
        </w:pBdr>
      </w:pPr>
      <w:r xmlns:w="http://schemas.openxmlformats.org/wordprocessingml/2006/main">
        <w:t>Class A</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C5ECC" w:rsidP="000C5ECC" w:rsidRDefault="000C5ECC" w14:paraId="5FE7CA0F" w14:textId="77777777"/>
    <w:p w:rsidR="000C5ECC" w:rsidP="000C5ECC" w:rsidRDefault="000C5ECC" w14:paraId="5A3F8E5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16"/>
        <w:gridCol w:w="2448"/>
        <w:gridCol w:w="1956"/>
      </w:tblGrid>
      <w:tr w:rsidRPr="000C5ECC" w:rsidR="000C5ECC" w:rsidTr="000C5ECC" w14:paraId="746DD2BF" w14:textId="77777777">
        <w:tc>
          <w:tcPr>
            <w:tcW w:w="1056" w:type="dxa"/>
            <w:tcBorders>
              <w:top w:val="single" w:color="auto" w:sz="2" w:space="0"/>
              <w:bottom w:val="single" w:color="000000" w:sz="12" w:space="0"/>
            </w:tcBorders>
            <w:shd w:val="clear" w:color="auto" w:fill="auto"/>
          </w:tcPr>
          <w:p w:rsidRPr="000C5ECC" w:rsidR="000C5ECC" w:rsidP="003567F3" w:rsidRDefault="000C5ECC" w14:paraId="5343B6B4" w14:textId="77777777">
            <w:pPr>
              <w:rPr>
                <w:b/>
                <w:bCs/>
              </w:rPr>
            </w:pPr>
            <w:r w:rsidRPr="000C5ECC">
              <w:rPr>
                <w:b/>
                <w:bCs/>
              </w:rPr>
              <w:t>Symbol</w:t>
            </w:r>
          </w:p>
        </w:tc>
        <w:tc>
          <w:tcPr>
            <w:tcW w:w="2316" w:type="dxa"/>
            <w:tcBorders>
              <w:top w:val="single" w:color="auto" w:sz="2" w:space="0"/>
              <w:bottom w:val="single" w:color="000000" w:sz="12" w:space="0"/>
            </w:tcBorders>
            <w:shd w:val="clear" w:color="auto" w:fill="auto"/>
          </w:tcPr>
          <w:p w:rsidRPr="000C5ECC" w:rsidR="000C5ECC" w:rsidP="003567F3" w:rsidRDefault="000C5ECC" w14:paraId="67C50C34" w14:textId="77777777">
            <w:pPr>
              <w:rPr>
                <w:b/>
                <w:bCs/>
              </w:rPr>
            </w:pPr>
            <w:r w:rsidRPr="000C5ECC">
              <w:rPr>
                <w:b/>
                <w:bCs/>
              </w:rPr>
              <w:t>Scientific Name</w:t>
            </w:r>
          </w:p>
        </w:tc>
        <w:tc>
          <w:tcPr>
            <w:tcW w:w="2448" w:type="dxa"/>
            <w:tcBorders>
              <w:top w:val="single" w:color="auto" w:sz="2" w:space="0"/>
              <w:bottom w:val="single" w:color="000000" w:sz="12" w:space="0"/>
            </w:tcBorders>
            <w:shd w:val="clear" w:color="auto" w:fill="auto"/>
          </w:tcPr>
          <w:p w:rsidRPr="000C5ECC" w:rsidR="000C5ECC" w:rsidP="003567F3" w:rsidRDefault="000C5ECC" w14:paraId="0D72078D" w14:textId="77777777">
            <w:pPr>
              <w:rPr>
                <w:b/>
                <w:bCs/>
              </w:rPr>
            </w:pPr>
            <w:r w:rsidRPr="000C5ECC">
              <w:rPr>
                <w:b/>
                <w:bCs/>
              </w:rPr>
              <w:t>Common Name</w:t>
            </w:r>
          </w:p>
        </w:tc>
        <w:tc>
          <w:tcPr>
            <w:tcW w:w="1956" w:type="dxa"/>
            <w:tcBorders>
              <w:top w:val="single" w:color="auto" w:sz="2" w:space="0"/>
              <w:bottom w:val="single" w:color="000000" w:sz="12" w:space="0"/>
            </w:tcBorders>
            <w:shd w:val="clear" w:color="auto" w:fill="auto"/>
          </w:tcPr>
          <w:p w:rsidRPr="000C5ECC" w:rsidR="000C5ECC" w:rsidP="003567F3" w:rsidRDefault="000C5ECC" w14:paraId="6A986BD6" w14:textId="77777777">
            <w:pPr>
              <w:rPr>
                <w:b/>
                <w:bCs/>
              </w:rPr>
            </w:pPr>
            <w:r w:rsidRPr="000C5ECC">
              <w:rPr>
                <w:b/>
                <w:bCs/>
              </w:rPr>
              <w:t>Canopy Position</w:t>
            </w:r>
          </w:p>
        </w:tc>
      </w:tr>
      <w:tr w:rsidRPr="000C5ECC" w:rsidR="000C5ECC" w:rsidTr="000C5ECC" w14:paraId="24E2B9F4" w14:textId="77777777">
        <w:tc>
          <w:tcPr>
            <w:tcW w:w="1056" w:type="dxa"/>
            <w:tcBorders>
              <w:top w:val="single" w:color="000000" w:sz="12" w:space="0"/>
            </w:tcBorders>
            <w:shd w:val="clear" w:color="auto" w:fill="auto"/>
          </w:tcPr>
          <w:p w:rsidRPr="000C5ECC" w:rsidR="000C5ECC" w:rsidP="003567F3" w:rsidRDefault="000C5ECC" w14:paraId="343AD9B5" w14:textId="77777777">
            <w:pPr>
              <w:rPr>
                <w:bCs/>
              </w:rPr>
            </w:pPr>
            <w:r w:rsidRPr="000C5ECC">
              <w:rPr>
                <w:bCs/>
              </w:rPr>
              <w:t>CEVE</w:t>
            </w:r>
          </w:p>
        </w:tc>
        <w:tc>
          <w:tcPr>
            <w:tcW w:w="2316" w:type="dxa"/>
            <w:tcBorders>
              <w:top w:val="single" w:color="000000" w:sz="12" w:space="0"/>
            </w:tcBorders>
            <w:shd w:val="clear" w:color="auto" w:fill="auto"/>
          </w:tcPr>
          <w:p w:rsidRPr="000C5ECC" w:rsidR="000C5ECC" w:rsidP="003567F3" w:rsidRDefault="000C5ECC" w14:paraId="50BEB305" w14:textId="77777777">
            <w:r w:rsidRPr="000C5ECC">
              <w:t xml:space="preserve">Ceanothus </w:t>
            </w:r>
            <w:proofErr w:type="spellStart"/>
            <w:r w:rsidRPr="000C5ECC">
              <w:t>velutinus</w:t>
            </w:r>
            <w:proofErr w:type="spellEnd"/>
          </w:p>
        </w:tc>
        <w:tc>
          <w:tcPr>
            <w:tcW w:w="2448" w:type="dxa"/>
            <w:tcBorders>
              <w:top w:val="single" w:color="000000" w:sz="12" w:space="0"/>
            </w:tcBorders>
            <w:shd w:val="clear" w:color="auto" w:fill="auto"/>
          </w:tcPr>
          <w:p w:rsidRPr="000C5ECC" w:rsidR="000C5ECC" w:rsidP="003567F3" w:rsidRDefault="000C5ECC" w14:paraId="3EE69E7C" w14:textId="77777777">
            <w:r w:rsidRPr="000C5ECC">
              <w:t>Snowbrush ceanothus</w:t>
            </w:r>
          </w:p>
        </w:tc>
        <w:tc>
          <w:tcPr>
            <w:tcW w:w="1956" w:type="dxa"/>
            <w:tcBorders>
              <w:top w:val="single" w:color="000000" w:sz="12" w:space="0"/>
            </w:tcBorders>
            <w:shd w:val="clear" w:color="auto" w:fill="auto"/>
          </w:tcPr>
          <w:p w:rsidRPr="000C5ECC" w:rsidR="000C5ECC" w:rsidP="003567F3" w:rsidRDefault="000C5ECC" w14:paraId="305AC274" w14:textId="77777777">
            <w:r w:rsidRPr="000C5ECC">
              <w:t>Upper</w:t>
            </w:r>
          </w:p>
        </w:tc>
      </w:tr>
      <w:tr w:rsidRPr="000C5ECC" w:rsidR="000C5ECC" w:rsidTr="000C5ECC" w14:paraId="69A89C6A" w14:textId="77777777">
        <w:tc>
          <w:tcPr>
            <w:tcW w:w="1056" w:type="dxa"/>
            <w:shd w:val="clear" w:color="auto" w:fill="auto"/>
          </w:tcPr>
          <w:p w:rsidRPr="000C5ECC" w:rsidR="000C5ECC" w:rsidP="003567F3" w:rsidRDefault="000C5ECC" w14:paraId="29048901" w14:textId="77777777">
            <w:pPr>
              <w:rPr>
                <w:bCs/>
              </w:rPr>
            </w:pPr>
            <w:r w:rsidRPr="000C5ECC">
              <w:rPr>
                <w:bCs/>
              </w:rPr>
              <w:t>SASC</w:t>
            </w:r>
          </w:p>
        </w:tc>
        <w:tc>
          <w:tcPr>
            <w:tcW w:w="2316" w:type="dxa"/>
            <w:shd w:val="clear" w:color="auto" w:fill="auto"/>
          </w:tcPr>
          <w:p w:rsidRPr="000C5ECC" w:rsidR="000C5ECC" w:rsidP="003567F3" w:rsidRDefault="000C5ECC" w14:paraId="2E08AA28" w14:textId="77777777">
            <w:r w:rsidRPr="000C5ECC">
              <w:t xml:space="preserve">Salix </w:t>
            </w:r>
            <w:proofErr w:type="spellStart"/>
            <w:r w:rsidRPr="000C5ECC">
              <w:t>scouleriana</w:t>
            </w:r>
            <w:proofErr w:type="spellEnd"/>
          </w:p>
        </w:tc>
        <w:tc>
          <w:tcPr>
            <w:tcW w:w="2448" w:type="dxa"/>
            <w:shd w:val="clear" w:color="auto" w:fill="auto"/>
          </w:tcPr>
          <w:p w:rsidRPr="000C5ECC" w:rsidR="000C5ECC" w:rsidP="003567F3" w:rsidRDefault="000C5ECC" w14:paraId="1D747C40" w14:textId="6F05FE6B">
            <w:proofErr w:type="spellStart"/>
            <w:r w:rsidRPr="000C5ECC">
              <w:t>Scouler</w:t>
            </w:r>
            <w:r w:rsidR="00F14F60">
              <w:t>’</w:t>
            </w:r>
            <w:r w:rsidRPr="000C5ECC">
              <w:t>s</w:t>
            </w:r>
            <w:proofErr w:type="spellEnd"/>
            <w:r w:rsidRPr="000C5ECC">
              <w:t xml:space="preserve"> willow</w:t>
            </w:r>
          </w:p>
        </w:tc>
        <w:tc>
          <w:tcPr>
            <w:tcW w:w="1956" w:type="dxa"/>
            <w:shd w:val="clear" w:color="auto" w:fill="auto"/>
          </w:tcPr>
          <w:p w:rsidRPr="000C5ECC" w:rsidR="000C5ECC" w:rsidP="003567F3" w:rsidRDefault="000C5ECC" w14:paraId="18CF742D" w14:textId="77777777">
            <w:r w:rsidRPr="000C5ECC">
              <w:t>Upper</w:t>
            </w:r>
          </w:p>
        </w:tc>
      </w:tr>
      <w:tr w:rsidRPr="000C5ECC" w:rsidR="0028717D" w:rsidTr="000C5ECC" w14:paraId="48069D1C" w14:textId="77777777">
        <w:tc>
          <w:tcPr>
            <w:tcW w:w="1056" w:type="dxa"/>
            <w:shd w:val="clear" w:color="auto" w:fill="auto"/>
          </w:tcPr>
          <w:p w:rsidRPr="000C5ECC" w:rsidR="0028717D" w:rsidP="0028717D" w:rsidRDefault="0028717D" w14:paraId="048585F3" w14:textId="380A28BF">
            <w:pPr>
              <w:rPr>
                <w:bCs/>
              </w:rPr>
            </w:pPr>
            <w:r w:rsidRPr="000C5ECC">
              <w:rPr>
                <w:bCs/>
              </w:rPr>
              <w:t>PIMO</w:t>
            </w:r>
            <w:r>
              <w:rPr>
                <w:bCs/>
              </w:rPr>
              <w:t>3</w:t>
            </w:r>
          </w:p>
        </w:tc>
        <w:tc>
          <w:tcPr>
            <w:tcW w:w="2316" w:type="dxa"/>
            <w:shd w:val="clear" w:color="auto" w:fill="auto"/>
          </w:tcPr>
          <w:p w:rsidRPr="000C5ECC" w:rsidR="0028717D" w:rsidP="0028717D" w:rsidRDefault="0028717D" w14:paraId="11705CEC" w14:textId="7A194EAB">
            <w:r w:rsidRPr="000C5ECC">
              <w:t xml:space="preserve">Pinus </w:t>
            </w:r>
            <w:proofErr w:type="spellStart"/>
            <w:r w:rsidRPr="000C5ECC">
              <w:t>mon</w:t>
            </w:r>
            <w:r>
              <w:t>ticola</w:t>
            </w:r>
            <w:proofErr w:type="spellEnd"/>
          </w:p>
        </w:tc>
        <w:tc>
          <w:tcPr>
            <w:tcW w:w="2448" w:type="dxa"/>
            <w:shd w:val="clear" w:color="auto" w:fill="auto"/>
          </w:tcPr>
          <w:p w:rsidRPr="000C5ECC" w:rsidR="0028717D" w:rsidP="0028717D" w:rsidRDefault="0028717D" w14:paraId="1EA99291" w14:textId="7141AC50">
            <w:r>
              <w:t>Western white pine</w:t>
            </w:r>
          </w:p>
        </w:tc>
        <w:tc>
          <w:tcPr>
            <w:tcW w:w="1956" w:type="dxa"/>
            <w:shd w:val="clear" w:color="auto" w:fill="auto"/>
          </w:tcPr>
          <w:p w:rsidRPr="000C5ECC" w:rsidR="0028717D" w:rsidP="0028717D" w:rsidRDefault="0028717D" w14:paraId="6A688D6E" w14:textId="77777777">
            <w:r w:rsidRPr="000C5ECC">
              <w:t>Middle</w:t>
            </w:r>
          </w:p>
        </w:tc>
      </w:tr>
      <w:tr w:rsidRPr="000C5ECC" w:rsidR="000C5ECC" w:rsidTr="000C5ECC" w14:paraId="7CEE9FEB" w14:textId="77777777">
        <w:tc>
          <w:tcPr>
            <w:tcW w:w="1056" w:type="dxa"/>
            <w:shd w:val="clear" w:color="auto" w:fill="auto"/>
          </w:tcPr>
          <w:p w:rsidRPr="000C5ECC" w:rsidR="000C5ECC" w:rsidP="003567F3" w:rsidRDefault="000C5ECC" w14:paraId="40C62772" w14:textId="77777777">
            <w:pPr>
              <w:rPr>
                <w:bCs/>
              </w:rPr>
            </w:pPr>
            <w:r w:rsidRPr="000C5ECC">
              <w:rPr>
                <w:bCs/>
              </w:rPr>
              <w:t>LAOC</w:t>
            </w:r>
          </w:p>
        </w:tc>
        <w:tc>
          <w:tcPr>
            <w:tcW w:w="2316" w:type="dxa"/>
            <w:shd w:val="clear" w:color="auto" w:fill="auto"/>
          </w:tcPr>
          <w:p w:rsidRPr="000C5ECC" w:rsidR="000C5ECC" w:rsidP="003567F3" w:rsidRDefault="000C5ECC" w14:paraId="0CE405F3" w14:textId="77777777">
            <w:proofErr w:type="spellStart"/>
            <w:r w:rsidRPr="000C5ECC">
              <w:t>Larix</w:t>
            </w:r>
            <w:proofErr w:type="spellEnd"/>
            <w:r w:rsidRPr="000C5ECC">
              <w:t xml:space="preserve"> </w:t>
            </w:r>
            <w:proofErr w:type="spellStart"/>
            <w:r w:rsidRPr="000C5ECC">
              <w:t>occidentalis</w:t>
            </w:r>
            <w:proofErr w:type="spellEnd"/>
          </w:p>
        </w:tc>
        <w:tc>
          <w:tcPr>
            <w:tcW w:w="2448" w:type="dxa"/>
            <w:shd w:val="clear" w:color="auto" w:fill="auto"/>
          </w:tcPr>
          <w:p w:rsidRPr="000C5ECC" w:rsidR="000C5ECC" w:rsidP="003567F3" w:rsidRDefault="000C5ECC" w14:paraId="22C50456" w14:textId="77777777">
            <w:r w:rsidRPr="000C5ECC">
              <w:t>Western larch</w:t>
            </w:r>
          </w:p>
        </w:tc>
        <w:tc>
          <w:tcPr>
            <w:tcW w:w="1956" w:type="dxa"/>
            <w:shd w:val="clear" w:color="auto" w:fill="auto"/>
          </w:tcPr>
          <w:p w:rsidRPr="000C5ECC" w:rsidR="000C5ECC" w:rsidP="003567F3" w:rsidRDefault="000C5ECC" w14:paraId="7B440E89" w14:textId="77777777">
            <w:r w:rsidRPr="000C5ECC">
              <w:t>Upper</w:t>
            </w:r>
          </w:p>
        </w:tc>
      </w:tr>
    </w:tbl>
    <w:p w:rsidR="000C5ECC" w:rsidP="000C5ECC" w:rsidRDefault="000C5ECC" w14:paraId="6979E7D7" w14:textId="77777777"/>
    <w:p w:rsidR="000C5ECC" w:rsidP="000C5ECC" w:rsidRDefault="000C5ECC" w14:paraId="04C00B7C" w14:textId="77777777">
      <w:pPr>
        <w:pStyle w:val="SClassInfoPara"/>
      </w:pPr>
      <w:r>
        <w:lastRenderedPageBreak/>
        <w:t>Description</w:t>
      </w:r>
    </w:p>
    <w:p w:rsidR="000C5ECC" w:rsidP="000C5ECC" w:rsidRDefault="000C5ECC" w14:paraId="5685487F" w14:textId="132550B3">
      <w:r>
        <w:t>Post-fire vegetation is shrub dominated</w:t>
      </w:r>
      <w:r w:rsidR="00F14F60">
        <w:t>,</w:t>
      </w:r>
      <w:r>
        <w:t xml:space="preserve"> with some seedling and sapling trees present. Establishment of western or paper birch, quaking aspen</w:t>
      </w:r>
      <w:r w:rsidR="00044A32">
        <w:t>,</w:t>
      </w:r>
      <w:r>
        <w:t xml:space="preserve"> or black cottonwood is favored by fires that remove the duff layer (Will</w:t>
      </w:r>
      <w:r w:rsidR="000C5AE8">
        <w:t>iams et al. 1995).</w:t>
      </w:r>
    </w:p>
    <w:p w:rsidR="000C5ECC" w:rsidP="000C5ECC" w:rsidRDefault="000C5ECC" w14:paraId="523B0FAB" w14:textId="77777777"/>
    <w:p>
      <w:r>
        <w:rPr>
          <w:i/>
          <w:u w:val="single"/>
        </w:rPr>
        <w:t>Maximum Tree Size Class</w:t>
      </w:r>
      <w:br/>
      <w:r>
        <w:t>Sapling &gt;4.5ft; &lt;5" DBH</w:t>
      </w:r>
    </w:p>
    <w:p w:rsidR="000C5ECC" w:rsidP="000C5ECC" w:rsidRDefault="000C5ECC" w14:paraId="3ED503AA" w14:textId="77777777">
      <w:pPr>
        <w:pStyle w:val="InfoPara"/>
        <w:pBdr>
          <w:top w:val="single" w:color="auto" w:sz="4" w:space="1"/>
        </w:pBdr>
      </w:pPr>
      <w:r xmlns:w="http://schemas.openxmlformats.org/wordprocessingml/2006/main">
        <w:t>Class B</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C5ECC" w:rsidP="000C5ECC" w:rsidRDefault="000C5ECC" w14:paraId="0EC9E4F7" w14:textId="77777777"/>
    <w:p w:rsidR="000C5ECC" w:rsidP="000C5ECC" w:rsidRDefault="000C5ECC" w14:paraId="726183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526"/>
        <w:gridCol w:w="2430"/>
      </w:tblGrid>
      <w:tr w:rsidRPr="000C5ECC" w:rsidR="000C5ECC" w:rsidTr="0028717D" w14:paraId="591225E9" w14:textId="77777777">
        <w:tc>
          <w:tcPr>
            <w:tcW w:w="1056" w:type="dxa"/>
            <w:tcBorders>
              <w:top w:val="single" w:color="auto" w:sz="2" w:space="0"/>
              <w:bottom w:val="single" w:color="000000" w:sz="12" w:space="0"/>
            </w:tcBorders>
            <w:shd w:val="clear" w:color="auto" w:fill="auto"/>
          </w:tcPr>
          <w:p w:rsidRPr="000C5ECC" w:rsidR="000C5ECC" w:rsidP="00B948CF" w:rsidRDefault="000C5ECC" w14:paraId="21FE2F40" w14:textId="77777777">
            <w:pPr>
              <w:rPr>
                <w:b/>
                <w:bCs/>
              </w:rPr>
            </w:pPr>
            <w:r w:rsidRPr="000C5ECC">
              <w:rPr>
                <w:b/>
                <w:bCs/>
              </w:rPr>
              <w:t>Symbol</w:t>
            </w:r>
          </w:p>
        </w:tc>
        <w:tc>
          <w:tcPr>
            <w:tcW w:w="2556" w:type="dxa"/>
            <w:tcBorders>
              <w:top w:val="single" w:color="auto" w:sz="2" w:space="0"/>
              <w:bottom w:val="single" w:color="000000" w:sz="12" w:space="0"/>
            </w:tcBorders>
            <w:shd w:val="clear" w:color="auto" w:fill="auto"/>
          </w:tcPr>
          <w:p w:rsidRPr="000C5ECC" w:rsidR="000C5ECC" w:rsidP="00B948CF" w:rsidRDefault="000C5ECC" w14:paraId="2F675FD3" w14:textId="77777777">
            <w:pPr>
              <w:rPr>
                <w:b/>
                <w:bCs/>
              </w:rPr>
            </w:pPr>
            <w:r w:rsidRPr="000C5ECC">
              <w:rPr>
                <w:b/>
                <w:bCs/>
              </w:rPr>
              <w:t>Scientific Name</w:t>
            </w:r>
          </w:p>
        </w:tc>
        <w:tc>
          <w:tcPr>
            <w:tcW w:w="2526" w:type="dxa"/>
            <w:tcBorders>
              <w:top w:val="single" w:color="auto" w:sz="2" w:space="0"/>
              <w:bottom w:val="single" w:color="000000" w:sz="12" w:space="0"/>
            </w:tcBorders>
            <w:shd w:val="clear" w:color="auto" w:fill="auto"/>
          </w:tcPr>
          <w:p w:rsidRPr="000C5ECC" w:rsidR="000C5ECC" w:rsidP="00B948CF" w:rsidRDefault="000C5ECC" w14:paraId="2BD3F69F" w14:textId="77777777">
            <w:pPr>
              <w:rPr>
                <w:b/>
                <w:bCs/>
              </w:rPr>
            </w:pPr>
            <w:r w:rsidRPr="000C5ECC">
              <w:rPr>
                <w:b/>
                <w:bCs/>
              </w:rPr>
              <w:t>Common Name</w:t>
            </w:r>
          </w:p>
        </w:tc>
        <w:tc>
          <w:tcPr>
            <w:tcW w:w="2430" w:type="dxa"/>
            <w:tcBorders>
              <w:top w:val="single" w:color="auto" w:sz="2" w:space="0"/>
              <w:bottom w:val="single" w:color="000000" w:sz="12" w:space="0"/>
            </w:tcBorders>
            <w:shd w:val="clear" w:color="auto" w:fill="auto"/>
          </w:tcPr>
          <w:p w:rsidRPr="000C5ECC" w:rsidR="000C5ECC" w:rsidP="00B948CF" w:rsidRDefault="000C5ECC" w14:paraId="7DA90AD9" w14:textId="77777777">
            <w:pPr>
              <w:rPr>
                <w:b/>
                <w:bCs/>
              </w:rPr>
            </w:pPr>
            <w:r w:rsidRPr="000C5ECC">
              <w:rPr>
                <w:b/>
                <w:bCs/>
              </w:rPr>
              <w:t>Canopy Position</w:t>
            </w:r>
          </w:p>
        </w:tc>
      </w:tr>
      <w:tr w:rsidRPr="000C5ECC" w:rsidR="0028717D" w:rsidTr="0028717D" w14:paraId="3AF4DFBE" w14:textId="77777777">
        <w:tc>
          <w:tcPr>
            <w:tcW w:w="1056" w:type="dxa"/>
            <w:tcBorders>
              <w:top w:val="single" w:color="000000" w:sz="12" w:space="0"/>
            </w:tcBorders>
            <w:shd w:val="clear" w:color="auto" w:fill="auto"/>
          </w:tcPr>
          <w:p w:rsidRPr="000C5ECC" w:rsidR="0028717D" w:rsidP="0028717D" w:rsidRDefault="0028717D" w14:paraId="284537E2" w14:textId="1B96A570">
            <w:pPr>
              <w:rPr>
                <w:bCs/>
              </w:rPr>
            </w:pPr>
            <w:r w:rsidRPr="000C5ECC">
              <w:rPr>
                <w:bCs/>
              </w:rPr>
              <w:t>PIMO</w:t>
            </w:r>
            <w:r>
              <w:rPr>
                <w:bCs/>
              </w:rPr>
              <w:t>3</w:t>
            </w:r>
          </w:p>
        </w:tc>
        <w:tc>
          <w:tcPr>
            <w:tcW w:w="2556" w:type="dxa"/>
            <w:tcBorders>
              <w:top w:val="single" w:color="000000" w:sz="12" w:space="0"/>
            </w:tcBorders>
            <w:shd w:val="clear" w:color="auto" w:fill="auto"/>
          </w:tcPr>
          <w:p w:rsidRPr="000C5ECC" w:rsidR="0028717D" w:rsidP="0028717D" w:rsidRDefault="0028717D" w14:paraId="027DA396" w14:textId="50807EFB">
            <w:r w:rsidRPr="000C5ECC">
              <w:t xml:space="preserve">Pinus </w:t>
            </w:r>
            <w:proofErr w:type="spellStart"/>
            <w:r w:rsidRPr="000C5ECC">
              <w:t>mon</w:t>
            </w:r>
            <w:r>
              <w:t>ticola</w:t>
            </w:r>
            <w:proofErr w:type="spellEnd"/>
          </w:p>
        </w:tc>
        <w:tc>
          <w:tcPr>
            <w:tcW w:w="2526" w:type="dxa"/>
            <w:tcBorders>
              <w:top w:val="single" w:color="000000" w:sz="12" w:space="0"/>
            </w:tcBorders>
            <w:shd w:val="clear" w:color="auto" w:fill="auto"/>
          </w:tcPr>
          <w:p w:rsidRPr="000C5ECC" w:rsidR="0028717D" w:rsidP="0028717D" w:rsidRDefault="0028717D" w14:paraId="28F953BC" w14:textId="10E13F3B">
            <w:r>
              <w:t>Western white pine</w:t>
            </w:r>
          </w:p>
        </w:tc>
        <w:tc>
          <w:tcPr>
            <w:tcW w:w="2430" w:type="dxa"/>
            <w:tcBorders>
              <w:top w:val="single" w:color="000000" w:sz="12" w:space="0"/>
            </w:tcBorders>
            <w:shd w:val="clear" w:color="auto" w:fill="auto"/>
          </w:tcPr>
          <w:p w:rsidRPr="000C5ECC" w:rsidR="0028717D" w:rsidP="0028717D" w:rsidRDefault="0028717D" w14:paraId="000E2D84" w14:textId="77777777">
            <w:r w:rsidRPr="000C5ECC">
              <w:t>Upper</w:t>
            </w:r>
          </w:p>
        </w:tc>
      </w:tr>
      <w:tr w:rsidRPr="000C5ECC" w:rsidR="000C5ECC" w:rsidTr="0028717D" w14:paraId="1B5BE29F" w14:textId="77777777">
        <w:tc>
          <w:tcPr>
            <w:tcW w:w="1056" w:type="dxa"/>
            <w:shd w:val="clear" w:color="auto" w:fill="auto"/>
          </w:tcPr>
          <w:p w:rsidRPr="000C5ECC" w:rsidR="000C5ECC" w:rsidP="00B948CF" w:rsidRDefault="000C5ECC" w14:paraId="5F385E1B" w14:textId="77777777">
            <w:pPr>
              <w:rPr>
                <w:bCs/>
              </w:rPr>
            </w:pPr>
            <w:r w:rsidRPr="000C5ECC">
              <w:rPr>
                <w:bCs/>
              </w:rPr>
              <w:t>LAOC</w:t>
            </w:r>
          </w:p>
        </w:tc>
        <w:tc>
          <w:tcPr>
            <w:tcW w:w="2556" w:type="dxa"/>
            <w:shd w:val="clear" w:color="auto" w:fill="auto"/>
          </w:tcPr>
          <w:p w:rsidRPr="000C5ECC" w:rsidR="000C5ECC" w:rsidP="00B948CF" w:rsidRDefault="000C5ECC" w14:paraId="107F105F" w14:textId="77777777">
            <w:proofErr w:type="spellStart"/>
            <w:r w:rsidRPr="000C5ECC">
              <w:t>Larix</w:t>
            </w:r>
            <w:proofErr w:type="spellEnd"/>
            <w:r w:rsidRPr="000C5ECC">
              <w:t xml:space="preserve"> </w:t>
            </w:r>
            <w:proofErr w:type="spellStart"/>
            <w:r w:rsidRPr="000C5ECC">
              <w:t>occidentalis</w:t>
            </w:r>
            <w:proofErr w:type="spellEnd"/>
          </w:p>
        </w:tc>
        <w:tc>
          <w:tcPr>
            <w:tcW w:w="2526" w:type="dxa"/>
            <w:shd w:val="clear" w:color="auto" w:fill="auto"/>
          </w:tcPr>
          <w:p w:rsidRPr="000C5ECC" w:rsidR="000C5ECC" w:rsidP="00B948CF" w:rsidRDefault="000C5ECC" w14:paraId="75A3C8D3" w14:textId="77777777">
            <w:r w:rsidRPr="000C5ECC">
              <w:t>Western larch</w:t>
            </w:r>
          </w:p>
        </w:tc>
        <w:tc>
          <w:tcPr>
            <w:tcW w:w="2430" w:type="dxa"/>
            <w:shd w:val="clear" w:color="auto" w:fill="auto"/>
          </w:tcPr>
          <w:p w:rsidRPr="000C5ECC" w:rsidR="000C5ECC" w:rsidP="00B948CF" w:rsidRDefault="000C5ECC" w14:paraId="275C4F53" w14:textId="77777777">
            <w:r w:rsidRPr="000C5ECC">
              <w:t>Upper</w:t>
            </w:r>
          </w:p>
        </w:tc>
      </w:tr>
      <w:tr w:rsidRPr="000C5ECC" w:rsidR="000C5ECC" w:rsidTr="0028717D" w14:paraId="2557B516" w14:textId="77777777">
        <w:tc>
          <w:tcPr>
            <w:tcW w:w="1056" w:type="dxa"/>
            <w:shd w:val="clear" w:color="auto" w:fill="auto"/>
          </w:tcPr>
          <w:p w:rsidRPr="000C5ECC" w:rsidR="000C5ECC" w:rsidP="00B948CF" w:rsidRDefault="000C5ECC" w14:paraId="2F119B78" w14:textId="77777777">
            <w:pPr>
              <w:rPr>
                <w:bCs/>
              </w:rPr>
            </w:pPr>
            <w:r w:rsidRPr="000C5ECC">
              <w:rPr>
                <w:bCs/>
              </w:rPr>
              <w:t>ABGR</w:t>
            </w:r>
          </w:p>
        </w:tc>
        <w:tc>
          <w:tcPr>
            <w:tcW w:w="2556" w:type="dxa"/>
            <w:shd w:val="clear" w:color="auto" w:fill="auto"/>
          </w:tcPr>
          <w:p w:rsidRPr="000C5ECC" w:rsidR="000C5ECC" w:rsidP="00B948CF" w:rsidRDefault="000C5ECC" w14:paraId="51861CCA" w14:textId="77777777">
            <w:proofErr w:type="spellStart"/>
            <w:r w:rsidRPr="000C5ECC">
              <w:t>Abies</w:t>
            </w:r>
            <w:proofErr w:type="spellEnd"/>
            <w:r w:rsidRPr="000C5ECC">
              <w:t xml:space="preserve"> </w:t>
            </w:r>
            <w:proofErr w:type="spellStart"/>
            <w:r w:rsidRPr="000C5ECC">
              <w:t>grandis</w:t>
            </w:r>
            <w:proofErr w:type="spellEnd"/>
          </w:p>
        </w:tc>
        <w:tc>
          <w:tcPr>
            <w:tcW w:w="2526" w:type="dxa"/>
            <w:shd w:val="clear" w:color="auto" w:fill="auto"/>
          </w:tcPr>
          <w:p w:rsidRPr="000C5ECC" w:rsidR="000C5ECC" w:rsidP="00B948CF" w:rsidRDefault="000C5ECC" w14:paraId="210B5531" w14:textId="77777777">
            <w:r w:rsidRPr="000C5ECC">
              <w:t>Grand fir</w:t>
            </w:r>
          </w:p>
        </w:tc>
        <w:tc>
          <w:tcPr>
            <w:tcW w:w="2430" w:type="dxa"/>
            <w:shd w:val="clear" w:color="auto" w:fill="auto"/>
          </w:tcPr>
          <w:p w:rsidRPr="000C5ECC" w:rsidR="000C5ECC" w:rsidP="00B948CF" w:rsidRDefault="000C5ECC" w14:paraId="4ACFEA2E" w14:textId="77777777">
            <w:r w:rsidRPr="000C5ECC">
              <w:t>Upper</w:t>
            </w:r>
          </w:p>
        </w:tc>
      </w:tr>
      <w:tr w:rsidRPr="000C5ECC" w:rsidR="000C5ECC" w:rsidTr="0028717D" w14:paraId="48BBA6CD" w14:textId="77777777">
        <w:tc>
          <w:tcPr>
            <w:tcW w:w="1056" w:type="dxa"/>
            <w:shd w:val="clear" w:color="auto" w:fill="auto"/>
          </w:tcPr>
          <w:p w:rsidRPr="000C5ECC" w:rsidR="000C5ECC" w:rsidP="00B948CF" w:rsidRDefault="000C5ECC" w14:paraId="30CAE6AF" w14:textId="77777777">
            <w:pPr>
              <w:rPr>
                <w:bCs/>
              </w:rPr>
            </w:pPr>
            <w:r w:rsidRPr="000C5ECC">
              <w:rPr>
                <w:bCs/>
              </w:rPr>
              <w:t>PSME</w:t>
            </w:r>
          </w:p>
        </w:tc>
        <w:tc>
          <w:tcPr>
            <w:tcW w:w="2556" w:type="dxa"/>
            <w:shd w:val="clear" w:color="auto" w:fill="auto"/>
          </w:tcPr>
          <w:p w:rsidRPr="000C5ECC" w:rsidR="000C5ECC" w:rsidP="00B948CF" w:rsidRDefault="000C5ECC" w14:paraId="73008B4E" w14:textId="77777777">
            <w:proofErr w:type="spellStart"/>
            <w:r w:rsidRPr="000C5ECC">
              <w:t>Pseudotsuga</w:t>
            </w:r>
            <w:proofErr w:type="spellEnd"/>
            <w:r w:rsidRPr="000C5ECC">
              <w:t xml:space="preserve"> </w:t>
            </w:r>
            <w:proofErr w:type="spellStart"/>
            <w:r w:rsidRPr="000C5ECC">
              <w:t>menziesii</w:t>
            </w:r>
            <w:proofErr w:type="spellEnd"/>
          </w:p>
        </w:tc>
        <w:tc>
          <w:tcPr>
            <w:tcW w:w="2526" w:type="dxa"/>
            <w:shd w:val="clear" w:color="auto" w:fill="auto"/>
          </w:tcPr>
          <w:p w:rsidRPr="000C5ECC" w:rsidR="000C5ECC" w:rsidP="00B948CF" w:rsidRDefault="000C5ECC" w14:paraId="76ED3754" w14:textId="77777777">
            <w:r w:rsidRPr="000C5ECC">
              <w:t>Douglas-fir</w:t>
            </w:r>
          </w:p>
        </w:tc>
        <w:tc>
          <w:tcPr>
            <w:tcW w:w="2430" w:type="dxa"/>
            <w:shd w:val="clear" w:color="auto" w:fill="auto"/>
          </w:tcPr>
          <w:p w:rsidRPr="000C5ECC" w:rsidR="000C5ECC" w:rsidP="00B948CF" w:rsidRDefault="000C5ECC" w14:paraId="0570856F" w14:textId="77777777">
            <w:r w:rsidRPr="000C5ECC">
              <w:t>Upper</w:t>
            </w:r>
          </w:p>
        </w:tc>
      </w:tr>
    </w:tbl>
    <w:p w:rsidR="000C5ECC" w:rsidP="000C5ECC" w:rsidRDefault="000C5ECC" w14:paraId="61FAD825" w14:textId="77777777"/>
    <w:p w:rsidR="000C5ECC" w:rsidP="000C5ECC" w:rsidRDefault="000C5ECC" w14:paraId="6F42DCD4" w14:textId="77777777">
      <w:pPr>
        <w:pStyle w:val="SClassInfoPara"/>
      </w:pPr>
      <w:r>
        <w:t>Description</w:t>
      </w:r>
    </w:p>
    <w:p w:rsidR="000C5ECC" w:rsidP="000C5ECC" w:rsidRDefault="000C5ECC" w14:paraId="731EA59A" w14:textId="20426875">
      <w:r>
        <w:t>Pole</w:t>
      </w:r>
      <w:r w:rsidR="00044A32">
        <w:t>-</w:t>
      </w:r>
      <w:r>
        <w:t xml:space="preserve"> and medium</w:t>
      </w:r>
      <w:r w:rsidR="00044A32">
        <w:t>-</w:t>
      </w:r>
      <w:r>
        <w:t>size trees of mixed</w:t>
      </w:r>
      <w:r w:rsidR="00044A32">
        <w:t xml:space="preserve"> </w:t>
      </w:r>
      <w:r>
        <w:t xml:space="preserve">conifer species have overtopped the shrubs and dominate </w:t>
      </w:r>
      <w:r w:rsidR="000C5AE8">
        <w:t xml:space="preserve">the site. Canopy cover is dense. </w:t>
      </w:r>
      <w:r>
        <w:t>Western red</w:t>
      </w:r>
      <w:r w:rsidR="00044A32">
        <w:t>-</w:t>
      </w:r>
      <w:r>
        <w:t>cedar and western hemlock may be present in the understory. White pine, western larch, grand fir</w:t>
      </w:r>
      <w:r w:rsidR="00044A32">
        <w:t>,</w:t>
      </w:r>
      <w:r>
        <w:t xml:space="preserve"> and Douglas-fir will be present in the overstory. Subalpine fir or Engelmann spruce may be important seral species on cooler sites (Williams et al. 1995).</w:t>
      </w:r>
    </w:p>
    <w:p w:rsidR="000C5ECC" w:rsidP="000C5ECC" w:rsidRDefault="000C5ECC" w14:paraId="79C3F70F" w14:textId="77777777"/>
    <w:p>
      <w:r>
        <w:rPr>
          <w:i/>
          <w:u w:val="single"/>
        </w:rPr>
        <w:t>Maximum Tree Size Class</w:t>
      </w:r>
      <w:br/>
      <w:r>
        <w:t>Medium 9-21" DBH</w:t>
      </w:r>
    </w:p>
    <w:p w:rsidR="000C5ECC" w:rsidP="000C5ECC" w:rsidRDefault="000C5ECC" w14:paraId="6DE9ECDD" w14:textId="77777777">
      <w:pPr>
        <w:pStyle w:val="InfoPara"/>
        <w:pBdr>
          <w:top w:val="single" w:color="auto" w:sz="4" w:space="1"/>
        </w:pBdr>
      </w:pPr>
      <w:r xmlns:w="http://schemas.openxmlformats.org/wordprocessingml/2006/main">
        <w:t>Class C</w:t>
      </w:r>
      <w:r xmlns:w="http://schemas.openxmlformats.org/wordprocessingml/2006/main">
        <w:tab/>
        <w:t>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C5ECC" w:rsidP="000C5ECC" w:rsidRDefault="000C5ECC" w14:paraId="28343069" w14:textId="77777777"/>
    <w:p w:rsidR="000C5ECC" w:rsidP="000C5ECC" w:rsidRDefault="000C5ECC" w14:paraId="7531FF50"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112"/>
        <w:gridCol w:w="1956"/>
      </w:tblGrid>
      <w:tr w:rsidRPr="000C5ECC" w:rsidR="000C5ECC" w:rsidTr="000C5ECC" w14:paraId="7E179CD4" w14:textId="77777777">
        <w:tc>
          <w:tcPr>
            <w:tcW w:w="1056" w:type="dxa"/>
            <w:tcBorders>
              <w:top w:val="single" w:color="auto" w:sz="2" w:space="0"/>
              <w:bottom w:val="single" w:color="000000" w:sz="12" w:space="0"/>
            </w:tcBorders>
            <w:shd w:val="clear" w:color="auto" w:fill="auto"/>
          </w:tcPr>
          <w:p w:rsidRPr="000C5ECC" w:rsidR="000C5ECC" w:rsidP="00BF1BB8" w:rsidRDefault="000C5ECC" w14:paraId="1A1C91BB" w14:textId="77777777">
            <w:pPr>
              <w:rPr>
                <w:b/>
                <w:bCs/>
              </w:rPr>
            </w:pPr>
            <w:r w:rsidRPr="000C5ECC">
              <w:rPr>
                <w:b/>
                <w:bCs/>
              </w:rPr>
              <w:t>Symbol</w:t>
            </w:r>
          </w:p>
        </w:tc>
        <w:tc>
          <w:tcPr>
            <w:tcW w:w="2100" w:type="dxa"/>
            <w:tcBorders>
              <w:top w:val="single" w:color="auto" w:sz="2" w:space="0"/>
              <w:bottom w:val="single" w:color="000000" w:sz="12" w:space="0"/>
            </w:tcBorders>
            <w:shd w:val="clear" w:color="auto" w:fill="auto"/>
          </w:tcPr>
          <w:p w:rsidRPr="000C5ECC" w:rsidR="000C5ECC" w:rsidP="00BF1BB8" w:rsidRDefault="000C5ECC" w14:paraId="550F7B8A" w14:textId="77777777">
            <w:pPr>
              <w:rPr>
                <w:b/>
                <w:bCs/>
              </w:rPr>
            </w:pPr>
            <w:r w:rsidRPr="000C5ECC">
              <w:rPr>
                <w:b/>
                <w:bCs/>
              </w:rPr>
              <w:t>Scientific Name</w:t>
            </w:r>
          </w:p>
        </w:tc>
        <w:tc>
          <w:tcPr>
            <w:tcW w:w="2112" w:type="dxa"/>
            <w:tcBorders>
              <w:top w:val="single" w:color="auto" w:sz="2" w:space="0"/>
              <w:bottom w:val="single" w:color="000000" w:sz="12" w:space="0"/>
            </w:tcBorders>
            <w:shd w:val="clear" w:color="auto" w:fill="auto"/>
          </w:tcPr>
          <w:p w:rsidRPr="000C5ECC" w:rsidR="000C5ECC" w:rsidP="00BF1BB8" w:rsidRDefault="000C5ECC" w14:paraId="4E033759" w14:textId="77777777">
            <w:pPr>
              <w:rPr>
                <w:b/>
                <w:bCs/>
              </w:rPr>
            </w:pPr>
            <w:r w:rsidRPr="000C5ECC">
              <w:rPr>
                <w:b/>
                <w:bCs/>
              </w:rPr>
              <w:t>Common Name</w:t>
            </w:r>
          </w:p>
        </w:tc>
        <w:tc>
          <w:tcPr>
            <w:tcW w:w="1956" w:type="dxa"/>
            <w:tcBorders>
              <w:top w:val="single" w:color="auto" w:sz="2" w:space="0"/>
              <w:bottom w:val="single" w:color="000000" w:sz="12" w:space="0"/>
            </w:tcBorders>
            <w:shd w:val="clear" w:color="auto" w:fill="auto"/>
          </w:tcPr>
          <w:p w:rsidRPr="000C5ECC" w:rsidR="000C5ECC" w:rsidP="00BF1BB8" w:rsidRDefault="000C5ECC" w14:paraId="6C6F1F7B" w14:textId="77777777">
            <w:pPr>
              <w:rPr>
                <w:b/>
                <w:bCs/>
              </w:rPr>
            </w:pPr>
            <w:r w:rsidRPr="000C5ECC">
              <w:rPr>
                <w:b/>
                <w:bCs/>
              </w:rPr>
              <w:t>Canopy Position</w:t>
            </w:r>
          </w:p>
        </w:tc>
      </w:tr>
      <w:tr w:rsidRPr="000C5ECC" w:rsidR="0028717D" w:rsidTr="000C5ECC" w14:paraId="048E817D" w14:textId="77777777">
        <w:tc>
          <w:tcPr>
            <w:tcW w:w="1056" w:type="dxa"/>
            <w:tcBorders>
              <w:top w:val="single" w:color="000000" w:sz="12" w:space="0"/>
            </w:tcBorders>
            <w:shd w:val="clear" w:color="auto" w:fill="auto"/>
          </w:tcPr>
          <w:p w:rsidRPr="000C5ECC" w:rsidR="0028717D" w:rsidP="0028717D" w:rsidRDefault="0028717D" w14:paraId="6AE8677A" w14:textId="62423D16">
            <w:pPr>
              <w:rPr>
                <w:bCs/>
              </w:rPr>
            </w:pPr>
            <w:r w:rsidRPr="000C5ECC">
              <w:rPr>
                <w:bCs/>
              </w:rPr>
              <w:t>PIMO</w:t>
            </w:r>
            <w:r>
              <w:rPr>
                <w:bCs/>
              </w:rPr>
              <w:t>3</w:t>
            </w:r>
          </w:p>
        </w:tc>
        <w:tc>
          <w:tcPr>
            <w:tcW w:w="2100" w:type="dxa"/>
            <w:tcBorders>
              <w:top w:val="single" w:color="000000" w:sz="12" w:space="0"/>
            </w:tcBorders>
            <w:shd w:val="clear" w:color="auto" w:fill="auto"/>
          </w:tcPr>
          <w:p w:rsidRPr="000C5ECC" w:rsidR="0028717D" w:rsidP="0028717D" w:rsidRDefault="0028717D" w14:paraId="70D693E6" w14:textId="69E2E163">
            <w:r w:rsidRPr="000C5ECC">
              <w:t xml:space="preserve">Pinus </w:t>
            </w:r>
            <w:proofErr w:type="spellStart"/>
            <w:r w:rsidRPr="000C5ECC">
              <w:t>mon</w:t>
            </w:r>
            <w:r>
              <w:t>ticola</w:t>
            </w:r>
            <w:proofErr w:type="spellEnd"/>
          </w:p>
        </w:tc>
        <w:tc>
          <w:tcPr>
            <w:tcW w:w="2112" w:type="dxa"/>
            <w:tcBorders>
              <w:top w:val="single" w:color="000000" w:sz="12" w:space="0"/>
            </w:tcBorders>
            <w:shd w:val="clear" w:color="auto" w:fill="auto"/>
          </w:tcPr>
          <w:p w:rsidRPr="000C5ECC" w:rsidR="0028717D" w:rsidP="0028717D" w:rsidRDefault="0028717D" w14:paraId="72F4E400" w14:textId="16B27BA0">
            <w:r>
              <w:t>Western white pine</w:t>
            </w:r>
          </w:p>
        </w:tc>
        <w:tc>
          <w:tcPr>
            <w:tcW w:w="1956" w:type="dxa"/>
            <w:tcBorders>
              <w:top w:val="single" w:color="000000" w:sz="12" w:space="0"/>
            </w:tcBorders>
            <w:shd w:val="clear" w:color="auto" w:fill="auto"/>
          </w:tcPr>
          <w:p w:rsidRPr="000C5ECC" w:rsidR="0028717D" w:rsidP="0028717D" w:rsidRDefault="0028717D" w14:paraId="37DBC12C" w14:textId="77777777">
            <w:r w:rsidRPr="000C5ECC">
              <w:t>Upper</w:t>
            </w:r>
          </w:p>
        </w:tc>
      </w:tr>
      <w:tr w:rsidRPr="000C5ECC" w:rsidR="000C5ECC" w:rsidTr="000C5ECC" w14:paraId="15889D00" w14:textId="77777777">
        <w:tc>
          <w:tcPr>
            <w:tcW w:w="1056" w:type="dxa"/>
            <w:shd w:val="clear" w:color="auto" w:fill="auto"/>
          </w:tcPr>
          <w:p w:rsidRPr="000C5ECC" w:rsidR="000C5ECC" w:rsidP="00BF1BB8" w:rsidRDefault="000C5ECC" w14:paraId="6A0A5D58" w14:textId="77777777">
            <w:pPr>
              <w:rPr>
                <w:bCs/>
              </w:rPr>
            </w:pPr>
            <w:r w:rsidRPr="000C5ECC">
              <w:rPr>
                <w:bCs/>
              </w:rPr>
              <w:t>LAOC</w:t>
            </w:r>
          </w:p>
        </w:tc>
        <w:tc>
          <w:tcPr>
            <w:tcW w:w="2100" w:type="dxa"/>
            <w:shd w:val="clear" w:color="auto" w:fill="auto"/>
          </w:tcPr>
          <w:p w:rsidRPr="000C5ECC" w:rsidR="000C5ECC" w:rsidP="00BF1BB8" w:rsidRDefault="000C5ECC" w14:paraId="2AABD701" w14:textId="77777777">
            <w:proofErr w:type="spellStart"/>
            <w:r w:rsidRPr="000C5ECC">
              <w:t>Larix</w:t>
            </w:r>
            <w:proofErr w:type="spellEnd"/>
            <w:r w:rsidRPr="000C5ECC">
              <w:t xml:space="preserve"> </w:t>
            </w:r>
            <w:proofErr w:type="spellStart"/>
            <w:r w:rsidRPr="000C5ECC">
              <w:t>occidentalis</w:t>
            </w:r>
            <w:proofErr w:type="spellEnd"/>
          </w:p>
        </w:tc>
        <w:tc>
          <w:tcPr>
            <w:tcW w:w="2112" w:type="dxa"/>
            <w:shd w:val="clear" w:color="auto" w:fill="auto"/>
          </w:tcPr>
          <w:p w:rsidRPr="000C5ECC" w:rsidR="000C5ECC" w:rsidP="00BF1BB8" w:rsidRDefault="000C5ECC" w14:paraId="1D6419A2" w14:textId="77777777">
            <w:r w:rsidRPr="000C5ECC">
              <w:t>Western larch</w:t>
            </w:r>
          </w:p>
        </w:tc>
        <w:tc>
          <w:tcPr>
            <w:tcW w:w="1956" w:type="dxa"/>
            <w:shd w:val="clear" w:color="auto" w:fill="auto"/>
          </w:tcPr>
          <w:p w:rsidRPr="000C5ECC" w:rsidR="000C5ECC" w:rsidP="00BF1BB8" w:rsidRDefault="000C5ECC" w14:paraId="24380E48" w14:textId="77777777">
            <w:r w:rsidRPr="000C5ECC">
              <w:t>Upper</w:t>
            </w:r>
          </w:p>
        </w:tc>
      </w:tr>
      <w:tr w:rsidRPr="000C5ECC" w:rsidR="000C5ECC" w:rsidTr="000C5ECC" w14:paraId="6D424549" w14:textId="77777777">
        <w:tc>
          <w:tcPr>
            <w:tcW w:w="1056" w:type="dxa"/>
            <w:shd w:val="clear" w:color="auto" w:fill="auto"/>
          </w:tcPr>
          <w:p w:rsidRPr="000C5ECC" w:rsidR="000C5ECC" w:rsidP="00BF1BB8" w:rsidRDefault="000C5ECC" w14:paraId="34FBCF5C" w14:textId="77777777">
            <w:pPr>
              <w:rPr>
                <w:bCs/>
              </w:rPr>
            </w:pPr>
            <w:r w:rsidRPr="000C5ECC">
              <w:rPr>
                <w:bCs/>
              </w:rPr>
              <w:t>THPL</w:t>
            </w:r>
          </w:p>
        </w:tc>
        <w:tc>
          <w:tcPr>
            <w:tcW w:w="2100" w:type="dxa"/>
            <w:shd w:val="clear" w:color="auto" w:fill="auto"/>
          </w:tcPr>
          <w:p w:rsidRPr="000C5ECC" w:rsidR="000C5ECC" w:rsidP="00BF1BB8" w:rsidRDefault="000C5ECC" w14:paraId="3B4EC567" w14:textId="77777777">
            <w:proofErr w:type="spellStart"/>
            <w:r w:rsidRPr="000C5ECC">
              <w:t>Thuja</w:t>
            </w:r>
            <w:proofErr w:type="spellEnd"/>
            <w:r w:rsidRPr="000C5ECC">
              <w:t xml:space="preserve"> </w:t>
            </w:r>
            <w:proofErr w:type="spellStart"/>
            <w:r w:rsidRPr="000C5ECC">
              <w:t>plicata</w:t>
            </w:r>
            <w:proofErr w:type="spellEnd"/>
          </w:p>
        </w:tc>
        <w:tc>
          <w:tcPr>
            <w:tcW w:w="2112" w:type="dxa"/>
            <w:shd w:val="clear" w:color="auto" w:fill="auto"/>
          </w:tcPr>
          <w:p w:rsidRPr="000C5ECC" w:rsidR="000C5ECC" w:rsidP="00BF1BB8" w:rsidRDefault="000C5ECC" w14:paraId="57F7D71C" w14:textId="77777777">
            <w:r w:rsidRPr="000C5ECC">
              <w:t>Western red cedar</w:t>
            </w:r>
          </w:p>
        </w:tc>
        <w:tc>
          <w:tcPr>
            <w:tcW w:w="1956" w:type="dxa"/>
            <w:shd w:val="clear" w:color="auto" w:fill="auto"/>
          </w:tcPr>
          <w:p w:rsidRPr="000C5ECC" w:rsidR="000C5ECC" w:rsidP="00BF1BB8" w:rsidRDefault="000C5ECC" w14:paraId="5A042D14" w14:textId="77777777">
            <w:r w:rsidRPr="000C5ECC">
              <w:t>Low-Mid</w:t>
            </w:r>
          </w:p>
        </w:tc>
      </w:tr>
      <w:tr w:rsidRPr="000C5ECC" w:rsidR="000C5ECC" w:rsidTr="000C5ECC" w14:paraId="700D140C" w14:textId="77777777">
        <w:tc>
          <w:tcPr>
            <w:tcW w:w="1056" w:type="dxa"/>
            <w:shd w:val="clear" w:color="auto" w:fill="auto"/>
          </w:tcPr>
          <w:p w:rsidRPr="000C5ECC" w:rsidR="000C5ECC" w:rsidP="00BF1BB8" w:rsidRDefault="000C5ECC" w14:paraId="2268E660" w14:textId="77777777">
            <w:pPr>
              <w:rPr>
                <w:bCs/>
              </w:rPr>
            </w:pPr>
            <w:r w:rsidRPr="000C5ECC">
              <w:rPr>
                <w:bCs/>
              </w:rPr>
              <w:t>ABGR</w:t>
            </w:r>
          </w:p>
        </w:tc>
        <w:tc>
          <w:tcPr>
            <w:tcW w:w="2100" w:type="dxa"/>
            <w:shd w:val="clear" w:color="auto" w:fill="auto"/>
          </w:tcPr>
          <w:p w:rsidRPr="000C5ECC" w:rsidR="000C5ECC" w:rsidP="00BF1BB8" w:rsidRDefault="000C5ECC" w14:paraId="2D5AB716" w14:textId="77777777">
            <w:proofErr w:type="spellStart"/>
            <w:r w:rsidRPr="000C5ECC">
              <w:t>Abies</w:t>
            </w:r>
            <w:proofErr w:type="spellEnd"/>
            <w:r w:rsidRPr="000C5ECC">
              <w:t xml:space="preserve"> </w:t>
            </w:r>
            <w:proofErr w:type="spellStart"/>
            <w:r w:rsidRPr="000C5ECC">
              <w:t>grandis</w:t>
            </w:r>
            <w:proofErr w:type="spellEnd"/>
          </w:p>
        </w:tc>
        <w:tc>
          <w:tcPr>
            <w:tcW w:w="2112" w:type="dxa"/>
            <w:shd w:val="clear" w:color="auto" w:fill="auto"/>
          </w:tcPr>
          <w:p w:rsidRPr="000C5ECC" w:rsidR="000C5ECC" w:rsidP="00BF1BB8" w:rsidRDefault="000C5ECC" w14:paraId="0C2E820A" w14:textId="77777777">
            <w:r w:rsidRPr="000C5ECC">
              <w:t>Grand fir</w:t>
            </w:r>
          </w:p>
        </w:tc>
        <w:tc>
          <w:tcPr>
            <w:tcW w:w="1956" w:type="dxa"/>
            <w:shd w:val="clear" w:color="auto" w:fill="auto"/>
          </w:tcPr>
          <w:p w:rsidRPr="000C5ECC" w:rsidR="000C5ECC" w:rsidP="00BF1BB8" w:rsidRDefault="000C5ECC" w14:paraId="6F3F7233" w14:textId="77777777">
            <w:r w:rsidRPr="000C5ECC">
              <w:t>Upper</w:t>
            </w:r>
          </w:p>
        </w:tc>
      </w:tr>
    </w:tbl>
    <w:p w:rsidR="000C5ECC" w:rsidP="000C5ECC" w:rsidRDefault="000C5ECC" w14:paraId="40C7046C" w14:textId="77777777"/>
    <w:p w:rsidR="000C5ECC" w:rsidP="000C5ECC" w:rsidRDefault="000C5ECC" w14:paraId="2E018B03" w14:textId="77777777">
      <w:pPr>
        <w:pStyle w:val="SClassInfoPara"/>
      </w:pPr>
      <w:r>
        <w:t>Description</w:t>
      </w:r>
    </w:p>
    <w:p w:rsidR="000C5ECC" w:rsidP="000C5ECC" w:rsidRDefault="000C5ECC" w14:paraId="0C3EBB86" w14:textId="1C467FD4">
      <w:r>
        <w:t xml:space="preserve">Open canopy conditions may be a result of </w:t>
      </w:r>
      <w:proofErr w:type="spellStart"/>
      <w:r>
        <w:t>topoedaphic</w:t>
      </w:r>
      <w:proofErr w:type="spellEnd"/>
      <w:r>
        <w:t xml:space="preserve"> conditions or disturbances. </w:t>
      </w:r>
      <w:r w:rsidR="000C5AE8">
        <w:t xml:space="preserve">Open, patchy stand conditions that </w:t>
      </w:r>
      <w:r>
        <w:t>favor western larch and white pine. Seedling/sapling western red cedar and western hemlock will be present in the understory.</w:t>
      </w:r>
    </w:p>
    <w:p w:rsidR="000C5ECC" w:rsidP="000C5ECC" w:rsidRDefault="000C5ECC" w14:paraId="5DACB774" w14:textId="77777777"/>
    <w:p>
      <w:r>
        <w:rPr>
          <w:i/>
          <w:u w:val="single"/>
        </w:rPr>
        <w:t>Maximum Tree Size Class</w:t>
      </w:r>
      <w:br/>
      <w:r>
        <w:t>Medium 9-21" DBH</w:t>
      </w:r>
    </w:p>
    <w:p w:rsidR="000C5ECC" w:rsidP="000C5ECC" w:rsidRDefault="000C5ECC" w14:paraId="4606CAB0" w14:textId="77777777">
      <w:pPr>
        <w:pStyle w:val="InfoPara"/>
        <w:pBdr>
          <w:top w:val="single" w:color="auto" w:sz="4" w:space="1"/>
        </w:pBdr>
      </w:pPr>
      <w:r xmlns:w="http://schemas.openxmlformats.org/wordprocessingml/2006/main">
        <w:t>Class D</w:t>
      </w:r>
      <w:r xmlns:w="http://schemas.openxmlformats.org/wordprocessingml/2006/main">
        <w:tab/>
        <w:t>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C5ECC" w:rsidP="000C5ECC" w:rsidRDefault="000C5ECC" w14:paraId="6A2205D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100"/>
        <w:gridCol w:w="2112"/>
        <w:gridCol w:w="1956"/>
      </w:tblGrid>
      <w:tr w:rsidRPr="000C5ECC" w:rsidR="000C5ECC" w:rsidTr="000C5ECC" w14:paraId="4F7AAC72" w14:textId="77777777">
        <w:tc>
          <w:tcPr>
            <w:tcW w:w="1056" w:type="dxa"/>
            <w:tcBorders>
              <w:top w:val="single" w:color="auto" w:sz="2" w:space="0"/>
              <w:bottom w:val="single" w:color="000000" w:sz="12" w:space="0"/>
            </w:tcBorders>
            <w:shd w:val="clear" w:color="auto" w:fill="auto"/>
          </w:tcPr>
          <w:p w:rsidRPr="000C5ECC" w:rsidR="000C5ECC" w:rsidP="00553766" w:rsidRDefault="000C5ECC" w14:paraId="3647DCC2" w14:textId="77777777">
            <w:pPr>
              <w:rPr>
                <w:b/>
                <w:bCs/>
              </w:rPr>
            </w:pPr>
            <w:r w:rsidRPr="000C5ECC">
              <w:rPr>
                <w:b/>
                <w:bCs/>
              </w:rPr>
              <w:t>Symbol</w:t>
            </w:r>
          </w:p>
        </w:tc>
        <w:tc>
          <w:tcPr>
            <w:tcW w:w="2100" w:type="dxa"/>
            <w:tcBorders>
              <w:top w:val="single" w:color="auto" w:sz="2" w:space="0"/>
              <w:bottom w:val="single" w:color="000000" w:sz="12" w:space="0"/>
            </w:tcBorders>
            <w:shd w:val="clear" w:color="auto" w:fill="auto"/>
          </w:tcPr>
          <w:p w:rsidRPr="000C5ECC" w:rsidR="000C5ECC" w:rsidP="00553766" w:rsidRDefault="000C5ECC" w14:paraId="7DECC069" w14:textId="77777777">
            <w:pPr>
              <w:rPr>
                <w:b/>
                <w:bCs/>
              </w:rPr>
            </w:pPr>
            <w:r w:rsidRPr="000C5ECC">
              <w:rPr>
                <w:b/>
                <w:bCs/>
              </w:rPr>
              <w:t>Scientific Name</w:t>
            </w:r>
          </w:p>
        </w:tc>
        <w:tc>
          <w:tcPr>
            <w:tcW w:w="2112" w:type="dxa"/>
            <w:tcBorders>
              <w:top w:val="single" w:color="auto" w:sz="2" w:space="0"/>
              <w:bottom w:val="single" w:color="000000" w:sz="12" w:space="0"/>
            </w:tcBorders>
            <w:shd w:val="clear" w:color="auto" w:fill="auto"/>
          </w:tcPr>
          <w:p w:rsidRPr="000C5ECC" w:rsidR="000C5ECC" w:rsidP="00553766" w:rsidRDefault="000C5ECC" w14:paraId="7E9E7659" w14:textId="77777777">
            <w:pPr>
              <w:rPr>
                <w:b/>
                <w:bCs/>
              </w:rPr>
            </w:pPr>
            <w:r w:rsidRPr="000C5ECC">
              <w:rPr>
                <w:b/>
                <w:bCs/>
              </w:rPr>
              <w:t>Common Name</w:t>
            </w:r>
          </w:p>
        </w:tc>
        <w:tc>
          <w:tcPr>
            <w:tcW w:w="1956" w:type="dxa"/>
            <w:tcBorders>
              <w:top w:val="single" w:color="auto" w:sz="2" w:space="0"/>
              <w:bottom w:val="single" w:color="000000" w:sz="12" w:space="0"/>
            </w:tcBorders>
            <w:shd w:val="clear" w:color="auto" w:fill="auto"/>
          </w:tcPr>
          <w:p w:rsidRPr="000C5ECC" w:rsidR="000C5ECC" w:rsidP="00553766" w:rsidRDefault="000C5ECC" w14:paraId="202F3E6D" w14:textId="77777777">
            <w:pPr>
              <w:rPr>
                <w:b/>
                <w:bCs/>
              </w:rPr>
            </w:pPr>
            <w:r w:rsidRPr="000C5ECC">
              <w:rPr>
                <w:b/>
                <w:bCs/>
              </w:rPr>
              <w:t>Canopy Position</w:t>
            </w:r>
          </w:p>
        </w:tc>
      </w:tr>
      <w:tr w:rsidRPr="000C5ECC" w:rsidR="0028717D" w:rsidTr="000C5ECC" w14:paraId="6164D0EB" w14:textId="77777777">
        <w:tc>
          <w:tcPr>
            <w:tcW w:w="1056" w:type="dxa"/>
            <w:tcBorders>
              <w:top w:val="single" w:color="000000" w:sz="12" w:space="0"/>
            </w:tcBorders>
            <w:shd w:val="clear" w:color="auto" w:fill="auto"/>
          </w:tcPr>
          <w:p w:rsidRPr="000C5ECC" w:rsidR="0028717D" w:rsidP="0028717D" w:rsidRDefault="0028717D" w14:paraId="30366AE1" w14:textId="1723013D">
            <w:pPr>
              <w:rPr>
                <w:bCs/>
              </w:rPr>
            </w:pPr>
            <w:r w:rsidRPr="000C5ECC">
              <w:rPr>
                <w:bCs/>
              </w:rPr>
              <w:t>PIMO</w:t>
            </w:r>
            <w:r>
              <w:rPr>
                <w:bCs/>
              </w:rPr>
              <w:t>3</w:t>
            </w:r>
          </w:p>
        </w:tc>
        <w:tc>
          <w:tcPr>
            <w:tcW w:w="2100" w:type="dxa"/>
            <w:tcBorders>
              <w:top w:val="single" w:color="000000" w:sz="12" w:space="0"/>
            </w:tcBorders>
            <w:shd w:val="clear" w:color="auto" w:fill="auto"/>
          </w:tcPr>
          <w:p w:rsidRPr="000C5ECC" w:rsidR="0028717D" w:rsidP="0028717D" w:rsidRDefault="0028717D" w14:paraId="32AF0EEF" w14:textId="758CB0F7">
            <w:r w:rsidRPr="000C5ECC">
              <w:t xml:space="preserve">Pinus </w:t>
            </w:r>
            <w:proofErr w:type="spellStart"/>
            <w:r w:rsidRPr="000C5ECC">
              <w:t>mon</w:t>
            </w:r>
            <w:r>
              <w:t>ticola</w:t>
            </w:r>
            <w:proofErr w:type="spellEnd"/>
          </w:p>
        </w:tc>
        <w:tc>
          <w:tcPr>
            <w:tcW w:w="2112" w:type="dxa"/>
            <w:tcBorders>
              <w:top w:val="single" w:color="000000" w:sz="12" w:space="0"/>
            </w:tcBorders>
            <w:shd w:val="clear" w:color="auto" w:fill="auto"/>
          </w:tcPr>
          <w:p w:rsidRPr="000C5ECC" w:rsidR="0028717D" w:rsidP="0028717D" w:rsidRDefault="0028717D" w14:paraId="00DCAE76" w14:textId="5F768920">
            <w:r>
              <w:t>Western white pine</w:t>
            </w:r>
          </w:p>
        </w:tc>
        <w:tc>
          <w:tcPr>
            <w:tcW w:w="1956" w:type="dxa"/>
            <w:tcBorders>
              <w:top w:val="single" w:color="000000" w:sz="12" w:space="0"/>
            </w:tcBorders>
            <w:shd w:val="clear" w:color="auto" w:fill="auto"/>
          </w:tcPr>
          <w:p w:rsidRPr="000C5ECC" w:rsidR="0028717D" w:rsidP="0028717D" w:rsidRDefault="0028717D" w14:paraId="2D1D8ADB" w14:textId="77777777">
            <w:r w:rsidRPr="000C5ECC">
              <w:t>Upper</w:t>
            </w:r>
          </w:p>
        </w:tc>
      </w:tr>
      <w:tr w:rsidRPr="000C5ECC" w:rsidR="000C5ECC" w:rsidTr="000C5ECC" w14:paraId="15B69848" w14:textId="77777777">
        <w:tc>
          <w:tcPr>
            <w:tcW w:w="1056" w:type="dxa"/>
            <w:shd w:val="clear" w:color="auto" w:fill="auto"/>
          </w:tcPr>
          <w:p w:rsidRPr="000C5ECC" w:rsidR="000C5ECC" w:rsidP="00553766" w:rsidRDefault="000C5ECC" w14:paraId="73AFB926" w14:textId="77777777">
            <w:pPr>
              <w:rPr>
                <w:bCs/>
              </w:rPr>
            </w:pPr>
            <w:r w:rsidRPr="000C5ECC">
              <w:rPr>
                <w:bCs/>
              </w:rPr>
              <w:t>LAOC</w:t>
            </w:r>
          </w:p>
        </w:tc>
        <w:tc>
          <w:tcPr>
            <w:tcW w:w="2100" w:type="dxa"/>
            <w:shd w:val="clear" w:color="auto" w:fill="auto"/>
          </w:tcPr>
          <w:p w:rsidRPr="000C5ECC" w:rsidR="000C5ECC" w:rsidP="00553766" w:rsidRDefault="000C5ECC" w14:paraId="375ECD02" w14:textId="77777777">
            <w:proofErr w:type="spellStart"/>
            <w:r w:rsidRPr="000C5ECC">
              <w:t>Larix</w:t>
            </w:r>
            <w:proofErr w:type="spellEnd"/>
            <w:r w:rsidRPr="000C5ECC">
              <w:t xml:space="preserve"> </w:t>
            </w:r>
            <w:proofErr w:type="spellStart"/>
            <w:r w:rsidRPr="000C5ECC">
              <w:t>occidentalis</w:t>
            </w:r>
            <w:proofErr w:type="spellEnd"/>
          </w:p>
        </w:tc>
        <w:tc>
          <w:tcPr>
            <w:tcW w:w="2112" w:type="dxa"/>
            <w:shd w:val="clear" w:color="auto" w:fill="auto"/>
          </w:tcPr>
          <w:p w:rsidRPr="000C5ECC" w:rsidR="000C5ECC" w:rsidP="00553766" w:rsidRDefault="000C5ECC" w14:paraId="4AEB9646" w14:textId="77777777">
            <w:r w:rsidRPr="000C5ECC">
              <w:t>Western larch</w:t>
            </w:r>
          </w:p>
        </w:tc>
        <w:tc>
          <w:tcPr>
            <w:tcW w:w="1956" w:type="dxa"/>
            <w:shd w:val="clear" w:color="auto" w:fill="auto"/>
          </w:tcPr>
          <w:p w:rsidRPr="000C5ECC" w:rsidR="000C5ECC" w:rsidP="00553766" w:rsidRDefault="000C5ECC" w14:paraId="4AF0DF62" w14:textId="77777777">
            <w:r w:rsidRPr="000C5ECC">
              <w:t>Upper</w:t>
            </w:r>
          </w:p>
        </w:tc>
      </w:tr>
      <w:tr w:rsidRPr="000C5ECC" w:rsidR="000C5ECC" w:rsidTr="000C5ECC" w14:paraId="5B6A40E9" w14:textId="77777777">
        <w:tc>
          <w:tcPr>
            <w:tcW w:w="1056" w:type="dxa"/>
            <w:shd w:val="clear" w:color="auto" w:fill="auto"/>
          </w:tcPr>
          <w:p w:rsidRPr="000C5ECC" w:rsidR="000C5ECC" w:rsidP="00553766" w:rsidRDefault="000C5ECC" w14:paraId="18FCC84B" w14:textId="77777777">
            <w:pPr>
              <w:rPr>
                <w:bCs/>
              </w:rPr>
            </w:pPr>
            <w:r w:rsidRPr="000C5ECC">
              <w:rPr>
                <w:bCs/>
              </w:rPr>
              <w:t>THPL</w:t>
            </w:r>
          </w:p>
        </w:tc>
        <w:tc>
          <w:tcPr>
            <w:tcW w:w="2100" w:type="dxa"/>
            <w:shd w:val="clear" w:color="auto" w:fill="auto"/>
          </w:tcPr>
          <w:p w:rsidRPr="000C5ECC" w:rsidR="000C5ECC" w:rsidP="00553766" w:rsidRDefault="000C5ECC" w14:paraId="349C9953" w14:textId="77777777">
            <w:proofErr w:type="spellStart"/>
            <w:r w:rsidRPr="000C5ECC">
              <w:t>Thuja</w:t>
            </w:r>
            <w:proofErr w:type="spellEnd"/>
            <w:r w:rsidRPr="000C5ECC">
              <w:t xml:space="preserve"> </w:t>
            </w:r>
            <w:proofErr w:type="spellStart"/>
            <w:r w:rsidRPr="000C5ECC">
              <w:t>plicata</w:t>
            </w:r>
            <w:proofErr w:type="spellEnd"/>
          </w:p>
        </w:tc>
        <w:tc>
          <w:tcPr>
            <w:tcW w:w="2112" w:type="dxa"/>
            <w:shd w:val="clear" w:color="auto" w:fill="auto"/>
          </w:tcPr>
          <w:p w:rsidRPr="000C5ECC" w:rsidR="000C5ECC" w:rsidP="00553766" w:rsidRDefault="000C5ECC" w14:paraId="76B2C1D7" w14:textId="77777777">
            <w:r w:rsidRPr="000C5ECC">
              <w:t>Western red cedar</w:t>
            </w:r>
          </w:p>
        </w:tc>
        <w:tc>
          <w:tcPr>
            <w:tcW w:w="1956" w:type="dxa"/>
            <w:shd w:val="clear" w:color="auto" w:fill="auto"/>
          </w:tcPr>
          <w:p w:rsidRPr="000C5ECC" w:rsidR="000C5ECC" w:rsidP="00553766" w:rsidRDefault="000C5ECC" w14:paraId="42C35A41" w14:textId="77777777">
            <w:r w:rsidRPr="000C5ECC">
              <w:t>Upper</w:t>
            </w:r>
          </w:p>
        </w:tc>
      </w:tr>
      <w:tr w:rsidRPr="000C5ECC" w:rsidR="000C5ECC" w:rsidTr="000C5ECC" w14:paraId="30015A10" w14:textId="77777777">
        <w:tc>
          <w:tcPr>
            <w:tcW w:w="1056" w:type="dxa"/>
            <w:shd w:val="clear" w:color="auto" w:fill="auto"/>
          </w:tcPr>
          <w:p w:rsidRPr="000C5ECC" w:rsidR="000C5ECC" w:rsidP="00553766" w:rsidRDefault="000C5ECC" w14:paraId="1649078F" w14:textId="77777777">
            <w:pPr>
              <w:rPr>
                <w:bCs/>
              </w:rPr>
            </w:pPr>
            <w:r w:rsidRPr="000C5ECC">
              <w:rPr>
                <w:bCs/>
              </w:rPr>
              <w:t>ABGR</w:t>
            </w:r>
          </w:p>
        </w:tc>
        <w:tc>
          <w:tcPr>
            <w:tcW w:w="2100" w:type="dxa"/>
            <w:shd w:val="clear" w:color="auto" w:fill="auto"/>
          </w:tcPr>
          <w:p w:rsidRPr="000C5ECC" w:rsidR="000C5ECC" w:rsidP="00553766" w:rsidRDefault="000C5ECC" w14:paraId="0AB3B56C" w14:textId="77777777">
            <w:proofErr w:type="spellStart"/>
            <w:r w:rsidRPr="000C5ECC">
              <w:t>Abies</w:t>
            </w:r>
            <w:proofErr w:type="spellEnd"/>
            <w:r w:rsidRPr="000C5ECC">
              <w:t xml:space="preserve"> </w:t>
            </w:r>
            <w:proofErr w:type="spellStart"/>
            <w:r w:rsidRPr="000C5ECC">
              <w:t>grandis</w:t>
            </w:r>
            <w:proofErr w:type="spellEnd"/>
          </w:p>
        </w:tc>
        <w:tc>
          <w:tcPr>
            <w:tcW w:w="2112" w:type="dxa"/>
            <w:shd w:val="clear" w:color="auto" w:fill="auto"/>
          </w:tcPr>
          <w:p w:rsidRPr="000C5ECC" w:rsidR="000C5ECC" w:rsidP="00553766" w:rsidRDefault="000C5ECC" w14:paraId="2B4393C1" w14:textId="77777777">
            <w:r w:rsidRPr="000C5ECC">
              <w:t>Grand fir</w:t>
            </w:r>
          </w:p>
        </w:tc>
        <w:tc>
          <w:tcPr>
            <w:tcW w:w="1956" w:type="dxa"/>
            <w:shd w:val="clear" w:color="auto" w:fill="auto"/>
          </w:tcPr>
          <w:p w:rsidRPr="000C5ECC" w:rsidR="000C5ECC" w:rsidP="00553766" w:rsidRDefault="000C5ECC" w14:paraId="5A880A56" w14:textId="77777777">
            <w:r w:rsidRPr="000C5ECC">
              <w:t>Upper</w:t>
            </w:r>
          </w:p>
        </w:tc>
      </w:tr>
    </w:tbl>
    <w:p w:rsidR="000C5ECC" w:rsidP="000C5ECC" w:rsidRDefault="000C5ECC" w14:paraId="3EE8E2F7" w14:textId="77777777"/>
    <w:p w:rsidR="000C5ECC" w:rsidP="000C5ECC" w:rsidRDefault="000C5ECC" w14:paraId="0757FEB1" w14:textId="77777777">
      <w:pPr>
        <w:pStyle w:val="SClassInfoPara"/>
      </w:pPr>
      <w:r>
        <w:t>Description</w:t>
      </w:r>
    </w:p>
    <w:p w:rsidR="000C5ECC" w:rsidP="000C5ECC" w:rsidRDefault="000C5ECC" w14:paraId="55D2816D" w14:textId="699B6F26">
      <w:r>
        <w:t>Open canopy conditions are rare and may be a result of topo</w:t>
      </w:r>
      <w:r w:rsidR="00044A32">
        <w:t>-</w:t>
      </w:r>
      <w:r>
        <w:t>edaphic conditions or disturbances. Western red</w:t>
      </w:r>
      <w:r w:rsidR="00044A32">
        <w:t>-</w:t>
      </w:r>
      <w:r>
        <w:t>cedar and western hemlock will be co</w:t>
      </w:r>
      <w:r w:rsidR="00044A32">
        <w:t>-</w:t>
      </w:r>
      <w:r>
        <w:t>dominant with western white pine, western larch, and grand fir. Seedling/sapling western red</w:t>
      </w:r>
      <w:r w:rsidR="00044A32">
        <w:t>-</w:t>
      </w:r>
      <w:r>
        <w:t>cedar and grand fir will be present</w:t>
      </w:r>
      <w:r w:rsidR="000C5AE8">
        <w:t xml:space="preserve"> in the understory.</w:t>
      </w:r>
    </w:p>
    <w:p w:rsidR="000C5ECC" w:rsidP="000C5ECC" w:rsidRDefault="000C5ECC" w14:paraId="07BC0420" w14:textId="77777777"/>
    <w:p>
      <w:r>
        <w:rPr>
          <w:i/>
          <w:u w:val="single"/>
        </w:rPr>
        <w:t>Maximum Tree Size Class</w:t>
      </w:r>
      <w:br/>
      <w:r>
        <w:t>Very Large &gt;33" DBH</w:t>
      </w:r>
    </w:p>
    <w:p w:rsidR="000C5ECC" w:rsidP="000C5ECC" w:rsidRDefault="000C5ECC" w14:paraId="52F6E4B7" w14:textId="77777777">
      <w:pPr>
        <w:pStyle w:val="InfoPara"/>
        <w:pBdr>
          <w:top w:val="single" w:color="auto" w:sz="4" w:space="1"/>
        </w:pBdr>
      </w:pPr>
      <w:r xmlns:w="http://schemas.openxmlformats.org/wordprocessingml/2006/main">
        <w:t>Class E</w:t>
      </w:r>
      <w:r xmlns:w="http://schemas.openxmlformats.org/wordprocessingml/2006/main">
        <w:tab/>
        <w:t>38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C5ECC" w:rsidP="000C5ECC" w:rsidRDefault="000C5ECC" w14:paraId="2067D684" w14:textId="77777777"/>
    <w:p w:rsidR="000C5ECC" w:rsidP="000C5ECC" w:rsidRDefault="000C5ECC" w14:paraId="4A9D5A7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12"/>
        <w:gridCol w:w="1956"/>
      </w:tblGrid>
      <w:tr w:rsidRPr="000C5ECC" w:rsidR="000C5ECC" w:rsidTr="000C5ECC" w14:paraId="16070974" w14:textId="77777777">
        <w:tc>
          <w:tcPr>
            <w:tcW w:w="1056" w:type="dxa"/>
            <w:tcBorders>
              <w:top w:val="single" w:color="auto" w:sz="2" w:space="0"/>
              <w:bottom w:val="single" w:color="000000" w:sz="12" w:space="0"/>
            </w:tcBorders>
            <w:shd w:val="clear" w:color="auto" w:fill="auto"/>
          </w:tcPr>
          <w:p w:rsidRPr="000C5ECC" w:rsidR="000C5ECC" w:rsidP="00F21AF7" w:rsidRDefault="000C5ECC" w14:paraId="11A4A99A" w14:textId="77777777">
            <w:pPr>
              <w:rPr>
                <w:b/>
                <w:bCs/>
              </w:rPr>
            </w:pPr>
            <w:r w:rsidRPr="000C5ECC">
              <w:rPr>
                <w:b/>
                <w:bCs/>
              </w:rPr>
              <w:t>Symbol</w:t>
            </w:r>
          </w:p>
        </w:tc>
        <w:tc>
          <w:tcPr>
            <w:tcW w:w="2556" w:type="dxa"/>
            <w:tcBorders>
              <w:top w:val="single" w:color="auto" w:sz="2" w:space="0"/>
              <w:bottom w:val="single" w:color="000000" w:sz="12" w:space="0"/>
            </w:tcBorders>
            <w:shd w:val="clear" w:color="auto" w:fill="auto"/>
          </w:tcPr>
          <w:p w:rsidRPr="000C5ECC" w:rsidR="000C5ECC" w:rsidP="00F21AF7" w:rsidRDefault="000C5ECC" w14:paraId="750B4405" w14:textId="77777777">
            <w:pPr>
              <w:rPr>
                <w:b/>
                <w:bCs/>
              </w:rPr>
            </w:pPr>
            <w:r w:rsidRPr="000C5ECC">
              <w:rPr>
                <w:b/>
                <w:bCs/>
              </w:rPr>
              <w:t>Scientific Name</w:t>
            </w:r>
          </w:p>
        </w:tc>
        <w:tc>
          <w:tcPr>
            <w:tcW w:w="2112" w:type="dxa"/>
            <w:tcBorders>
              <w:top w:val="single" w:color="auto" w:sz="2" w:space="0"/>
              <w:bottom w:val="single" w:color="000000" w:sz="12" w:space="0"/>
            </w:tcBorders>
            <w:shd w:val="clear" w:color="auto" w:fill="auto"/>
          </w:tcPr>
          <w:p w:rsidRPr="000C5ECC" w:rsidR="000C5ECC" w:rsidP="00F21AF7" w:rsidRDefault="000C5ECC" w14:paraId="4C3D742B" w14:textId="77777777">
            <w:pPr>
              <w:rPr>
                <w:b/>
                <w:bCs/>
              </w:rPr>
            </w:pPr>
            <w:r w:rsidRPr="000C5ECC">
              <w:rPr>
                <w:b/>
                <w:bCs/>
              </w:rPr>
              <w:t>Common Name</w:t>
            </w:r>
          </w:p>
        </w:tc>
        <w:tc>
          <w:tcPr>
            <w:tcW w:w="1956" w:type="dxa"/>
            <w:tcBorders>
              <w:top w:val="single" w:color="auto" w:sz="2" w:space="0"/>
              <w:bottom w:val="single" w:color="000000" w:sz="12" w:space="0"/>
            </w:tcBorders>
            <w:shd w:val="clear" w:color="auto" w:fill="auto"/>
          </w:tcPr>
          <w:p w:rsidRPr="000C5ECC" w:rsidR="000C5ECC" w:rsidP="00F21AF7" w:rsidRDefault="000C5ECC" w14:paraId="6C9E754D" w14:textId="77777777">
            <w:pPr>
              <w:rPr>
                <w:b/>
                <w:bCs/>
              </w:rPr>
            </w:pPr>
            <w:r w:rsidRPr="000C5ECC">
              <w:rPr>
                <w:b/>
                <w:bCs/>
              </w:rPr>
              <w:t>Canopy Position</w:t>
            </w:r>
          </w:p>
        </w:tc>
      </w:tr>
      <w:tr w:rsidRPr="000C5ECC" w:rsidR="000C5ECC" w:rsidTr="000C5ECC" w14:paraId="727C56D0" w14:textId="77777777">
        <w:tc>
          <w:tcPr>
            <w:tcW w:w="1056" w:type="dxa"/>
            <w:tcBorders>
              <w:top w:val="single" w:color="000000" w:sz="12" w:space="0"/>
            </w:tcBorders>
            <w:shd w:val="clear" w:color="auto" w:fill="auto"/>
          </w:tcPr>
          <w:p w:rsidRPr="000C5ECC" w:rsidR="000C5ECC" w:rsidP="00F21AF7" w:rsidRDefault="000C5ECC" w14:paraId="270271FF" w14:textId="77777777">
            <w:pPr>
              <w:rPr>
                <w:bCs/>
              </w:rPr>
            </w:pPr>
            <w:r w:rsidRPr="000C5ECC">
              <w:rPr>
                <w:bCs/>
              </w:rPr>
              <w:t>THPL</w:t>
            </w:r>
          </w:p>
        </w:tc>
        <w:tc>
          <w:tcPr>
            <w:tcW w:w="2556" w:type="dxa"/>
            <w:tcBorders>
              <w:top w:val="single" w:color="000000" w:sz="12" w:space="0"/>
            </w:tcBorders>
            <w:shd w:val="clear" w:color="auto" w:fill="auto"/>
          </w:tcPr>
          <w:p w:rsidRPr="000C5ECC" w:rsidR="000C5ECC" w:rsidP="00F21AF7" w:rsidRDefault="000C5ECC" w14:paraId="23DC08B9" w14:textId="77777777">
            <w:proofErr w:type="spellStart"/>
            <w:r w:rsidRPr="000C5ECC">
              <w:t>Thuja</w:t>
            </w:r>
            <w:proofErr w:type="spellEnd"/>
            <w:r w:rsidRPr="000C5ECC">
              <w:t xml:space="preserve"> </w:t>
            </w:r>
            <w:proofErr w:type="spellStart"/>
            <w:r w:rsidRPr="000C5ECC">
              <w:t>plicata</w:t>
            </w:r>
            <w:proofErr w:type="spellEnd"/>
          </w:p>
        </w:tc>
        <w:tc>
          <w:tcPr>
            <w:tcW w:w="2112" w:type="dxa"/>
            <w:tcBorders>
              <w:top w:val="single" w:color="000000" w:sz="12" w:space="0"/>
            </w:tcBorders>
            <w:shd w:val="clear" w:color="auto" w:fill="auto"/>
          </w:tcPr>
          <w:p w:rsidRPr="000C5ECC" w:rsidR="000C5ECC" w:rsidP="00F21AF7" w:rsidRDefault="000C5ECC" w14:paraId="4B4766D1" w14:textId="0B03F3B4">
            <w:r w:rsidRPr="000C5ECC">
              <w:t>Western red</w:t>
            </w:r>
            <w:r w:rsidR="00044A32">
              <w:t>-</w:t>
            </w:r>
            <w:r w:rsidRPr="000C5ECC">
              <w:t>cedar</w:t>
            </w:r>
          </w:p>
        </w:tc>
        <w:tc>
          <w:tcPr>
            <w:tcW w:w="1956" w:type="dxa"/>
            <w:tcBorders>
              <w:top w:val="single" w:color="000000" w:sz="12" w:space="0"/>
            </w:tcBorders>
            <w:shd w:val="clear" w:color="auto" w:fill="auto"/>
          </w:tcPr>
          <w:p w:rsidRPr="000C5ECC" w:rsidR="000C5ECC" w:rsidP="00F21AF7" w:rsidRDefault="000C5ECC" w14:paraId="0D402FF4" w14:textId="77777777">
            <w:r w:rsidRPr="000C5ECC">
              <w:t>Upper</w:t>
            </w:r>
          </w:p>
        </w:tc>
      </w:tr>
      <w:tr w:rsidRPr="000C5ECC" w:rsidR="000C5ECC" w:rsidTr="000C5ECC" w14:paraId="5D3D9827" w14:textId="77777777">
        <w:tc>
          <w:tcPr>
            <w:tcW w:w="1056" w:type="dxa"/>
            <w:shd w:val="clear" w:color="auto" w:fill="auto"/>
          </w:tcPr>
          <w:p w:rsidRPr="000C5ECC" w:rsidR="000C5ECC" w:rsidP="00F21AF7" w:rsidRDefault="000C5ECC" w14:paraId="271B6C17" w14:textId="77777777">
            <w:pPr>
              <w:rPr>
                <w:bCs/>
              </w:rPr>
            </w:pPr>
            <w:r w:rsidRPr="000C5ECC">
              <w:rPr>
                <w:bCs/>
              </w:rPr>
              <w:t>TSHE</w:t>
            </w:r>
          </w:p>
        </w:tc>
        <w:tc>
          <w:tcPr>
            <w:tcW w:w="2556" w:type="dxa"/>
            <w:shd w:val="clear" w:color="auto" w:fill="auto"/>
          </w:tcPr>
          <w:p w:rsidRPr="000C5ECC" w:rsidR="000C5ECC" w:rsidP="00F21AF7" w:rsidRDefault="000C5ECC" w14:paraId="620E71DD" w14:textId="77777777">
            <w:r w:rsidRPr="000C5ECC">
              <w:t xml:space="preserve">Tsuga </w:t>
            </w:r>
            <w:proofErr w:type="spellStart"/>
            <w:r w:rsidRPr="000C5ECC">
              <w:t>heterophylla</w:t>
            </w:r>
            <w:proofErr w:type="spellEnd"/>
          </w:p>
        </w:tc>
        <w:tc>
          <w:tcPr>
            <w:tcW w:w="2112" w:type="dxa"/>
            <w:shd w:val="clear" w:color="auto" w:fill="auto"/>
          </w:tcPr>
          <w:p w:rsidRPr="000C5ECC" w:rsidR="000C5ECC" w:rsidP="00F21AF7" w:rsidRDefault="000C5ECC" w14:paraId="5F331E60" w14:textId="77777777">
            <w:r w:rsidRPr="000C5ECC">
              <w:t>Western hemlock</w:t>
            </w:r>
          </w:p>
        </w:tc>
        <w:tc>
          <w:tcPr>
            <w:tcW w:w="1956" w:type="dxa"/>
            <w:shd w:val="clear" w:color="auto" w:fill="auto"/>
          </w:tcPr>
          <w:p w:rsidRPr="000C5ECC" w:rsidR="000C5ECC" w:rsidP="00F21AF7" w:rsidRDefault="000C5ECC" w14:paraId="472122B7" w14:textId="77777777">
            <w:r w:rsidRPr="000C5ECC">
              <w:t>Upper</w:t>
            </w:r>
          </w:p>
        </w:tc>
      </w:tr>
      <w:tr w:rsidRPr="000C5ECC" w:rsidR="000C5ECC" w:rsidTr="000C5ECC" w14:paraId="67571C1D" w14:textId="77777777">
        <w:tc>
          <w:tcPr>
            <w:tcW w:w="1056" w:type="dxa"/>
            <w:shd w:val="clear" w:color="auto" w:fill="auto"/>
          </w:tcPr>
          <w:p w:rsidRPr="000C5ECC" w:rsidR="000C5ECC" w:rsidP="00F21AF7" w:rsidRDefault="000C5ECC" w14:paraId="1F02E98F" w14:textId="77777777">
            <w:pPr>
              <w:rPr>
                <w:bCs/>
              </w:rPr>
            </w:pPr>
            <w:r w:rsidRPr="000C5ECC">
              <w:rPr>
                <w:bCs/>
              </w:rPr>
              <w:t>PSME</w:t>
            </w:r>
          </w:p>
        </w:tc>
        <w:tc>
          <w:tcPr>
            <w:tcW w:w="2556" w:type="dxa"/>
            <w:shd w:val="clear" w:color="auto" w:fill="auto"/>
          </w:tcPr>
          <w:p w:rsidRPr="000C5ECC" w:rsidR="000C5ECC" w:rsidP="00F21AF7" w:rsidRDefault="000C5ECC" w14:paraId="4DC6E12D" w14:textId="77777777">
            <w:proofErr w:type="spellStart"/>
            <w:r w:rsidRPr="000C5ECC">
              <w:t>Pseudotsuga</w:t>
            </w:r>
            <w:proofErr w:type="spellEnd"/>
            <w:r w:rsidRPr="000C5ECC">
              <w:t xml:space="preserve"> </w:t>
            </w:r>
            <w:proofErr w:type="spellStart"/>
            <w:r w:rsidRPr="000C5ECC">
              <w:t>menziesii</w:t>
            </w:r>
            <w:proofErr w:type="spellEnd"/>
          </w:p>
        </w:tc>
        <w:tc>
          <w:tcPr>
            <w:tcW w:w="2112" w:type="dxa"/>
            <w:shd w:val="clear" w:color="auto" w:fill="auto"/>
          </w:tcPr>
          <w:p w:rsidRPr="000C5ECC" w:rsidR="000C5ECC" w:rsidP="00F21AF7" w:rsidRDefault="000C5ECC" w14:paraId="61B94719" w14:textId="77777777">
            <w:r w:rsidRPr="000C5ECC">
              <w:t>Douglas-fir</w:t>
            </w:r>
          </w:p>
        </w:tc>
        <w:tc>
          <w:tcPr>
            <w:tcW w:w="1956" w:type="dxa"/>
            <w:shd w:val="clear" w:color="auto" w:fill="auto"/>
          </w:tcPr>
          <w:p w:rsidRPr="000C5ECC" w:rsidR="000C5ECC" w:rsidP="00F21AF7" w:rsidRDefault="000C5ECC" w14:paraId="1BE97C6D" w14:textId="77777777">
            <w:r w:rsidRPr="000C5ECC">
              <w:t>Upper</w:t>
            </w:r>
          </w:p>
        </w:tc>
      </w:tr>
      <w:tr w:rsidRPr="000C5ECC" w:rsidR="000C5ECC" w:rsidTr="000C5ECC" w14:paraId="37EAFCCD" w14:textId="77777777">
        <w:tc>
          <w:tcPr>
            <w:tcW w:w="1056" w:type="dxa"/>
            <w:shd w:val="clear" w:color="auto" w:fill="auto"/>
          </w:tcPr>
          <w:p w:rsidRPr="000C5ECC" w:rsidR="000C5ECC" w:rsidP="00F21AF7" w:rsidRDefault="000C5ECC" w14:paraId="13DE7F6C" w14:textId="77777777">
            <w:pPr>
              <w:rPr>
                <w:bCs/>
              </w:rPr>
            </w:pPr>
            <w:r w:rsidRPr="000C5ECC">
              <w:rPr>
                <w:bCs/>
              </w:rPr>
              <w:t>ABGR</w:t>
            </w:r>
          </w:p>
        </w:tc>
        <w:tc>
          <w:tcPr>
            <w:tcW w:w="2556" w:type="dxa"/>
            <w:shd w:val="clear" w:color="auto" w:fill="auto"/>
          </w:tcPr>
          <w:p w:rsidRPr="000C5ECC" w:rsidR="000C5ECC" w:rsidP="00F21AF7" w:rsidRDefault="000C5ECC" w14:paraId="59CB0183" w14:textId="77777777">
            <w:proofErr w:type="spellStart"/>
            <w:r w:rsidRPr="000C5ECC">
              <w:t>Abies</w:t>
            </w:r>
            <w:proofErr w:type="spellEnd"/>
            <w:r w:rsidRPr="000C5ECC">
              <w:t xml:space="preserve"> </w:t>
            </w:r>
            <w:proofErr w:type="spellStart"/>
            <w:r w:rsidRPr="000C5ECC">
              <w:t>grandis</w:t>
            </w:r>
            <w:proofErr w:type="spellEnd"/>
          </w:p>
        </w:tc>
        <w:tc>
          <w:tcPr>
            <w:tcW w:w="2112" w:type="dxa"/>
            <w:shd w:val="clear" w:color="auto" w:fill="auto"/>
          </w:tcPr>
          <w:p w:rsidRPr="000C5ECC" w:rsidR="000C5ECC" w:rsidP="00F21AF7" w:rsidRDefault="000C5ECC" w14:paraId="5C05F008" w14:textId="77777777">
            <w:r w:rsidRPr="000C5ECC">
              <w:t>Grand fir</w:t>
            </w:r>
          </w:p>
        </w:tc>
        <w:tc>
          <w:tcPr>
            <w:tcW w:w="1956" w:type="dxa"/>
            <w:shd w:val="clear" w:color="auto" w:fill="auto"/>
          </w:tcPr>
          <w:p w:rsidRPr="000C5ECC" w:rsidR="000C5ECC" w:rsidP="00F21AF7" w:rsidRDefault="000C5ECC" w14:paraId="6AD63CE5" w14:textId="77777777">
            <w:r w:rsidRPr="000C5ECC">
              <w:t>Upper</w:t>
            </w:r>
          </w:p>
        </w:tc>
      </w:tr>
    </w:tbl>
    <w:p w:rsidR="000C5ECC" w:rsidP="000C5ECC" w:rsidRDefault="000C5ECC" w14:paraId="4CF1159F" w14:textId="77777777"/>
    <w:p w:rsidR="000C5ECC" w:rsidP="000C5ECC" w:rsidRDefault="000C5ECC" w14:paraId="57D743BC" w14:textId="77777777">
      <w:pPr>
        <w:pStyle w:val="SClassInfoPara"/>
      </w:pPr>
      <w:r>
        <w:t>Description</w:t>
      </w:r>
    </w:p>
    <w:p w:rsidR="000C5ECC" w:rsidP="000C5ECC" w:rsidRDefault="000C5ECC" w14:paraId="784E6E5E" w14:textId="31A8ED46">
      <w:r>
        <w:t>Late-development closed conditions are multi-stor</w:t>
      </w:r>
      <w:r w:rsidR="00044A32">
        <w:t>y</w:t>
      </w:r>
      <w:r>
        <w:t xml:space="preserve">, dense canopies. Understories will tend to be depauperate due to dense overstory. Large woody debris is abundant </w:t>
      </w:r>
      <w:r w:rsidR="00044A32">
        <w:t xml:space="preserve">and is </w:t>
      </w:r>
      <w:r>
        <w:t>caused by in-stand competition. Root rot will affect Douglas-fir and grand fir in patches.</w:t>
      </w:r>
    </w:p>
    <w:p w:rsidR="000C5ECC" w:rsidP="000C5ECC" w:rsidRDefault="000C5ECC" w14:paraId="73ECFBA4"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44</w:t>
            </w:r>
          </w:p>
        </w:tc>
      </w:tr>
      <w:tr>
        <w:tc>
          <w:p>
            <w:pPr>
              <w:jc w:val="center"/>
            </w:pPr>
            <w:r>
              <w:rPr>
                <w:sz w:val="20"/>
              </w:rPr>
              <w:t>Mid1:CLS</w:t>
            </w:r>
          </w:p>
        </w:tc>
        <w:tc>
          <w:p>
            <w:pPr>
              <w:jc w:val="center"/>
            </w:pPr>
            <w:r>
              <w:rPr>
                <w:sz w:val="20"/>
              </w:rPr>
              <w:t>20</w:t>
            </w:r>
          </w:p>
        </w:tc>
        <w:tc>
          <w:p>
            <w:pPr>
              <w:jc w:val="center"/>
            </w:pPr>
            <w:r>
              <w:rPr>
                <w:sz w:val="20"/>
              </w:rPr>
              <w:t>Late1:CLS</w:t>
            </w:r>
          </w:p>
        </w:tc>
        <w:tc>
          <w:p>
            <w:pPr>
              <w:jc w:val="center"/>
            </w:pPr>
            <w:r>
              <w:rPr>
                <w:sz w:val="20"/>
              </w:rPr>
              <w:t>79</w:t>
            </w:r>
          </w:p>
        </w:tc>
      </w:tr>
      <w:tr>
        <w:tc>
          <w:p>
            <w:pPr>
              <w:jc w:val="center"/>
            </w:pPr>
            <w:r>
              <w:rPr>
                <w:sz w:val="20"/>
              </w:rPr>
              <w:t>Late1:OPN</w:t>
            </w:r>
          </w:p>
        </w:tc>
        <w:tc>
          <w:p>
            <w:pPr>
              <w:jc w:val="center"/>
            </w:pPr>
            <w:r>
              <w:rPr>
                <w:sz w:val="20"/>
              </w:rPr>
              <w:t>80</w:t>
            </w:r>
          </w:p>
        </w:tc>
        <w:tc>
          <w:p>
            <w:pPr>
              <w:jc w:val="center"/>
            </w:pPr>
            <w:r>
              <w:rPr>
                <w:sz w:val="20"/>
              </w:rPr>
              <w:t>Late1:CLS</w:t>
            </w:r>
          </w:p>
        </w:tc>
        <w:tc>
          <w:p>
            <w:pPr>
              <w:jc w:val="center"/>
            </w:pPr>
            <w:r>
              <w:rPr>
                <w:sz w:val="20"/>
              </w:rPr>
              <w:t>109</w:t>
            </w:r>
          </w:p>
        </w:tc>
      </w:tr>
      <w:tr>
        <w:tc>
          <w:p>
            <w:pPr>
              <w:jc w:val="center"/>
            </w:pPr>
            <w:r>
              <w:rPr>
                <w:sz w:val="20"/>
              </w:rPr>
              <w:t>Late1:CLS</w:t>
            </w:r>
          </w:p>
        </w:tc>
        <w:tc>
          <w:p>
            <w:pPr>
              <w:jc w:val="center"/>
            </w:pPr>
            <w:r>
              <w:rPr>
                <w:sz w:val="20"/>
              </w:rPr>
              <w:t>80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Early1:ALL</w:t>
            </w:r>
          </w:p>
        </w:tc>
        <w:tc>
          <w:p>
            <w:pPr>
              <w:jc w:val="center"/>
            </w:pPr>
            <w:r>
              <w:rPr>
                <w:sz w:val="20"/>
              </w:rPr>
              <w:t>0.0003</w:t>
            </w:r>
          </w:p>
        </w:tc>
        <w:tc>
          <w:p>
            <w:pPr>
              <w:jc w:val="center"/>
            </w:pPr>
            <w:r>
              <w:rPr>
                <w:sz w:val="20"/>
              </w:rPr>
              <w:t>3333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0.0027</w:t>
            </w:r>
          </w:p>
        </w:tc>
        <w:tc>
          <w:p>
            <w:pPr>
              <w:jc w:val="center"/>
            </w:pPr>
            <w:r>
              <w:rPr>
                <w:sz w:val="20"/>
              </w:rPr>
              <w:t>370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0.0025</w:t>
            </w:r>
          </w:p>
        </w:tc>
        <w:tc>
          <w:p>
            <w:pPr>
              <w:jc w:val="center"/>
            </w:pPr>
            <w:r>
              <w:rPr>
                <w:sz w:val="20"/>
              </w:rPr>
              <w:t>400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0.006</w:t>
            </w:r>
          </w:p>
        </w:tc>
        <w:tc>
          <w:p>
            <w:pPr>
              <w:jc w:val="center"/>
            </w:pPr>
            <w:r>
              <w:rPr>
                <w:sz w:val="20"/>
              </w:rPr>
              <w:t>167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0.006</w:t>
            </w:r>
          </w:p>
        </w:tc>
        <w:tc>
          <w:p>
            <w:pPr>
              <w:jc w:val="center"/>
            </w:pPr>
            <w:r>
              <w:rPr>
                <w:sz w:val="20"/>
              </w:rPr>
              <w:t>167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C5ECC" w:rsidP="000C5ECC" w:rsidRDefault="000C5ECC" w14:paraId="46E173FF" w14:textId="51203EDB">
      <w:r>
        <w:t xml:space="preserve">Agee, J.K. 2005. The complex nature of mixed severity fire regimes. Pages 1-10 in: L. Taylor, J. </w:t>
      </w:r>
      <w:proofErr w:type="spellStart"/>
      <w:r>
        <w:t>Zelnik</w:t>
      </w:r>
      <w:proofErr w:type="spellEnd"/>
      <w:r>
        <w:t xml:space="preserve">, S. </w:t>
      </w:r>
      <w:proofErr w:type="spellStart"/>
      <w:r>
        <w:t>Cadwaller</w:t>
      </w:r>
      <w:proofErr w:type="spellEnd"/>
      <w:r>
        <w:t xml:space="preserve"> and B. Hughes, eds. Mixed Severity Fire Regimes: Ecology and Management. Symposium Proceedings. 17-19 November 2004, Spokane, Washington.</w:t>
      </w:r>
    </w:p>
    <w:p w:rsidR="000C5ECC" w:rsidP="000C5ECC" w:rsidRDefault="000C5ECC" w14:paraId="522BCC03" w14:textId="77777777"/>
    <w:p w:rsidR="000C5ECC" w:rsidP="000C5ECC" w:rsidRDefault="000C5ECC" w14:paraId="753E68C7" w14:textId="77777777">
      <w:r>
        <w:t>Agee, J.K. 1993. Fire ecology of Pacific Northwest Forest. Island Press: Washington, DC. 493 pp.</w:t>
      </w:r>
    </w:p>
    <w:p w:rsidR="000C5ECC" w:rsidP="000C5ECC" w:rsidRDefault="000C5ECC" w14:paraId="76468463" w14:textId="77777777"/>
    <w:p w:rsidR="000C5ECC" w:rsidP="000C5ECC" w:rsidRDefault="000C5ECC" w14:paraId="0A51D1F7" w14:textId="65AE37DD">
      <w:r>
        <w:t xml:space="preserve">Ager, A., D. Scott and C. Schmitt. 1995. UPEST: Insect and disease risk calculator for the forests of the Blue Mountains. File document. </w:t>
      </w:r>
      <w:r w:rsidR="00B84329">
        <w:t>Pendleton</w:t>
      </w:r>
      <w:r>
        <w:t>, OR: USDA Forest Service, Pacific Northwest Region, Umatilla and Wallowa-Whi</w:t>
      </w:r>
      <w:r w:rsidR="00B84329">
        <w:t>t</w:t>
      </w:r>
      <w:r>
        <w:t>man National Forests. 25 pp.</w:t>
      </w:r>
    </w:p>
    <w:p w:rsidR="000C5ECC" w:rsidP="000C5ECC" w:rsidRDefault="000C5ECC" w14:paraId="7FF097EA" w14:textId="77777777"/>
    <w:p w:rsidR="000C5ECC" w:rsidP="000C5ECC" w:rsidRDefault="000C5ECC" w14:paraId="4C00EC23" w14:textId="77777777">
      <w:r>
        <w:lastRenderedPageBreak/>
        <w:t>Allen, R.B., R.K. Peet and W.L. Baker. 1991. Gradient analysis of latitudinal variation in southern Rocky Mountain forests. Journal of Biogeography 18: 123-139.</w:t>
      </w:r>
    </w:p>
    <w:p w:rsidR="000C5ECC" w:rsidP="000C5ECC" w:rsidRDefault="000C5ECC" w14:paraId="5A6FC56B" w14:textId="77777777"/>
    <w:p w:rsidR="000C5ECC" w:rsidP="000C5ECC" w:rsidRDefault="000C5ECC" w14:paraId="0CF57763" w14:textId="77777777">
      <w:r>
        <w:t>Amman, G.D. 1977. The role of mountain pine beetle in lodgepole pine ecosystems: impact on succession. In: W.J. Mattson, ed. The role of arthropods in forest ecosystems. Springer-Verlag, New York, New York, USA.</w:t>
      </w:r>
    </w:p>
    <w:p w:rsidR="000C5ECC" w:rsidP="000C5ECC" w:rsidRDefault="000C5ECC" w14:paraId="3FF1B874" w14:textId="77777777"/>
    <w:p w:rsidR="000C5ECC" w:rsidP="000C5ECC" w:rsidRDefault="000C5ECC" w14:paraId="373E096A" w14:textId="77777777">
      <w:r>
        <w:t xml:space="preserve">Anderson, L., C.E. Carlson and R.H. </w:t>
      </w:r>
      <w:proofErr w:type="spellStart"/>
      <w:r>
        <w:t>Wakimoto</w:t>
      </w:r>
      <w:proofErr w:type="spellEnd"/>
      <w:r>
        <w:t>. 1987. Forest fire frequency and western spruce budworm outbreaks in western Montana. Forest Ecology and Management 22: 251-260.</w:t>
      </w:r>
    </w:p>
    <w:p w:rsidR="000C5ECC" w:rsidP="000C5ECC" w:rsidRDefault="000C5ECC" w14:paraId="61FC0817" w14:textId="77777777"/>
    <w:p w:rsidR="000C5ECC" w:rsidP="000C5ECC" w:rsidRDefault="000C5ECC" w14:paraId="1CCF395E" w14:textId="77777777">
      <w:r>
        <w:t>Arno, S.F. 1980. Forest fire history in the northern Rockies. Journal of Forestry 78(8): 460-465.</w:t>
      </w:r>
    </w:p>
    <w:p w:rsidR="000C5ECC" w:rsidP="000C5ECC" w:rsidRDefault="000C5ECC" w14:paraId="54D88AE9" w14:textId="77777777"/>
    <w:p w:rsidR="000C5ECC" w:rsidP="000C5ECC" w:rsidRDefault="000C5ECC" w14:paraId="1255FC97" w14:textId="5D182675">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0C5ECC" w:rsidP="000C5ECC" w:rsidRDefault="000C5ECC" w14:paraId="07C7EE92" w14:textId="77777777"/>
    <w:p w:rsidR="000C5ECC" w:rsidP="000C5ECC" w:rsidRDefault="000C5ECC" w14:paraId="1C1815FB" w14:textId="77777777">
      <w:r>
        <w:t>Arno, SF., J.H. Scott and M. Hartwell. 1995. Age-class structure of old growth ponderosa pine/Douglas-fir stands and its relationship to fire history. Research Paper INT-RP-481. Ogden, UT: USDA Forest Service, Intermountain Research Station: 25 pp.</w:t>
      </w:r>
    </w:p>
    <w:p w:rsidR="000C5ECC" w:rsidP="000C5ECC" w:rsidRDefault="000C5ECC" w14:paraId="631007D6" w14:textId="77777777"/>
    <w:p w:rsidR="000C5ECC" w:rsidP="000C5ECC" w:rsidRDefault="000C5ECC" w14:paraId="79098BC8" w14:textId="02883A9D">
      <w:r>
        <w:t xml:space="preserve">Baker, W.L. and D. </w:t>
      </w:r>
      <w:proofErr w:type="spellStart"/>
      <w:r>
        <w:t>Ehle</w:t>
      </w:r>
      <w:proofErr w:type="spellEnd"/>
      <w:r>
        <w:t>. 2001. Uncertainty in surface fire history: the case of ponderosa pine forests in the western United States. Canadian Journal of Forest Research 31: 1205-1226.</w:t>
      </w:r>
    </w:p>
    <w:p w:rsidR="000C5ECC" w:rsidP="000C5ECC" w:rsidRDefault="000C5ECC" w14:paraId="7E447F33" w14:textId="77777777"/>
    <w:p w:rsidR="000C5ECC" w:rsidP="000C5ECC" w:rsidRDefault="000C5ECC" w14:paraId="24D0B7FF" w14:textId="77777777">
      <w:r>
        <w:t xml:space="preserve">Barrett, S.W. 1982. Fire's influence on ecosystems of the Clearwater National Forest: Cook Mountain fire history inventory. Unpublished final report on file at USDA Forest Service Clearwater National Forest, Orofino, ID. 42 pp. </w:t>
      </w:r>
    </w:p>
    <w:p w:rsidR="000C5ECC" w:rsidP="000C5ECC" w:rsidRDefault="000C5ECC" w14:paraId="762F7DD6" w14:textId="77777777"/>
    <w:p w:rsidR="000C5ECC" w:rsidP="000C5ECC" w:rsidRDefault="000C5ECC" w14:paraId="16FB7088" w14:textId="77777777">
      <w:r>
        <w:t xml:space="preserve">Barrett, S.W. 2004. Altered fire intervals and fire cycles in the Northern Rockies. Fire Management Today 64(3): 25-29. </w:t>
      </w:r>
    </w:p>
    <w:p w:rsidR="000C5ECC" w:rsidP="000C5ECC" w:rsidRDefault="000C5ECC" w14:paraId="4718D990" w14:textId="77777777"/>
    <w:p w:rsidR="000C5ECC" w:rsidP="000C5ECC" w:rsidRDefault="000C5ECC" w14:paraId="1F5F4015" w14:textId="77777777">
      <w:r>
        <w:t>Barrett, S.W. 2004. Fire Regimes in the Northern Rockies. Fire Management Today 64(2): 32-38.</w:t>
      </w:r>
    </w:p>
    <w:p w:rsidR="000C5ECC" w:rsidP="000C5ECC" w:rsidRDefault="000C5ECC" w14:paraId="242A2625" w14:textId="77777777"/>
    <w:p w:rsidR="000C5ECC" w:rsidP="000C5ECC" w:rsidRDefault="000C5ECC" w14:paraId="00061BFB" w14:textId="77777777">
      <w:r>
        <w:t xml:space="preserve">Brown, J.K., S.F. Arno, S.W. Barrett and J.P. </w:t>
      </w:r>
      <w:proofErr w:type="spellStart"/>
      <w:r>
        <w:t>Menakis</w:t>
      </w:r>
      <w:proofErr w:type="spellEnd"/>
      <w:r>
        <w:t xml:space="preserve">. 1994. Comparing the Prescribed Natural Fire Program with </w:t>
      </w:r>
      <w:proofErr w:type="spellStart"/>
      <w:r>
        <w:t>Presettlement</w:t>
      </w:r>
      <w:proofErr w:type="spellEnd"/>
      <w:r>
        <w:t xml:space="preserve"> Fires in the Selway-Bitterroot Wilderness. Int. J. Wildland Fire 4(3): 157-168.</w:t>
      </w:r>
    </w:p>
    <w:p w:rsidR="000C5ECC" w:rsidP="000C5ECC" w:rsidRDefault="000C5ECC" w14:paraId="056C2B0D" w14:textId="77777777"/>
    <w:p w:rsidR="000C5ECC" w:rsidP="000C5ECC" w:rsidRDefault="000C5ECC" w14:paraId="21BC546A" w14:textId="3F3D3FEC">
      <w:r>
        <w:t xml:space="preserve">Byler, J.W., M.A. Marsden and S.K. </w:t>
      </w:r>
      <w:proofErr w:type="spellStart"/>
      <w:r>
        <w:t>Hagle</w:t>
      </w:r>
      <w:proofErr w:type="spellEnd"/>
      <w:r>
        <w:t>. 1992. The probability of root disease on the Lolo national Forest, Montana. Can. J. For. Res. 20: 987-994.</w:t>
      </w:r>
    </w:p>
    <w:p w:rsidR="000C5ECC" w:rsidP="000C5ECC" w:rsidRDefault="000C5ECC" w14:paraId="50FF1A9A" w14:textId="77777777"/>
    <w:p w:rsidR="000C5ECC" w:rsidP="000C5ECC" w:rsidRDefault="000C5ECC" w14:paraId="65AC612B" w14:textId="69EC2116">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0C5ECC" w:rsidP="000C5ECC" w:rsidRDefault="000C5ECC" w14:paraId="2118A157" w14:textId="77777777"/>
    <w:p w:rsidR="000C5ECC" w:rsidP="000C5ECC" w:rsidRDefault="000C5ECC" w14:paraId="48F23D9A" w14:textId="416CA259">
      <w:r>
        <w:lastRenderedPageBreak/>
        <w:t>Cooper, S.V., K.E. Neiman and D.W. Roberts. 1991. Forest Habitat Types of Northern Idaho: A Second Approximation. USDA Forest Service, Intermountain Research Station, INT-GTR-236. Ogden, UT. 144 pp.</w:t>
      </w:r>
    </w:p>
    <w:p w:rsidR="000C5ECC" w:rsidP="000C5ECC" w:rsidRDefault="000C5ECC" w14:paraId="1032233A" w14:textId="77777777"/>
    <w:p w:rsidR="000C5ECC" w:rsidP="000C5ECC" w:rsidRDefault="000C5ECC" w14:paraId="6E7E1939" w14:textId="7F9D0C44">
      <w:r>
        <w:t>Crane, M.F. 1982. Fire ecology of Rocky Mountain Region forest habitat types. Final Report to the USDA Forest Service, Region 2, 15 May 1982. Purchase order NO. 43-82X9-1-884.</w:t>
      </w:r>
    </w:p>
    <w:p w:rsidR="000C5ECC" w:rsidP="000C5ECC" w:rsidRDefault="000C5ECC" w14:paraId="769A7F8A" w14:textId="77777777"/>
    <w:p w:rsidR="000C5ECC" w:rsidP="000C5ECC" w:rsidRDefault="000C5ECC" w14:paraId="201BB743" w14:textId="77777777">
      <w:r>
        <w:t>Daubenmire, R.F. and J.B. Daubenmire. 1968. Forest vegetation of eastern Washington and northern Idaho. Technical Bulletin 60. Pullman, WA: Washington State University, Agricultural Experiment Station. 104 pp.</w:t>
      </w:r>
    </w:p>
    <w:p w:rsidR="000C5ECC" w:rsidP="000C5ECC" w:rsidRDefault="000C5ECC" w14:paraId="62524EFE" w14:textId="77777777"/>
    <w:p w:rsidR="000C5ECC" w:rsidP="000C5ECC" w:rsidRDefault="000C5ECC" w14:paraId="0AAD5552" w14:textId="77777777">
      <w:r>
        <w:t xml:space="preserve">Filip, G.M. and D.J. </w:t>
      </w:r>
      <w:proofErr w:type="spellStart"/>
      <w:r>
        <w:t>Goheen</w:t>
      </w:r>
      <w:proofErr w:type="spellEnd"/>
      <w:r>
        <w:t xml:space="preserve">. 1984. Root diseases cause severe mortality in white and grand fir stands of the Pacific Northwest. Forest Science 30: 138-142. </w:t>
      </w:r>
    </w:p>
    <w:p w:rsidR="000C5ECC" w:rsidP="000C5ECC" w:rsidRDefault="000C5ECC" w14:paraId="36AEE59C" w14:textId="77777777"/>
    <w:p w:rsidR="000C5ECC" w:rsidP="000C5ECC" w:rsidRDefault="000C5ECC" w14:paraId="6EAB5BB3" w14:textId="46EC8809">
      <w:r>
        <w:t>Furniss, M.M., R.L. Livingston and M.D. McGregor. 1981. Development of a stand susceptibility classification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management. Symposium proceedings; 1980 July 31- August 1; Athens, Georgia. Gen. Tech. Rep. WO-27. Washington, D.C.: USDA Forest Service. </w:t>
      </w:r>
    </w:p>
    <w:p w:rsidR="000C5ECC" w:rsidP="000C5ECC" w:rsidRDefault="000C5ECC" w14:paraId="3EE9CD8D" w14:textId="77777777"/>
    <w:p w:rsidR="000C5ECC" w:rsidP="000C5ECC" w:rsidRDefault="000C5ECC" w14:paraId="2A7F66E0" w14:textId="7B2B9A5B">
      <w:proofErr w:type="spellStart"/>
      <w:r>
        <w:t>Goheen</w:t>
      </w:r>
      <w:proofErr w:type="spellEnd"/>
      <w:r>
        <w:t>, D.J. and E.M. Hansen. 1993. Effects of pathogens and bark beetles on forests. Pages 176-196 in: Beetle-pathogen interactions in conifer forests. Academic Press Ltd.</w:t>
      </w:r>
    </w:p>
    <w:p w:rsidR="000C5ECC" w:rsidP="000C5ECC" w:rsidRDefault="000C5ECC" w14:paraId="749A723E" w14:textId="77777777"/>
    <w:p w:rsidR="000C5ECC" w:rsidP="000C5ECC" w:rsidRDefault="000C5ECC" w14:paraId="641DB0AE" w14:textId="098DCADF">
      <w:r>
        <w:t xml:space="preserve">Graham, R.T. and T.B. Jain. 2005. Silvicultural tools applicable in forests burned by a mixed severity fire regime. Pages 45-58 in: L. Taylor, J. </w:t>
      </w:r>
      <w:proofErr w:type="spellStart"/>
      <w:r>
        <w:t>Zelnik</w:t>
      </w:r>
      <w:proofErr w:type="spellEnd"/>
      <w:r>
        <w:t xml:space="preserve">, S. </w:t>
      </w:r>
      <w:proofErr w:type="spellStart"/>
      <w:r>
        <w:t>Cadwaller</w:t>
      </w:r>
      <w:proofErr w:type="spellEnd"/>
      <w:r>
        <w:t xml:space="preserve"> and B. Hughes, eds. Mixed Severity Fire Regimes: Ecology and Management. Symposium Proceedings. 17-19 November 2004, Spokane, Washington. </w:t>
      </w:r>
    </w:p>
    <w:p w:rsidR="000C5ECC" w:rsidP="000C5ECC" w:rsidRDefault="000C5ECC" w14:paraId="620FDC4D" w14:textId="77777777"/>
    <w:p w:rsidR="000C5ECC" w:rsidP="000C5ECC" w:rsidRDefault="000C5ECC" w14:paraId="15834EB1" w14:textId="1FAC80DD">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USDA Forest Service, State and Private Forestry, Northern Region. R1-FHP 00-11. 262 pp. Appendices.</w:t>
      </w:r>
    </w:p>
    <w:p w:rsidR="000C5ECC" w:rsidP="000C5ECC" w:rsidRDefault="000C5ECC" w14:paraId="696E922C" w14:textId="77777777"/>
    <w:p w:rsidR="000C5ECC" w:rsidP="000C5ECC" w:rsidRDefault="000C5ECC" w14:paraId="51EA92D3" w14:textId="37D86C70">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USDA Forest Service, State and Private Forestry, Northern Region. R1-FHP 00-10. 97 pp.</w:t>
      </w:r>
    </w:p>
    <w:p w:rsidR="000C5ECC" w:rsidP="000C5ECC" w:rsidRDefault="000C5ECC" w14:paraId="2F0F979F" w14:textId="77777777"/>
    <w:p w:rsidR="000C5ECC" w:rsidP="000C5ECC" w:rsidRDefault="000C5ECC" w14:paraId="043888FB" w14:textId="77777777">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International Conference on Root and Butt Rots, 9-16 August 1993, </w:t>
      </w:r>
      <w:proofErr w:type="spellStart"/>
      <w:r>
        <w:t>Wik</w:t>
      </w:r>
      <w:proofErr w:type="spellEnd"/>
      <w:r>
        <w:t xml:space="preserve">, Sweden and </w:t>
      </w:r>
      <w:proofErr w:type="spellStart"/>
      <w:r>
        <w:t>Haikko</w:t>
      </w:r>
      <w:proofErr w:type="spellEnd"/>
      <w:r>
        <w:t>, Finland.</w:t>
      </w:r>
    </w:p>
    <w:p w:rsidR="000C5ECC" w:rsidP="000C5ECC" w:rsidRDefault="000C5ECC" w14:paraId="07EBACF9" w14:textId="77777777"/>
    <w:p w:rsidR="000C5ECC" w:rsidP="000C5ECC" w:rsidRDefault="000C5ECC" w14:paraId="7757913D" w14:textId="77777777">
      <w:proofErr w:type="spellStart"/>
      <w:r>
        <w:t>Hagle</w:t>
      </w:r>
      <w:proofErr w:type="spellEnd"/>
      <w:r>
        <w:t xml:space="preserve">, S.K., J.W. Byler, S. </w:t>
      </w:r>
      <w:proofErr w:type="spellStart"/>
      <w:r>
        <w:t>Jeheber</w:t>
      </w:r>
      <w:proofErr w:type="spellEnd"/>
      <w:r>
        <w:t xml:space="preserve">-Matthews, R. Barth, J. Stock, B. Hansen and C. Hubbard. 1994. Root disease in the Coeur d'Alene river basin: An assessment. Pages 335-344 in: Interior </w:t>
      </w:r>
      <w:r>
        <w:lastRenderedPageBreak/>
        <w:t>Cedar-Hemlock-White pine forests: Ecology and Management, 1993, 2-4 March 1993; Spokane, WA: Washington State University, Pullman, WA.</w:t>
      </w:r>
    </w:p>
    <w:p w:rsidR="000C5ECC" w:rsidP="000C5ECC" w:rsidRDefault="000C5ECC" w14:paraId="756BC79E" w14:textId="77777777"/>
    <w:p w:rsidR="000C5ECC" w:rsidP="000C5ECC" w:rsidRDefault="000C5ECC" w14:paraId="42D5FF58" w14:textId="0C71F70F">
      <w:r>
        <w:t>Haig, I.T., K.P. Davis and R.H. Weidman. 1941. Natural regeneration in the western white pine type. USDA Tech. Bull. 767. Washington, DC: 99 pp.</w:t>
      </w:r>
    </w:p>
    <w:p w:rsidR="000C5ECC" w:rsidP="000C5ECC" w:rsidRDefault="000C5ECC" w14:paraId="26B1B20E" w14:textId="77777777"/>
    <w:p w:rsidR="000C5ECC" w:rsidP="000C5ECC" w:rsidRDefault="000C5ECC" w14:paraId="0A0889D2" w14:textId="77777777">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0C5ECC" w:rsidP="000C5ECC" w:rsidRDefault="000C5ECC" w14:paraId="049C02C0" w14:textId="77777777"/>
    <w:p w:rsidR="000C5ECC" w:rsidP="000C5ECC" w:rsidRDefault="000C5ECC" w14:paraId="7A69402A" w14:textId="77777777">
      <w:r>
        <w:t>Kaufmann, M.R., C.M. Regan and P.M. Brown. 2000. Heterogeneity in ponderosa pine/Douglas-fir forests: age and size structure in unlogged and logged landscapes of central Colorado. Canadian Journal of Forest Research 30: 698-711.</w:t>
      </w:r>
    </w:p>
    <w:p w:rsidR="000C5ECC" w:rsidP="000C5ECC" w:rsidRDefault="000C5ECC" w14:paraId="32CF8338" w14:textId="77777777"/>
    <w:p w:rsidR="000C5ECC" w:rsidP="000C5ECC" w:rsidRDefault="000C5ECC" w14:paraId="5DE9CDD7" w14:textId="77777777">
      <w:r>
        <w:t>Keane, R.E., S.F. Arno and J.K. Brown. 1990. Simulating cumulative fire effects in ponderosa pine/Douglas-fir forests. Ecology 71(1): 189-203.</w:t>
      </w:r>
    </w:p>
    <w:p w:rsidR="000C5ECC" w:rsidP="000C5ECC" w:rsidRDefault="000C5ECC" w14:paraId="6D8A8A6B" w14:textId="77777777"/>
    <w:p w:rsidR="000C5ECC" w:rsidP="000C5ECC" w:rsidRDefault="000C5ECC" w14:paraId="76ED187D" w14:textId="77777777">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0C5ECC" w:rsidP="000C5ECC" w:rsidRDefault="000C5ECC" w14:paraId="00D169BA" w14:textId="77777777"/>
    <w:p w:rsidR="000C5ECC" w:rsidP="000C5ECC" w:rsidRDefault="000C5ECC" w14:paraId="7CD1B0D9" w14:textId="5A600342">
      <w:proofErr w:type="spellStart"/>
      <w:r>
        <w:t>Laven</w:t>
      </w:r>
      <w:proofErr w:type="spellEnd"/>
      <w:r>
        <w:t xml:space="preserve">, R.D., P.N. Omi, J.G. </w:t>
      </w:r>
      <w:proofErr w:type="spellStart"/>
      <w:r>
        <w:t>Wyant</w:t>
      </w:r>
      <w:proofErr w:type="spellEnd"/>
      <w:r>
        <w:t xml:space="preserve"> and A.S Pinkerton. 1981. Interpretation of fire scar data from a ponderosa pine ecosystem in the central Rocky Mountains, Colorado. Pages 46-49 in M.A. Stokes and J.H. Dieterich, technical coordinators. Proceedings of the Fire History Workshop, 20-24 October 1980, Tucson, AZ. General Technical Report RM-81. Fort Collins, CO: USDA Forest Service, Rocky Mountain Forest and Range Experiment Station.</w:t>
      </w:r>
    </w:p>
    <w:p w:rsidR="000C5ECC" w:rsidP="000C5ECC" w:rsidRDefault="000C5ECC" w14:paraId="137A8273" w14:textId="77777777"/>
    <w:p w:rsidR="000C5ECC" w:rsidP="000C5ECC" w:rsidRDefault="000C5ECC" w14:paraId="5DEB4054" w14:textId="77777777">
      <w:proofErr w:type="spellStart"/>
      <w:r>
        <w:t>Leiberg</w:t>
      </w:r>
      <w:proofErr w:type="spellEnd"/>
      <w:r>
        <w:t>, J. 1900. The Bitterroot Forest Reserve. Dept. of Interior, US Geological Survey 20th Annual Report, Part V; Forest Reserves. Washington, DC. Pp. 317-410.</w:t>
      </w:r>
    </w:p>
    <w:p w:rsidR="000C5ECC" w:rsidP="000C5ECC" w:rsidRDefault="000C5ECC" w14:paraId="250FCC74" w14:textId="77777777"/>
    <w:p w:rsidR="000C5ECC" w:rsidP="000C5ECC" w:rsidRDefault="000C5ECC" w14:paraId="6A23543B" w14:textId="3069E53A">
      <w:r>
        <w:t xml:space="preserve">Morgan, P. and R. Parsons. 2001, Historical range of variability of forests of the Idaho Southern Batholith Ecosystem. University of Idaho. Unpublished. </w:t>
      </w:r>
    </w:p>
    <w:p w:rsidR="000C5ECC" w:rsidP="000C5ECC" w:rsidRDefault="000C5ECC" w14:paraId="68635052" w14:textId="77777777"/>
    <w:p w:rsidR="000C5ECC" w:rsidP="000C5ECC" w:rsidRDefault="000C5ECC" w14:paraId="450D416A" w14:textId="77777777">
      <w:r>
        <w:t>NatureServe. 2007. International Ecological Classification Standard: Terrestrial Ecological Classifications. NatureServe Central Databases. Arlington, VA. Data current as of 10 February 2007.</w:t>
      </w:r>
    </w:p>
    <w:p w:rsidR="000C5ECC" w:rsidP="000C5ECC" w:rsidRDefault="000C5ECC" w14:paraId="2893615E" w14:textId="77777777"/>
    <w:p w:rsidR="000C5ECC" w:rsidP="000C5ECC" w:rsidRDefault="000C5ECC" w14:paraId="390B0F2B" w14:textId="698BAB46">
      <w:r>
        <w:t>Peet, R.K. 1988. Forests of the Rocky Mountains. Pages 64-102 in: M.G. Barbour and W.D. Billings, eds. Terrestrial Vegetation of North America. Cambridge: Cambridge University Press.</w:t>
      </w:r>
    </w:p>
    <w:p w:rsidR="000C5ECC" w:rsidP="000C5ECC" w:rsidRDefault="000C5ECC" w14:paraId="7851AB0D" w14:textId="77777777"/>
    <w:p w:rsidR="000C5ECC" w:rsidP="000C5ECC" w:rsidRDefault="000C5ECC" w14:paraId="701C0808" w14:textId="77777777">
      <w:r>
        <w:t>Peet, R.K. 1978. Latitudinal variation in southern Rocky Mountain forests. Journal of Biogeography 5: 275-289.</w:t>
      </w:r>
    </w:p>
    <w:p w:rsidR="000C5ECC" w:rsidP="000C5ECC" w:rsidRDefault="000C5ECC" w14:paraId="7E6D13E9" w14:textId="77777777"/>
    <w:p w:rsidR="000C5ECC" w:rsidP="000C5ECC" w:rsidRDefault="000C5ECC" w14:paraId="39A1DF56" w14:textId="01936224">
      <w:r>
        <w:t xml:space="preserve">Pfister, R.D., B.L. </w:t>
      </w:r>
      <w:proofErr w:type="spellStart"/>
      <w:r>
        <w:t>Kovalchik</w:t>
      </w:r>
      <w:proofErr w:type="spellEnd"/>
      <w:r>
        <w:t>, S.F. Arno and R.C. Presby. 1977. Forest habitat types of Montana. USDA Forest Service General Technical Report INT-34. Intermountain Forest and Range Experiment Station.</w:t>
      </w:r>
    </w:p>
    <w:p w:rsidR="000C5ECC" w:rsidP="000C5ECC" w:rsidRDefault="000C5ECC" w14:paraId="1201AC4E" w14:textId="77777777"/>
    <w:p w:rsidR="000C5ECC" w:rsidP="000C5ECC" w:rsidRDefault="000C5ECC" w14:paraId="653BD971" w14:textId="77777777">
      <w:r>
        <w:lastRenderedPageBreak/>
        <w:t xml:space="preserve">Schmidt, K.M., J.P. </w:t>
      </w:r>
      <w:proofErr w:type="spellStart"/>
      <w:r>
        <w:t>Menakis</w:t>
      </w:r>
      <w:proofErr w:type="spellEnd"/>
      <w:r>
        <w:t>, C.C. Hardy, W.J. Hann and D.L. Bunnell. 2002. Development of coarse-scale spatial data for wildland fire and fuel management. Gen. Tech. Rep. RMRS-GTR-87. Fort Collins, CO: USDA Forest Service, Rocky Mountain Research Station. 41 pp. + CD.</w:t>
      </w:r>
    </w:p>
    <w:p w:rsidR="000C5ECC" w:rsidP="000C5ECC" w:rsidRDefault="000C5ECC" w14:paraId="4411AB3A" w14:textId="77777777"/>
    <w:p w:rsidR="00D712E0" w:rsidP="00D712E0" w:rsidRDefault="00D712E0" w14:paraId="17C74237" w14:textId="3F2430FE">
      <w:r>
        <w:t>Smith, J.K., and W.C. Fischer. 1997. Fire Ecology of the Forest Habitat Types of Northern Idaho. USDA Forest Service, Intermountain Research Station, INT-GTR-363. Ogden, UT. [referenced pages 98-109].</w:t>
      </w:r>
    </w:p>
    <w:p w:rsidR="00D712E0" w:rsidP="000C5ECC" w:rsidRDefault="00D712E0" w14:paraId="34FAE245" w14:textId="77777777"/>
    <w:p w:rsidR="000C5ECC" w:rsidP="000C5ECC" w:rsidRDefault="000C5ECC" w14:paraId="74E2AE7A" w14:textId="6A7867F9">
      <w:proofErr w:type="spellStart"/>
      <w:r>
        <w:t>Swetnam</w:t>
      </w:r>
      <w:proofErr w:type="spellEnd"/>
      <w:r>
        <w:t>, T.W. and A. Lynch. 1989. A tree-ring reconstruction of western spruce budworm history in the southern Rocky Mountains. For. Sci. 35: 962-986.</w:t>
      </w:r>
    </w:p>
    <w:p w:rsidR="000C5ECC" w:rsidP="000C5ECC" w:rsidRDefault="000C5ECC" w14:paraId="374C796E" w14:textId="77777777"/>
    <w:p w:rsidR="000C5ECC" w:rsidP="000C5ECC" w:rsidRDefault="000C5ECC" w14:paraId="0BDB3539" w14:textId="2839A449">
      <w:r>
        <w:t xml:space="preserve">USDA Forest Service. 1938. Forest Statistics: Boundary County, Idaho. Forest Survey Release No. 6; A July 1938 Progress Report. USDA Forest Service, Northern Rocky Mountain Forest and Range Experiment Station, Missoula, MT. 30 pp. </w:t>
      </w:r>
    </w:p>
    <w:p w:rsidR="000C5ECC" w:rsidP="000C5ECC" w:rsidRDefault="000C5ECC" w14:paraId="73959163" w14:textId="77777777"/>
    <w:p w:rsidR="000C5ECC" w:rsidP="000C5ECC" w:rsidRDefault="000C5ECC" w14:paraId="4BF78052" w14:textId="46603C6A">
      <w:r>
        <w:t>USDA Forest Service. 1938. Forest Statistics: Bonner County, Idaho. Forest Survey Release No. 7; An August 1938 Progress Report. USDA Forest Service, Northern Rocky Mountain Forest and Range Experiment Station, Missoula, MT. 31 pp.</w:t>
      </w:r>
    </w:p>
    <w:p w:rsidR="000C5ECC" w:rsidP="000C5ECC" w:rsidRDefault="000C5ECC" w14:paraId="71029F48" w14:textId="77777777"/>
    <w:p w:rsidR="000C5ECC" w:rsidP="000C5ECC" w:rsidRDefault="000C5ECC" w14:paraId="0CA570AA" w14:textId="74FA9BAD">
      <w:r>
        <w:t>USDA Forest Service. 1938. Forest Statistics: Benewah County, Idaho. Forest Survey Release No. 8; A September 1938 Progress Report. USDA Forest Service, Northern Rocky Mountain Forest and Range Experiment Station, Missoula, MT. 30 pp.</w:t>
      </w:r>
    </w:p>
    <w:p w:rsidR="000C5ECC" w:rsidP="000C5ECC" w:rsidRDefault="000C5ECC" w14:paraId="41DFE5A0" w14:textId="77777777"/>
    <w:p w:rsidR="000C5ECC" w:rsidP="000C5ECC" w:rsidRDefault="000C5ECC" w14:paraId="457909FC" w14:textId="4D332EA3">
      <w:r>
        <w:t>USDA Forest Service. 1938. Forest Statistics: Kootenai County, Idaho. Forest Survey Release No. 9; A December 1938 Progress Report. USDA Forest Service, Northern Rocky Mountain Forest and Range Experiment Station, Missoula, MT. 35 pp.</w:t>
      </w:r>
    </w:p>
    <w:p w:rsidR="000C5ECC" w:rsidP="000C5ECC" w:rsidRDefault="000C5ECC" w14:paraId="4F80E0BD" w14:textId="77777777"/>
    <w:p w:rsidR="000C5ECC" w:rsidP="000C5ECC" w:rsidRDefault="000C5ECC" w14:paraId="1E3A847C" w14:textId="3F91078B">
      <w:r>
        <w:t>USDA Forest Service. 1938. Forest Statistics: Latah County, Idaho. Forest Survey Release No. 10; A January 1938 Progress Report. USDA Forest Service, Northern Rocky Mountain Forest and Range Experiment Station, Missoula, MT. 32 pp.</w:t>
      </w:r>
    </w:p>
    <w:p w:rsidR="000C5ECC" w:rsidP="000C5ECC" w:rsidRDefault="000C5ECC" w14:paraId="45F94A02" w14:textId="77777777"/>
    <w:p w:rsidR="000C5ECC" w:rsidP="000C5ECC" w:rsidRDefault="000C5ECC" w14:paraId="07991B14" w14:textId="39DB41A7">
      <w:r>
        <w:t>USDA Forest Service. 1938. Forest Statistics: Shoshone County, Idaho. Forest Survey Release No. 11; A February 1938 Progress Report. USDA Forest Service, Northern Rocky Mountain Forest and Range Experiment Station, Missoula, MT. 32 pp.</w:t>
      </w:r>
    </w:p>
    <w:p w:rsidR="000C5ECC" w:rsidP="000C5ECC" w:rsidRDefault="000C5ECC" w14:paraId="17B07468" w14:textId="77777777"/>
    <w:p w:rsidR="000C5ECC" w:rsidP="000C5ECC" w:rsidRDefault="000C5ECC" w14:paraId="676E7EB7" w14:textId="2B727B8F">
      <w:r>
        <w:t>USDA Forest Service. 1938. Forest Statistics: Nez Perce County, Idaho. Forest Survey Release No. 12; A March 1938 Progress Report. USDA Forest Service, Northern Rocky Mountain Forest and Range Experiment Station, Missoula, MT. 28 pp.</w:t>
      </w:r>
    </w:p>
    <w:p w:rsidR="000C5ECC" w:rsidP="000C5ECC" w:rsidRDefault="000C5ECC" w14:paraId="15001085" w14:textId="77777777"/>
    <w:p w:rsidR="000C5ECC" w:rsidP="000C5ECC" w:rsidRDefault="000C5ECC" w14:paraId="3E867038" w14:textId="61FAF942">
      <w:r>
        <w:t>USDA Forest Service. 1938. Forest Statistics: Lewis County, Idaho. Forest Survey Release No. 13; A May 1938 Progress Report. USDA Forest Service, Northern Rocky Mountain Forest and Range Experiment Station, Missoula, MT. 25 pp.</w:t>
      </w:r>
    </w:p>
    <w:p w:rsidR="000C5ECC" w:rsidP="000C5ECC" w:rsidRDefault="000C5ECC" w14:paraId="468BED22" w14:textId="77777777"/>
    <w:p w:rsidR="000C5ECC" w:rsidP="000C5ECC" w:rsidRDefault="000C5ECC" w14:paraId="01151490" w14:textId="743950C9">
      <w:r>
        <w:t>USDA Forest Service. 1938. Forest Statistics: Clearwater County, Idaho. Forest Survey Release No. 14; A June 1938 Progress Report. USDA Forest Service, Northern Rocky Mountain Forest and Range Experiment Station, Missoula, MT. 35 pp.</w:t>
      </w:r>
    </w:p>
    <w:p w:rsidR="000C5ECC" w:rsidP="000C5ECC" w:rsidRDefault="000C5ECC" w14:paraId="20C2784F" w14:textId="77777777"/>
    <w:p w:rsidR="000C5ECC" w:rsidP="000C5ECC" w:rsidRDefault="000C5ECC" w14:paraId="5F8E37AE" w14:textId="55DD19DE">
      <w:r>
        <w:t>USDA Forest Service. 1938. Forest Statistics: Idaho County, Idaho. Forest Survey Release No. 15; A September 1938 Progress Report. USDA Forest Service, Northern Rocky Mountain Forest and Range Experiment Station, Missoula, MT. 31 pp.</w:t>
      </w:r>
    </w:p>
    <w:p w:rsidR="000C5ECC" w:rsidP="000C5ECC" w:rsidRDefault="000C5ECC" w14:paraId="6DFAF067" w14:textId="77777777"/>
    <w:p w:rsidR="000C5ECC" w:rsidP="000C5ECC" w:rsidRDefault="000C5ECC" w14:paraId="4EE58E03" w14:textId="77777777">
      <w:r>
        <w:t xml:space="preserve">Veblen, T.T., K.S. Hadley, M.S. Reid and A.J. </w:t>
      </w:r>
      <w:proofErr w:type="spellStart"/>
      <w:r>
        <w:t>Rebertus</w:t>
      </w:r>
      <w:proofErr w:type="spellEnd"/>
      <w:r>
        <w:t>. 1991. The response of subalpine forests to spruce beetle outbreak in Colorado. Ecology 72(1): 213-231.</w:t>
      </w:r>
    </w:p>
    <w:p w:rsidR="000C5ECC" w:rsidP="000C5ECC" w:rsidRDefault="000C5ECC" w14:paraId="5785E6D3" w14:textId="77777777"/>
    <w:p w:rsidR="000C5ECC" w:rsidP="000C5ECC" w:rsidRDefault="000C5ECC" w14:paraId="46F50F68" w14:textId="1E36343D">
      <w:r>
        <w:t xml:space="preserve">Williams, C.K., B.F. Kelley, B.G. Smith and T.R. </w:t>
      </w:r>
      <w:proofErr w:type="spellStart"/>
      <w:r>
        <w:t>Lillybridge</w:t>
      </w:r>
      <w:proofErr w:type="spellEnd"/>
      <w:r>
        <w:t>. 1995. Forest plant associations of the Colville National Forest. Gen. Tech. Rep. PNW-360. Portland, OR: USDA Forest Service, Pacific Northwest Research Station. 375 pp.</w:t>
      </w:r>
    </w:p>
    <w:p w:rsidRPr="00A43E41" w:rsidR="004D5F12" w:rsidP="000C5ECC" w:rsidRDefault="004D5F12" w14:paraId="425CF20E"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9E7E4B" w14:textId="77777777" w:rsidR="005367C5" w:rsidRDefault="005367C5">
      <w:r>
        <w:separator/>
      </w:r>
    </w:p>
  </w:endnote>
  <w:endnote w:type="continuationSeparator" w:id="0">
    <w:p w14:paraId="5838D79B" w14:textId="77777777" w:rsidR="005367C5" w:rsidRDefault="005367C5">
      <w:r>
        <w:continuationSeparator/>
      </w:r>
    </w:p>
  </w:endnote>
  <w:endnote w:type="continuationNotice" w:id="1">
    <w:p w14:paraId="76DAB277" w14:textId="77777777" w:rsidR="005367C5" w:rsidRDefault="00536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65800" w14:textId="77777777" w:rsidR="00E159D8" w:rsidRDefault="00E15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4B073" w14:textId="77777777" w:rsidR="000C5ECC" w:rsidRDefault="000C5ECC" w:rsidP="000C5ECC">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0761A" w14:textId="77777777" w:rsidR="00E159D8" w:rsidRDefault="00E15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C84FF" w14:textId="77777777" w:rsidR="005367C5" w:rsidRDefault="005367C5">
      <w:r>
        <w:separator/>
      </w:r>
    </w:p>
  </w:footnote>
  <w:footnote w:type="continuationSeparator" w:id="0">
    <w:p w14:paraId="15376CC6" w14:textId="77777777" w:rsidR="005367C5" w:rsidRDefault="005367C5">
      <w:r>
        <w:continuationSeparator/>
      </w:r>
    </w:p>
  </w:footnote>
  <w:footnote w:type="continuationNotice" w:id="1">
    <w:p w14:paraId="6E0B11B9" w14:textId="77777777" w:rsidR="005367C5" w:rsidRDefault="005367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590D0" w14:textId="77777777" w:rsidR="00E159D8" w:rsidRDefault="00E15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C1430" w14:textId="77777777" w:rsidR="00A43E41" w:rsidRDefault="00A43E41" w:rsidP="000C5ECC">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1CE80" w14:textId="77777777" w:rsidR="00E159D8" w:rsidRDefault="00E15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EC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4A32"/>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5AE8"/>
    <w:rsid w:val="000C5ECC"/>
    <w:rsid w:val="000C605F"/>
    <w:rsid w:val="000C6641"/>
    <w:rsid w:val="000C7E41"/>
    <w:rsid w:val="000D0A31"/>
    <w:rsid w:val="000D0CD0"/>
    <w:rsid w:val="000D1B60"/>
    <w:rsid w:val="000D2569"/>
    <w:rsid w:val="000D5F89"/>
    <w:rsid w:val="000E473F"/>
    <w:rsid w:val="000E5817"/>
    <w:rsid w:val="000F009F"/>
    <w:rsid w:val="000F031B"/>
    <w:rsid w:val="000F0511"/>
    <w:rsid w:val="000F0D84"/>
    <w:rsid w:val="000F0FE2"/>
    <w:rsid w:val="00100E3C"/>
    <w:rsid w:val="0010237B"/>
    <w:rsid w:val="00102923"/>
    <w:rsid w:val="00103D06"/>
    <w:rsid w:val="00105742"/>
    <w:rsid w:val="00113A24"/>
    <w:rsid w:val="00113BA7"/>
    <w:rsid w:val="00114BB0"/>
    <w:rsid w:val="0011648D"/>
    <w:rsid w:val="001164FC"/>
    <w:rsid w:val="00116D24"/>
    <w:rsid w:val="00116F8F"/>
    <w:rsid w:val="001177B1"/>
    <w:rsid w:val="0012318F"/>
    <w:rsid w:val="00124E8A"/>
    <w:rsid w:val="00125013"/>
    <w:rsid w:val="00125BD8"/>
    <w:rsid w:val="001368CB"/>
    <w:rsid w:val="00137685"/>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85033"/>
    <w:rsid w:val="00190A7C"/>
    <w:rsid w:val="00191991"/>
    <w:rsid w:val="00191C68"/>
    <w:rsid w:val="001A0625"/>
    <w:rsid w:val="001A09C3"/>
    <w:rsid w:val="001A0FEF"/>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40CE1"/>
    <w:rsid w:val="00241698"/>
    <w:rsid w:val="0024318D"/>
    <w:rsid w:val="0025768B"/>
    <w:rsid w:val="00260279"/>
    <w:rsid w:val="002618B0"/>
    <w:rsid w:val="00265072"/>
    <w:rsid w:val="00265C7F"/>
    <w:rsid w:val="00266C1F"/>
    <w:rsid w:val="00272E54"/>
    <w:rsid w:val="00283532"/>
    <w:rsid w:val="00285A24"/>
    <w:rsid w:val="00285F40"/>
    <w:rsid w:val="0028717D"/>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A1EBD"/>
    <w:rsid w:val="003A3976"/>
    <w:rsid w:val="003A6CBB"/>
    <w:rsid w:val="003B5977"/>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70D01"/>
    <w:rsid w:val="004830F3"/>
    <w:rsid w:val="004921EE"/>
    <w:rsid w:val="004928A6"/>
    <w:rsid w:val="004A6CE5"/>
    <w:rsid w:val="004A73BB"/>
    <w:rsid w:val="004B0A93"/>
    <w:rsid w:val="004B3810"/>
    <w:rsid w:val="004B44AA"/>
    <w:rsid w:val="004B661D"/>
    <w:rsid w:val="004B779E"/>
    <w:rsid w:val="004C6FD4"/>
    <w:rsid w:val="004D5F12"/>
    <w:rsid w:val="004D6AB6"/>
    <w:rsid w:val="004E3A78"/>
    <w:rsid w:val="004E3BA6"/>
    <w:rsid w:val="004E3E3E"/>
    <w:rsid w:val="004E667C"/>
    <w:rsid w:val="004F1BBF"/>
    <w:rsid w:val="004F20C6"/>
    <w:rsid w:val="004F510A"/>
    <w:rsid w:val="004F5DE6"/>
    <w:rsid w:val="005034FA"/>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367C5"/>
    <w:rsid w:val="00544162"/>
    <w:rsid w:val="00546B88"/>
    <w:rsid w:val="00552353"/>
    <w:rsid w:val="00552518"/>
    <w:rsid w:val="00554272"/>
    <w:rsid w:val="00555953"/>
    <w:rsid w:val="00555A6B"/>
    <w:rsid w:val="005563FC"/>
    <w:rsid w:val="00560E93"/>
    <w:rsid w:val="00571677"/>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00D24"/>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356B"/>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59C"/>
    <w:rsid w:val="006C774F"/>
    <w:rsid w:val="006D2137"/>
    <w:rsid w:val="006D5D9D"/>
    <w:rsid w:val="006E0F57"/>
    <w:rsid w:val="006E3E5C"/>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545E"/>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E6579"/>
    <w:rsid w:val="007F1781"/>
    <w:rsid w:val="007F27E4"/>
    <w:rsid w:val="007F33B2"/>
    <w:rsid w:val="007F5464"/>
    <w:rsid w:val="007F7862"/>
    <w:rsid w:val="00803393"/>
    <w:rsid w:val="008068BD"/>
    <w:rsid w:val="008126AF"/>
    <w:rsid w:val="008147D4"/>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04DF"/>
    <w:rsid w:val="008B2F87"/>
    <w:rsid w:val="008B440C"/>
    <w:rsid w:val="008B679A"/>
    <w:rsid w:val="008C052D"/>
    <w:rsid w:val="008C25CA"/>
    <w:rsid w:val="008C43A2"/>
    <w:rsid w:val="008C45C0"/>
    <w:rsid w:val="008C5753"/>
    <w:rsid w:val="008C61E2"/>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2285"/>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B2"/>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07930"/>
    <w:rsid w:val="00B118AD"/>
    <w:rsid w:val="00B1195A"/>
    <w:rsid w:val="00B15224"/>
    <w:rsid w:val="00B17612"/>
    <w:rsid w:val="00B17978"/>
    <w:rsid w:val="00B21812"/>
    <w:rsid w:val="00B26135"/>
    <w:rsid w:val="00B31EE1"/>
    <w:rsid w:val="00B34062"/>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4329"/>
    <w:rsid w:val="00B85BF7"/>
    <w:rsid w:val="00B928AF"/>
    <w:rsid w:val="00B92A33"/>
    <w:rsid w:val="00B94BB7"/>
    <w:rsid w:val="00B97572"/>
    <w:rsid w:val="00BA0C49"/>
    <w:rsid w:val="00BA1CA1"/>
    <w:rsid w:val="00BA4510"/>
    <w:rsid w:val="00BA4B34"/>
    <w:rsid w:val="00BA4FD9"/>
    <w:rsid w:val="00BA772C"/>
    <w:rsid w:val="00BB346C"/>
    <w:rsid w:val="00BB3DF1"/>
    <w:rsid w:val="00BC02E8"/>
    <w:rsid w:val="00BC3E94"/>
    <w:rsid w:val="00BD0988"/>
    <w:rsid w:val="00BD2EF2"/>
    <w:rsid w:val="00BD3F16"/>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CF3"/>
    <w:rsid w:val="00C73E35"/>
    <w:rsid w:val="00C74170"/>
    <w:rsid w:val="00C75A9F"/>
    <w:rsid w:val="00C80F7B"/>
    <w:rsid w:val="00C82B04"/>
    <w:rsid w:val="00C868D3"/>
    <w:rsid w:val="00C87922"/>
    <w:rsid w:val="00C908F2"/>
    <w:rsid w:val="00C90E95"/>
    <w:rsid w:val="00C92EFC"/>
    <w:rsid w:val="00C95F45"/>
    <w:rsid w:val="00CA09CA"/>
    <w:rsid w:val="00CA1B63"/>
    <w:rsid w:val="00CA2C4F"/>
    <w:rsid w:val="00CA2D4E"/>
    <w:rsid w:val="00CB0E67"/>
    <w:rsid w:val="00CB52B7"/>
    <w:rsid w:val="00CB5DAC"/>
    <w:rsid w:val="00CB6E9B"/>
    <w:rsid w:val="00CC65D7"/>
    <w:rsid w:val="00CE6402"/>
    <w:rsid w:val="00CF08DC"/>
    <w:rsid w:val="00CF326D"/>
    <w:rsid w:val="00CF55D1"/>
    <w:rsid w:val="00CF5B29"/>
    <w:rsid w:val="00CF6B40"/>
    <w:rsid w:val="00CF7A47"/>
    <w:rsid w:val="00D04D5D"/>
    <w:rsid w:val="00D05518"/>
    <w:rsid w:val="00D0641F"/>
    <w:rsid w:val="00D1051B"/>
    <w:rsid w:val="00D111B5"/>
    <w:rsid w:val="00D12502"/>
    <w:rsid w:val="00D21167"/>
    <w:rsid w:val="00D2240A"/>
    <w:rsid w:val="00D25495"/>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12E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BC8"/>
    <w:rsid w:val="00DA7F1A"/>
    <w:rsid w:val="00DB1F84"/>
    <w:rsid w:val="00DB291F"/>
    <w:rsid w:val="00DB3CE3"/>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07EC2"/>
    <w:rsid w:val="00E15278"/>
    <w:rsid w:val="00E152C8"/>
    <w:rsid w:val="00E15508"/>
    <w:rsid w:val="00E159D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14F60"/>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E11A3"/>
    <w:rsid w:val="00FE2257"/>
    <w:rsid w:val="00FE3FED"/>
    <w:rsid w:val="00FE3FF8"/>
    <w:rsid w:val="00FE41CA"/>
    <w:rsid w:val="00FE7C21"/>
    <w:rsid w:val="00FF0FAC"/>
    <w:rsid w:val="00FF1093"/>
    <w:rsid w:val="00FF1548"/>
    <w:rsid w:val="00FF3E57"/>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05C506"/>
  <w15:docId w15:val="{83F113D5-A3C5-436B-8C85-7704508F9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470D01"/>
    <w:pPr>
      <w:ind w:left="720"/>
    </w:pPr>
    <w:rPr>
      <w:rFonts w:ascii="Calibri" w:eastAsiaTheme="minorHAnsi" w:hAnsi="Calibri"/>
      <w:sz w:val="22"/>
      <w:szCs w:val="22"/>
    </w:rPr>
  </w:style>
  <w:style w:type="character" w:styleId="Hyperlink">
    <w:name w:val="Hyperlink"/>
    <w:basedOn w:val="DefaultParagraphFont"/>
    <w:rsid w:val="00470D01"/>
    <w:rPr>
      <w:color w:val="0000FF" w:themeColor="hyperlink"/>
      <w:u w:val="single"/>
    </w:rPr>
  </w:style>
  <w:style w:type="paragraph" w:styleId="BalloonText">
    <w:name w:val="Balloon Text"/>
    <w:basedOn w:val="Normal"/>
    <w:link w:val="BalloonTextChar"/>
    <w:uiPriority w:val="99"/>
    <w:semiHidden/>
    <w:unhideWhenUsed/>
    <w:rsid w:val="00470D01"/>
    <w:rPr>
      <w:rFonts w:ascii="Tahoma" w:hAnsi="Tahoma" w:cs="Tahoma"/>
      <w:sz w:val="16"/>
      <w:szCs w:val="16"/>
    </w:rPr>
  </w:style>
  <w:style w:type="character" w:customStyle="1" w:styleId="BalloonTextChar">
    <w:name w:val="Balloon Text Char"/>
    <w:basedOn w:val="DefaultParagraphFont"/>
    <w:link w:val="BalloonText"/>
    <w:uiPriority w:val="99"/>
    <w:semiHidden/>
    <w:rsid w:val="00470D01"/>
    <w:rPr>
      <w:rFonts w:ascii="Tahoma" w:hAnsi="Tahoma" w:cs="Tahoma"/>
      <w:sz w:val="16"/>
      <w:szCs w:val="16"/>
    </w:rPr>
  </w:style>
  <w:style w:type="character" w:styleId="CommentReference">
    <w:name w:val="annotation reference"/>
    <w:basedOn w:val="DefaultParagraphFont"/>
    <w:uiPriority w:val="99"/>
    <w:semiHidden/>
    <w:unhideWhenUsed/>
    <w:rsid w:val="00BA772C"/>
    <w:rPr>
      <w:sz w:val="16"/>
      <w:szCs w:val="16"/>
    </w:rPr>
  </w:style>
  <w:style w:type="paragraph" w:styleId="CommentText">
    <w:name w:val="annotation text"/>
    <w:basedOn w:val="Normal"/>
    <w:link w:val="CommentTextChar"/>
    <w:uiPriority w:val="99"/>
    <w:semiHidden/>
    <w:unhideWhenUsed/>
    <w:rsid w:val="00BA772C"/>
    <w:rPr>
      <w:sz w:val="20"/>
      <w:szCs w:val="20"/>
    </w:rPr>
  </w:style>
  <w:style w:type="character" w:customStyle="1" w:styleId="CommentTextChar">
    <w:name w:val="Comment Text Char"/>
    <w:basedOn w:val="DefaultParagraphFont"/>
    <w:link w:val="CommentText"/>
    <w:uiPriority w:val="99"/>
    <w:semiHidden/>
    <w:rsid w:val="00BA772C"/>
  </w:style>
  <w:style w:type="paragraph" w:styleId="CommentSubject">
    <w:name w:val="annotation subject"/>
    <w:basedOn w:val="CommentText"/>
    <w:next w:val="CommentText"/>
    <w:link w:val="CommentSubjectChar"/>
    <w:uiPriority w:val="99"/>
    <w:semiHidden/>
    <w:unhideWhenUsed/>
    <w:rsid w:val="00BA772C"/>
    <w:rPr>
      <w:b/>
      <w:bCs/>
    </w:rPr>
  </w:style>
  <w:style w:type="character" w:customStyle="1" w:styleId="CommentSubjectChar">
    <w:name w:val="Comment Subject Char"/>
    <w:basedOn w:val="CommentTextChar"/>
    <w:link w:val="CommentSubject"/>
    <w:uiPriority w:val="99"/>
    <w:semiHidden/>
    <w:rsid w:val="00BA772C"/>
    <w:rPr>
      <w:b/>
      <w:bCs/>
    </w:rPr>
  </w:style>
  <w:style w:type="paragraph" w:styleId="Revision">
    <w:name w:val="Revision"/>
    <w:hidden/>
    <w:uiPriority w:val="99"/>
    <w:semiHidden/>
    <w:rsid w:val="006C75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1795">
      <w:bodyDiv w:val="1"/>
      <w:marLeft w:val="0"/>
      <w:marRight w:val="0"/>
      <w:marTop w:val="0"/>
      <w:marBottom w:val="0"/>
      <w:divBdr>
        <w:top w:val="none" w:sz="0" w:space="0" w:color="auto"/>
        <w:left w:val="none" w:sz="0" w:space="0" w:color="auto"/>
        <w:bottom w:val="none" w:sz="0" w:space="0" w:color="auto"/>
        <w:right w:val="none" w:sz="0" w:space="0" w:color="auto"/>
      </w:divBdr>
    </w:div>
    <w:div w:id="102197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17</TotalTime>
  <Pages>10</Pages>
  <Words>3155</Words>
  <Characters>17989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7</cp:revision>
  <cp:lastPrinted>2014-08-21T14:22:00Z</cp:lastPrinted>
  <dcterms:created xsi:type="dcterms:W3CDTF">2017-12-06T23:07:00Z</dcterms:created>
  <dcterms:modified xsi:type="dcterms:W3CDTF">2020-06-02T15:35:00Z</dcterms:modified>
</cp:coreProperties>
</file>