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76C" w:rsidP="008A476C" w:rsidRDefault="008A476C" w14:paraId="4BC95C3A" w14:textId="1F76AE36">
      <w:pPr>
        <w:pStyle w:val="BpSTitle"/>
      </w:pPr>
      <w:r>
        <w:t>10480</w:t>
      </w:r>
    </w:p>
    <w:p w:rsidR="008A476C" w:rsidP="008A476C" w:rsidRDefault="008A476C" w14:paraId="06E3F531" w14:textId="77777777">
      <w:pPr>
        <w:pStyle w:val="BpSTitle"/>
      </w:pPr>
      <w:r>
        <w:t>Northwestern Great Plains Highland White Spruce Woodland</w:t>
      </w:r>
    </w:p>
    <w:p w:rsidR="008A476C" w:rsidP="008A476C" w:rsidRDefault="008A476C" w14:paraId="7241FD4A" w14:textId="7DD3C52A">
      <w:r>
        <w:t xmlns:w="http://schemas.openxmlformats.org/wordprocessingml/2006/main">BpS Model/Description Version: Aug. 2020</w:t>
      </w:r>
      <w:r>
        <w:tab/>
      </w:r>
      <w:r>
        <w:tab/>
      </w:r>
      <w:r>
        <w:tab/>
      </w:r>
      <w:r>
        <w:tab/>
      </w:r>
      <w:r>
        <w:tab/>
      </w:r>
      <w:r>
        <w:tab/>
      </w:r>
      <w:r>
        <w:tab/>
      </w:r>
    </w:p>
    <w:p w:rsidR="008A476C" w:rsidP="008A476C" w:rsidRDefault="008A476C" w14:paraId="689EEB5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96"/>
        <w:gridCol w:w="2484"/>
        <w:gridCol w:w="1824"/>
        <w:gridCol w:w="2208"/>
      </w:tblGrid>
      <w:tr w:rsidRPr="008A476C" w:rsidR="008A476C" w:rsidTr="008A476C" w14:paraId="582E7B06" w14:textId="77777777">
        <w:tc>
          <w:tcPr>
            <w:tcW w:w="1896" w:type="dxa"/>
            <w:tcBorders>
              <w:top w:val="single" w:color="auto" w:sz="2" w:space="0"/>
              <w:left w:val="single" w:color="auto" w:sz="12" w:space="0"/>
              <w:bottom w:val="single" w:color="000000" w:sz="12" w:space="0"/>
            </w:tcBorders>
            <w:shd w:val="clear" w:color="auto" w:fill="auto"/>
          </w:tcPr>
          <w:p w:rsidRPr="008A476C" w:rsidR="008A476C" w:rsidP="00087D38" w:rsidRDefault="008A476C" w14:paraId="33B6E1A3" w14:textId="77777777">
            <w:pPr>
              <w:rPr>
                <w:b/>
                <w:bCs/>
              </w:rPr>
            </w:pPr>
            <w:r w:rsidRPr="008A476C">
              <w:rPr>
                <w:b/>
                <w:bCs/>
              </w:rPr>
              <w:t>Modelers</w:t>
            </w:r>
          </w:p>
        </w:tc>
        <w:tc>
          <w:tcPr>
            <w:tcW w:w="2484" w:type="dxa"/>
            <w:tcBorders>
              <w:top w:val="single" w:color="auto" w:sz="2" w:space="0"/>
              <w:bottom w:val="single" w:color="000000" w:sz="12" w:space="0"/>
              <w:right w:val="single" w:color="000000" w:sz="12" w:space="0"/>
            </w:tcBorders>
            <w:shd w:val="clear" w:color="auto" w:fill="auto"/>
          </w:tcPr>
          <w:p w:rsidRPr="008A476C" w:rsidR="008A476C" w:rsidP="00087D38" w:rsidRDefault="008A476C" w14:paraId="09FB082E" w14:textId="77777777">
            <w:pPr>
              <w:rPr>
                <w:b/>
                <w:bCs/>
              </w:rPr>
            </w:pPr>
          </w:p>
        </w:tc>
        <w:tc>
          <w:tcPr>
            <w:tcW w:w="1824" w:type="dxa"/>
            <w:tcBorders>
              <w:top w:val="single" w:color="auto" w:sz="2" w:space="0"/>
              <w:left w:val="single" w:color="000000" w:sz="12" w:space="0"/>
              <w:bottom w:val="single" w:color="000000" w:sz="12" w:space="0"/>
            </w:tcBorders>
            <w:shd w:val="clear" w:color="auto" w:fill="auto"/>
          </w:tcPr>
          <w:p w:rsidRPr="008A476C" w:rsidR="008A476C" w:rsidP="00087D38" w:rsidRDefault="008A476C" w14:paraId="7E7577A4" w14:textId="77777777">
            <w:pPr>
              <w:rPr>
                <w:b/>
                <w:bCs/>
              </w:rPr>
            </w:pPr>
            <w:r w:rsidRPr="008A476C">
              <w:rPr>
                <w:b/>
                <w:bCs/>
              </w:rPr>
              <w:t>Reviewers</w:t>
            </w:r>
          </w:p>
        </w:tc>
        <w:tc>
          <w:tcPr>
            <w:tcW w:w="2208" w:type="dxa"/>
            <w:tcBorders>
              <w:top w:val="single" w:color="auto" w:sz="2" w:space="0"/>
              <w:bottom w:val="single" w:color="000000" w:sz="12" w:space="0"/>
            </w:tcBorders>
            <w:shd w:val="clear" w:color="auto" w:fill="auto"/>
          </w:tcPr>
          <w:p w:rsidRPr="008A476C" w:rsidR="008A476C" w:rsidP="00087D38" w:rsidRDefault="008A476C" w14:paraId="7B7BD1D9" w14:textId="77777777">
            <w:pPr>
              <w:rPr>
                <w:b/>
                <w:bCs/>
              </w:rPr>
            </w:pPr>
          </w:p>
        </w:tc>
      </w:tr>
      <w:tr w:rsidRPr="008A476C" w:rsidR="008A476C" w:rsidTr="008A476C" w14:paraId="5DC8577A" w14:textId="77777777">
        <w:tc>
          <w:tcPr>
            <w:tcW w:w="1896" w:type="dxa"/>
            <w:tcBorders>
              <w:top w:val="single" w:color="000000" w:sz="12" w:space="0"/>
              <w:left w:val="single" w:color="auto" w:sz="12" w:space="0"/>
            </w:tcBorders>
            <w:shd w:val="clear" w:color="auto" w:fill="auto"/>
          </w:tcPr>
          <w:p w:rsidRPr="008A476C" w:rsidR="008A476C" w:rsidP="00087D38" w:rsidRDefault="008A476C" w14:paraId="0A328580" w14:textId="77777777">
            <w:pPr>
              <w:rPr>
                <w:bCs/>
              </w:rPr>
            </w:pPr>
            <w:r w:rsidRPr="008A476C">
              <w:rPr>
                <w:bCs/>
              </w:rPr>
              <w:t xml:space="preserve">Cody </w:t>
            </w:r>
            <w:proofErr w:type="spellStart"/>
            <w:r w:rsidRPr="008A476C">
              <w:rPr>
                <w:bCs/>
              </w:rPr>
              <w:t>Wienk</w:t>
            </w:r>
            <w:proofErr w:type="spellEnd"/>
          </w:p>
        </w:tc>
        <w:tc>
          <w:tcPr>
            <w:tcW w:w="2484" w:type="dxa"/>
            <w:tcBorders>
              <w:top w:val="single" w:color="000000" w:sz="12" w:space="0"/>
              <w:right w:val="single" w:color="000000" w:sz="12" w:space="0"/>
            </w:tcBorders>
            <w:shd w:val="clear" w:color="auto" w:fill="auto"/>
          </w:tcPr>
          <w:p w:rsidRPr="008A476C" w:rsidR="008A476C" w:rsidP="00087D38" w:rsidRDefault="008A476C" w14:paraId="4F383DB1" w14:textId="77777777">
            <w:r w:rsidRPr="008A476C">
              <w:t>cody_wienk@nps.gov</w:t>
            </w:r>
          </w:p>
        </w:tc>
        <w:tc>
          <w:tcPr>
            <w:tcW w:w="1824" w:type="dxa"/>
            <w:tcBorders>
              <w:top w:val="single" w:color="000000" w:sz="12" w:space="0"/>
              <w:left w:val="single" w:color="000000" w:sz="12" w:space="0"/>
            </w:tcBorders>
            <w:shd w:val="clear" w:color="auto" w:fill="auto"/>
          </w:tcPr>
          <w:p w:rsidRPr="008A476C" w:rsidR="008A476C" w:rsidP="00087D38" w:rsidRDefault="008A476C" w14:paraId="3BA38000" w14:textId="77777777">
            <w:r w:rsidRPr="008A476C">
              <w:t xml:space="preserve">Deanna </w:t>
            </w:r>
            <w:proofErr w:type="spellStart"/>
            <w:r w:rsidRPr="008A476C">
              <w:t>Reyher</w:t>
            </w:r>
            <w:proofErr w:type="spellEnd"/>
          </w:p>
        </w:tc>
        <w:tc>
          <w:tcPr>
            <w:tcW w:w="2208" w:type="dxa"/>
            <w:tcBorders>
              <w:top w:val="single" w:color="000000" w:sz="12" w:space="0"/>
            </w:tcBorders>
            <w:shd w:val="clear" w:color="auto" w:fill="auto"/>
          </w:tcPr>
          <w:p w:rsidRPr="008A476C" w:rsidR="008A476C" w:rsidP="00087D38" w:rsidRDefault="008A476C" w14:paraId="0A724B88" w14:textId="77777777">
            <w:r w:rsidRPr="008A476C">
              <w:t>dreyher@fs.fed.us</w:t>
            </w:r>
          </w:p>
        </w:tc>
      </w:tr>
      <w:tr w:rsidRPr="008A476C" w:rsidR="008A476C" w:rsidTr="008A476C" w14:paraId="463420BE" w14:textId="77777777">
        <w:tc>
          <w:tcPr>
            <w:tcW w:w="1896" w:type="dxa"/>
            <w:tcBorders>
              <w:left w:val="single" w:color="auto" w:sz="12" w:space="0"/>
            </w:tcBorders>
            <w:shd w:val="clear" w:color="auto" w:fill="auto"/>
          </w:tcPr>
          <w:p w:rsidRPr="008A476C" w:rsidR="008A476C" w:rsidP="00087D38" w:rsidRDefault="008A476C" w14:paraId="69D0D090" w14:textId="77777777">
            <w:pPr>
              <w:rPr>
                <w:bCs/>
              </w:rPr>
            </w:pPr>
            <w:r w:rsidRPr="008A476C">
              <w:rPr>
                <w:bCs/>
              </w:rPr>
              <w:t>Bob Paulson</w:t>
            </w:r>
          </w:p>
        </w:tc>
        <w:tc>
          <w:tcPr>
            <w:tcW w:w="2484" w:type="dxa"/>
            <w:tcBorders>
              <w:right w:val="single" w:color="000000" w:sz="12" w:space="0"/>
            </w:tcBorders>
            <w:shd w:val="clear" w:color="auto" w:fill="auto"/>
          </w:tcPr>
          <w:p w:rsidRPr="008A476C" w:rsidR="008A476C" w:rsidP="00087D38" w:rsidRDefault="008A476C" w14:paraId="0ADE1E13" w14:textId="77777777">
            <w:r w:rsidRPr="008A476C">
              <w:t>bpaulson@tnc.org</w:t>
            </w:r>
          </w:p>
        </w:tc>
        <w:tc>
          <w:tcPr>
            <w:tcW w:w="1824" w:type="dxa"/>
            <w:tcBorders>
              <w:left w:val="single" w:color="000000" w:sz="12" w:space="0"/>
            </w:tcBorders>
            <w:shd w:val="clear" w:color="auto" w:fill="auto"/>
          </w:tcPr>
          <w:p w:rsidRPr="008A476C" w:rsidR="008A476C" w:rsidP="00087D38" w:rsidRDefault="008A476C" w14:paraId="063478C0" w14:textId="77777777">
            <w:r w:rsidRPr="008A476C">
              <w:t xml:space="preserve">Todd </w:t>
            </w:r>
            <w:proofErr w:type="spellStart"/>
            <w:r w:rsidRPr="008A476C">
              <w:t>Pechota</w:t>
            </w:r>
            <w:proofErr w:type="spellEnd"/>
          </w:p>
        </w:tc>
        <w:tc>
          <w:tcPr>
            <w:tcW w:w="2208" w:type="dxa"/>
            <w:shd w:val="clear" w:color="auto" w:fill="auto"/>
          </w:tcPr>
          <w:p w:rsidRPr="008A476C" w:rsidR="008A476C" w:rsidP="00087D38" w:rsidRDefault="008A476C" w14:paraId="260919EB" w14:textId="77777777">
            <w:r w:rsidRPr="008A476C">
              <w:t>tpechota@fs.fed.us</w:t>
            </w:r>
          </w:p>
        </w:tc>
      </w:tr>
      <w:tr w:rsidRPr="008A476C" w:rsidR="008A476C" w:rsidTr="008A476C" w14:paraId="313DE8D4" w14:textId="77777777">
        <w:tc>
          <w:tcPr>
            <w:tcW w:w="1896" w:type="dxa"/>
            <w:tcBorders>
              <w:left w:val="single" w:color="auto" w:sz="12" w:space="0"/>
              <w:bottom w:val="single" w:color="auto" w:sz="2" w:space="0"/>
            </w:tcBorders>
            <w:shd w:val="clear" w:color="auto" w:fill="auto"/>
          </w:tcPr>
          <w:p w:rsidRPr="008A476C" w:rsidR="008A476C" w:rsidP="00087D38" w:rsidRDefault="008A476C" w14:paraId="58D8E0BB" w14:textId="77777777">
            <w:pPr>
              <w:rPr>
                <w:bCs/>
              </w:rPr>
            </w:pPr>
            <w:r w:rsidRPr="008A476C">
              <w:rPr>
                <w:bCs/>
              </w:rPr>
              <w:t xml:space="preserve">Deanna </w:t>
            </w:r>
            <w:proofErr w:type="spellStart"/>
            <w:r w:rsidRPr="008A476C">
              <w:rPr>
                <w:bCs/>
              </w:rPr>
              <w:t>Reyher</w:t>
            </w:r>
            <w:proofErr w:type="spellEnd"/>
          </w:p>
        </w:tc>
        <w:tc>
          <w:tcPr>
            <w:tcW w:w="2484" w:type="dxa"/>
            <w:tcBorders>
              <w:right w:val="single" w:color="000000" w:sz="12" w:space="0"/>
            </w:tcBorders>
            <w:shd w:val="clear" w:color="auto" w:fill="auto"/>
          </w:tcPr>
          <w:p w:rsidRPr="008A476C" w:rsidR="008A476C" w:rsidP="00087D38" w:rsidRDefault="008A476C" w14:paraId="13323942" w14:textId="77777777">
            <w:r w:rsidRPr="008A476C">
              <w:t>dreyher@fs.fed.us</w:t>
            </w:r>
          </w:p>
        </w:tc>
        <w:tc>
          <w:tcPr>
            <w:tcW w:w="1824" w:type="dxa"/>
            <w:tcBorders>
              <w:left w:val="single" w:color="000000" w:sz="12" w:space="0"/>
              <w:bottom w:val="single" w:color="auto" w:sz="2" w:space="0"/>
            </w:tcBorders>
            <w:shd w:val="clear" w:color="auto" w:fill="auto"/>
          </w:tcPr>
          <w:p w:rsidRPr="008A476C" w:rsidR="008A476C" w:rsidP="00087D38" w:rsidRDefault="008A476C" w14:paraId="08CB4BDB" w14:textId="77777777">
            <w:r w:rsidRPr="008A476C">
              <w:t>Peter Brown</w:t>
            </w:r>
          </w:p>
        </w:tc>
        <w:tc>
          <w:tcPr>
            <w:tcW w:w="2208" w:type="dxa"/>
            <w:shd w:val="clear" w:color="auto" w:fill="auto"/>
          </w:tcPr>
          <w:p w:rsidRPr="008A476C" w:rsidR="008A476C" w:rsidP="00087D38" w:rsidRDefault="008A476C" w14:paraId="7A29D0D8" w14:textId="77777777">
            <w:r w:rsidRPr="008A476C">
              <w:t>pmb@rmtrr.org</w:t>
            </w:r>
          </w:p>
        </w:tc>
      </w:tr>
    </w:tbl>
    <w:p w:rsidRPr="002E2043" w:rsidR="008A476C" w:rsidP="008A476C" w:rsidRDefault="002E2043" w14:paraId="2F19D852" w14:textId="264CE850">
      <w:r>
        <w:rPr>
          <w:b/>
        </w:rPr>
        <w:t>Reviewe</w:t>
      </w:r>
      <w:r w:rsidR="00054351">
        <w:rPr>
          <w:b/>
        </w:rPr>
        <w:t>r</w:t>
      </w:r>
      <w:r>
        <w:rPr>
          <w:b/>
        </w:rPr>
        <w:t xml:space="preserve">: </w:t>
      </w:r>
      <w:r>
        <w:t>Shannon Murphy</w:t>
      </w:r>
    </w:p>
    <w:p w:rsidR="008A476C" w:rsidP="008A476C" w:rsidRDefault="008A476C" w14:paraId="0D8C8A53" w14:textId="77777777">
      <w:pPr>
        <w:pStyle w:val="InfoPara"/>
      </w:pPr>
      <w:r>
        <w:t>Vegetation Type</w:t>
      </w:r>
    </w:p>
    <w:p w:rsidR="008A476C" w:rsidP="008A476C" w:rsidRDefault="008A476C" w14:paraId="63A33F08" w14:textId="77777777">
      <w:r>
        <w:t>Forest and Woodland</w:t>
      </w:r>
    </w:p>
    <w:p w:rsidR="008A476C" w:rsidP="008A476C" w:rsidRDefault="008A476C" w14:paraId="08B60E8B" w14:textId="6F790CFE">
      <w:pPr>
        <w:pStyle w:val="InfoPara"/>
      </w:pPr>
      <w:r>
        <w:t>Map Zone</w:t>
      </w:r>
    </w:p>
    <w:p w:rsidR="008A476C" w:rsidP="008A476C" w:rsidRDefault="008A476C" w14:paraId="4B58AEE8" w14:textId="77777777">
      <w:r>
        <w:t>29</w:t>
      </w:r>
    </w:p>
    <w:p w:rsidR="008A476C" w:rsidP="008A476C" w:rsidRDefault="008A476C" w14:paraId="243ACDE7" w14:textId="77777777">
      <w:pPr>
        <w:pStyle w:val="InfoPara"/>
      </w:pPr>
      <w:r>
        <w:t>Geographic Range</w:t>
      </w:r>
    </w:p>
    <w:p w:rsidR="008A476C" w:rsidP="008A476C" w:rsidRDefault="00526665" w14:paraId="7EF9E5AA" w14:textId="5BD84D85">
      <w:r w:rsidRPr="00953EF1">
        <w:t xml:space="preserve">This </w:t>
      </w:r>
      <w:r w:rsidR="00271AC3">
        <w:t xml:space="preserve">uncommon </w:t>
      </w:r>
      <w:r w:rsidRPr="00953EF1">
        <w:t xml:space="preserve">forest </w:t>
      </w:r>
      <w:r>
        <w:t>type occurs</w:t>
      </w:r>
      <w:r w:rsidRPr="00953EF1">
        <w:t xml:space="preserve"> </w:t>
      </w:r>
      <w:r w:rsidR="00971776">
        <w:t xml:space="preserve">primarily </w:t>
      </w:r>
      <w:r w:rsidRPr="00953EF1">
        <w:t>in the central and northern Black Hills</w:t>
      </w:r>
      <w:r>
        <w:t xml:space="preserve"> of S</w:t>
      </w:r>
      <w:r w:rsidR="00CA5F8F">
        <w:t>outh Dakota</w:t>
      </w:r>
      <w:r>
        <w:t xml:space="preserve"> and W</w:t>
      </w:r>
      <w:r w:rsidR="00CA5F8F">
        <w:t>yoming</w:t>
      </w:r>
      <w:r w:rsidRPr="00953EF1">
        <w:t xml:space="preserve"> and occasionally in the subalpine forests of </w:t>
      </w:r>
      <w:r>
        <w:t>the Bighorn Mountains of northcentral Wyoming and southcentral Montana</w:t>
      </w:r>
      <w:r w:rsidRPr="00953EF1">
        <w:t xml:space="preserve"> </w:t>
      </w:r>
      <w:r>
        <w:fldChar w:fldCharType="begin"/>
      </w:r>
      <w:r>
        <w:instrText xml:space="preserve"> ADDIN EN.CITE &lt;EndNote&gt;&lt;Cite&gt;&lt;Author&gt;Meyer&lt;/Author&gt;&lt;RecNum&gt;384&lt;/RecNum&gt;&lt;DisplayText&gt;[69,71]&lt;/DisplayText&gt;&lt;record&gt;&lt;rec-number&gt;384&lt;/rec-number&gt;&lt;foreign-keys&gt;&lt;key app="EN" db-id="wprdw0rsaatr5uewrfp5zweewz5zzws9tt25"&gt;384&lt;/key&gt;&lt;/foreign-keys&gt;&lt;ref-type name="Journal Article"&gt;17&lt;/ref-type&gt;&lt;contributors&gt;&lt;authors&gt;&lt;author&gt;Meyer, Carolyn B.; Knight, Dennis H.; Dillon, Gregory K. 2005. Historic range of variability for the upland vegetation in the Bighorn National Forest, Wyoming. Gen. Tech. Rep. RMRS-GTR-140. Fort Collins, CO: U.S. Department of Agriculture, Forest Service, Rocky Mountain Research Station. 94 p&lt;/author&gt;&lt;/authors&gt;&lt;/contributors&gt;&lt;titles&gt;&lt;title&gt;60766&lt;/title&gt;&lt;/titles&gt;&lt;dates&gt;&lt;/dates&gt;&lt;urls&gt;&lt;/urls&gt;&lt;/record&gt;&lt;/Cite&gt;&lt;Cite&gt;&lt;Author&gt;NatureServe&lt;/Author&gt;&lt;RecNum&gt;386&lt;/RecNum&gt;&lt;record&gt;&lt;rec-number&gt;386&lt;/rec-number&gt;&lt;foreign-keys&gt;&lt;key app="EN" db-id="wprdw0rsaatr5uewrfp5zweewz5zzws9tt25"&gt;386&lt;/key&gt;&lt;/foreign-keys&gt;&lt;ref-type name="Journal Article"&gt;17&lt;/ref-type&gt;&lt;contributors&gt;&lt;authors&gt;&lt;author&gt;NatureServe,. 2013. International Ecological Classification Standard: Terrestrial Ecological Classifications of the United States and Canada. In: NatureServe Central Databases. Arlington, VA, (Producer). 1530 p&lt;/author&gt;&lt;/authors&gt;&lt;/contributors&gt;&lt;titles&gt;&lt;title&gt;89169&lt;/title&gt;&lt;/titles&gt;&lt;dates&gt;&lt;/dates&gt;&lt;urls&gt;&lt;/urls&gt;&lt;/record&gt;&lt;/Cite&gt;&lt;/EndNote&gt;</w:instrText>
      </w:r>
      <w:r>
        <w:fldChar w:fldCharType="separate"/>
      </w:r>
      <w:r w:rsidR="00032446">
        <w:rPr>
          <w:noProof/>
        </w:rPr>
        <w:t>(</w:t>
      </w:r>
      <w:r w:rsidR="00DE1120">
        <w:rPr>
          <w:noProof/>
        </w:rPr>
        <w:t>Meyer 2005</w:t>
      </w:r>
      <w:r w:rsidR="00FB3D5F">
        <w:rPr>
          <w:noProof/>
        </w:rPr>
        <w:t>,</w:t>
      </w:r>
      <w:r w:rsidR="00FA660D">
        <w:rPr>
          <w:noProof/>
        </w:rPr>
        <w:t xml:space="preserve"> </w:t>
      </w:r>
      <w:r w:rsidR="00DE1120">
        <w:rPr>
          <w:noProof/>
        </w:rPr>
        <w:t>NatureServe 2013</w:t>
      </w:r>
      <w:r>
        <w:fldChar w:fldCharType="end"/>
      </w:r>
      <w:r w:rsidR="00032446">
        <w:t>)</w:t>
      </w:r>
      <w:r w:rsidRPr="00953EF1">
        <w:t xml:space="preserve">. </w:t>
      </w:r>
      <w:r w:rsidRPr="00953EF1" w:rsidR="000A2D7B">
        <w:t xml:space="preserve">This ecosystem represents a small fraction of the total forested area of this region </w:t>
      </w:r>
      <w:r w:rsidR="000A2D7B">
        <w:fldChar w:fldCharType="begin"/>
      </w:r>
      <w:r w:rsidR="000A2D7B">
        <w:instrText xml:space="preserve"> ADDIN EN.CITE &lt;EndNote&gt;&lt;Cite&gt;&lt;Author&gt;Hoffman&lt;/Author&gt;&lt;RecNum&gt;364&lt;/RecNum&gt;&lt;DisplayText&gt;[44,71]&lt;/DisplayText&gt;&lt;record&gt;&lt;rec-number&gt;364&lt;/rec-number&gt;&lt;foreign-keys&gt;&lt;key app="EN" db-id="wprdw0rsaatr5uewrfp5zweewz5zzws9tt25"&gt;364&lt;/key&gt;&lt;/foreign-keys&gt;&lt;ref-type name="Journal Article"&gt;17&lt;/ref-type&gt;&lt;contributors&gt;&lt;authors&gt;&lt;author&gt;Hoffman, George R.; Alexander, Robert R. 1987. Forest vegetation of the Black Hills National Forest of South Dakota and Wyoming: a habitat type classification. Res. Pap. RM-276. Fort Collins, CO: U.S. Department of Agriculture, Forest Service, Rocky Mountain Forest and Range Experiment Station. 48 p&lt;/author&gt;&lt;/authors&gt;&lt;/contributors&gt;&lt;titles&gt;&lt;title&gt;1181&lt;/title&gt;&lt;/titles&gt;&lt;dates&gt;&lt;/dates&gt;&lt;urls&gt;&lt;/urls&gt;&lt;/record&gt;&lt;/Cite&gt;&lt;Cite&gt;&lt;Author&gt;NatureServe&lt;/Author&gt;&lt;RecNum&gt;386&lt;/RecNum&gt;&lt;record&gt;&lt;rec-number&gt;386&lt;/rec-number&gt;&lt;foreign-keys&gt;&lt;key app="EN" db-id="wprdw0rsaatr5uewrfp5zweewz5zzws9tt25"&gt;386&lt;/key&gt;&lt;/foreign-keys&gt;&lt;ref-type name="Journal Article"&gt;17&lt;/ref-type&gt;&lt;contributors&gt;&lt;authors&gt;&lt;author&gt;NatureServe,. 2013. International Ecological Classification Standard: Terrestrial Ecological Classifications of the United States and Canada. In: NatureServe Central Databases. Arlington, VA, (Producer). 1530 p&lt;/author&gt;&lt;/authors&gt;&lt;/contributors&gt;&lt;titles&gt;&lt;title&gt;89169&lt;/title&gt;&lt;/titles&gt;&lt;dates&gt;&lt;/dates&gt;&lt;urls&gt;&lt;/urls&gt;&lt;/record&gt;&lt;/Cite&gt;&lt;/EndNote&gt;</w:instrText>
      </w:r>
      <w:r w:rsidR="000A2D7B">
        <w:fldChar w:fldCharType="separate"/>
      </w:r>
      <w:r w:rsidR="00032446">
        <w:rPr>
          <w:noProof/>
        </w:rPr>
        <w:t>(</w:t>
      </w:r>
      <w:r w:rsidR="000A2D7B">
        <w:t>Hoffman and Alexander1987</w:t>
      </w:r>
      <w:r w:rsidR="00054351">
        <w:rPr>
          <w:noProof/>
        </w:rPr>
        <w:t>;</w:t>
      </w:r>
      <w:r w:rsidR="000A2D7B">
        <w:rPr>
          <w:noProof/>
        </w:rPr>
        <w:t xml:space="preserve"> NatureServe 2013</w:t>
      </w:r>
      <w:r w:rsidR="000A2D7B">
        <w:fldChar w:fldCharType="end"/>
      </w:r>
      <w:r w:rsidR="00032446">
        <w:t>)</w:t>
      </w:r>
      <w:r w:rsidRPr="00953EF1" w:rsidR="000A2D7B">
        <w:t>.</w:t>
      </w:r>
      <w:r w:rsidR="000A2D7B">
        <w:t xml:space="preserve"> </w:t>
      </w:r>
    </w:p>
    <w:p w:rsidR="00230F70" w:rsidP="008A476C" w:rsidRDefault="00230F70" w14:paraId="7E0C7D4B" w14:textId="77777777"/>
    <w:p w:rsidR="008A476C" w:rsidP="008A476C" w:rsidRDefault="008A476C" w14:paraId="53ECA74A" w14:textId="77777777">
      <w:pPr>
        <w:pStyle w:val="InfoPara"/>
      </w:pPr>
      <w:r>
        <w:t>Biophysical Site Description</w:t>
      </w:r>
    </w:p>
    <w:p w:rsidR="008A476C" w:rsidP="008A476C" w:rsidRDefault="008A476C" w14:paraId="37E5C312" w14:textId="17050E6D">
      <w:r>
        <w:t xml:space="preserve">This group is </w:t>
      </w:r>
      <w:r w:rsidR="000A2D7B">
        <w:t>found</w:t>
      </w:r>
      <w:r w:rsidR="00634573">
        <w:t xml:space="preserve"> in the </w:t>
      </w:r>
      <w:r w:rsidR="000A2D7B">
        <w:t xml:space="preserve">Central Granitic Core and Upper Limestone Plateau at the highest elevations </w:t>
      </w:r>
      <w:r w:rsidR="00634573">
        <w:t>above 5,700 feet (Mar</w:t>
      </w:r>
      <w:r w:rsidR="00232766">
        <w:t>r</w:t>
      </w:r>
      <w:r w:rsidR="00634573">
        <w:t>iott</w:t>
      </w:r>
      <w:r w:rsidR="00232766">
        <w:t xml:space="preserve"> </w:t>
      </w:r>
      <w:r w:rsidR="00032446">
        <w:t xml:space="preserve">et al. </w:t>
      </w:r>
      <w:r w:rsidR="00634573">
        <w:t>2000)</w:t>
      </w:r>
      <w:r>
        <w:t xml:space="preserve">. </w:t>
      </w:r>
      <w:r w:rsidR="00634573">
        <w:t xml:space="preserve">This forest type </w:t>
      </w:r>
      <w:r w:rsidR="00CA5F8F">
        <w:t>grows above</w:t>
      </w:r>
      <w:r w:rsidR="00634573">
        <w:t xml:space="preserve"> </w:t>
      </w:r>
      <w:r w:rsidR="000A2D7B">
        <w:t xml:space="preserve">and </w:t>
      </w:r>
      <w:r w:rsidR="00CA5F8F">
        <w:t xml:space="preserve">is </w:t>
      </w:r>
      <w:r w:rsidR="000A2D7B">
        <w:t>surrounded by</w:t>
      </w:r>
      <w:r w:rsidR="00634573">
        <w:t xml:space="preserve"> </w:t>
      </w:r>
      <w:r w:rsidR="00054351">
        <w:t>Biophysical Setting (</w:t>
      </w:r>
      <w:r w:rsidR="00634573">
        <w:t>BpS</w:t>
      </w:r>
      <w:r w:rsidR="00054351">
        <w:t>)</w:t>
      </w:r>
      <w:r w:rsidR="00634573">
        <w:t xml:space="preserve"> 11791</w:t>
      </w:r>
      <w:r w:rsidR="005718C8">
        <w:t xml:space="preserve"> (Northwestern Great Plains-Black Hills Ponderosa Pine Woodland and Savanna-Low-elevation Woodland)</w:t>
      </w:r>
      <w:r w:rsidR="00CA5F8F">
        <w:t>, often as small to large patches within the ponderosa pine matrix (NatureServe 2013)</w:t>
      </w:r>
      <w:r w:rsidR="00634573">
        <w:t xml:space="preserve">. </w:t>
      </w:r>
      <w:r w:rsidR="000A2D7B">
        <w:t xml:space="preserve">These highland areas generally have a cooler and wetter climate than the surrounding ponderosa pine savannas and woodlands and mixed-grass prairie found at lower elevations. </w:t>
      </w:r>
      <w:r w:rsidR="00230F70">
        <w:t xml:space="preserve">This type occurs on gentle to steep slopes and on variable aspects. </w:t>
      </w:r>
      <w:r w:rsidRPr="00953EF1" w:rsidR="00634573">
        <w:t>At lower elevation</w:t>
      </w:r>
      <w:r w:rsidR="00634573">
        <w:t>s</w:t>
      </w:r>
      <w:r w:rsidRPr="00953EF1" w:rsidR="00634573">
        <w:t xml:space="preserve">, </w:t>
      </w:r>
      <w:r w:rsidR="00634573">
        <w:t xml:space="preserve">these communities are </w:t>
      </w:r>
      <w:r w:rsidRPr="00953EF1" w:rsidR="00634573">
        <w:t xml:space="preserve">restricted to north-facing slopes or mesic areas where snow is retained for longer periods </w:t>
      </w:r>
      <w:r w:rsidR="00634573">
        <w:fldChar w:fldCharType="begin"/>
      </w:r>
      <w:r w:rsidR="00634573">
        <w:instrText xml:space="preserve"> ADDIN EN.CITE &lt;EndNote&gt;&lt;Cite&gt;&lt;Author&gt;NatureServe&lt;/Author&gt;&lt;RecNum&gt;386&lt;/RecNum&gt;&lt;DisplayText&gt;[71]&lt;/DisplayText&gt;&lt;record&gt;&lt;rec-number&gt;386&lt;/rec-number&gt;&lt;foreign-keys&gt;&lt;key app="EN" db-id="wprdw0rsaatr5uewrfp5zweewz5zzws9tt25"&gt;386&lt;/key&gt;&lt;/foreign-keys&gt;&lt;ref-type name="Journal Article"&gt;17&lt;/ref-type&gt;&lt;contributors&gt;&lt;authors&gt;&lt;author&gt;NatureServe,. 2013. International Ecological Classification Standard: Terrestrial Ecological Classifications of the United States and Canada. In: NatureServe Central Databases. Arlington, VA, (Producer). 1530 p&lt;/author&gt;&lt;/authors&gt;&lt;/contributors&gt;&lt;titles&gt;&lt;title&gt;89169&lt;/title&gt;&lt;/titles&gt;&lt;dates&gt;&lt;/dates&gt;&lt;urls&gt;&lt;/urls&gt;&lt;/record&gt;&lt;/Cite&gt;&lt;/EndNote&gt;</w:instrText>
      </w:r>
      <w:r w:rsidR="00634573">
        <w:fldChar w:fldCharType="separate"/>
      </w:r>
      <w:r w:rsidR="000530B6">
        <w:rPr>
          <w:noProof/>
        </w:rPr>
        <w:t>(</w:t>
      </w:r>
      <w:r w:rsidR="00634573">
        <w:rPr>
          <w:noProof/>
        </w:rPr>
        <w:t>NatureServe 2013</w:t>
      </w:r>
      <w:r w:rsidR="00634573">
        <w:fldChar w:fldCharType="end"/>
      </w:r>
      <w:r w:rsidR="000530B6">
        <w:t>)</w:t>
      </w:r>
      <w:r w:rsidR="00634573">
        <w:t xml:space="preserve">. </w:t>
      </w:r>
      <w:r w:rsidR="00230F70">
        <w:t>This forest type grows on deep to shallow soils generally underlain by</w:t>
      </w:r>
      <w:r w:rsidR="00634573">
        <w:t xml:space="preserve"> limestone, granite, slate</w:t>
      </w:r>
      <w:r w:rsidR="00054351">
        <w:t>,</w:t>
      </w:r>
      <w:r w:rsidR="00634573">
        <w:t xml:space="preserve"> </w:t>
      </w:r>
      <w:r w:rsidR="00230F70">
        <w:t>or</w:t>
      </w:r>
      <w:r w:rsidR="00634573">
        <w:t xml:space="preserve"> schist</w:t>
      </w:r>
      <w:r w:rsidR="00230F70">
        <w:t xml:space="preserve"> rock</w:t>
      </w:r>
      <w:r w:rsidR="00634573">
        <w:t>.</w:t>
      </w:r>
      <w:r w:rsidR="00230F70">
        <w:t xml:space="preserve"> </w:t>
      </w:r>
      <w:r w:rsidRPr="00953EF1" w:rsidR="00971776">
        <w:t xml:space="preserve">The Black Hills </w:t>
      </w:r>
      <w:r w:rsidR="00971776">
        <w:t>montane grassland community</w:t>
      </w:r>
      <w:r w:rsidRPr="00953EF1" w:rsidR="00971776">
        <w:t xml:space="preserve"> intersperses with this forest community </w:t>
      </w:r>
      <w:r w:rsidR="00971776">
        <w:fldChar w:fldCharType="begin">
          <w:fldData xml:space="preserve">PEVuZE5vdGU+PENpdGU+PEF1dGhvcj5MQU5ERklSRTwvQXV0aG9yPjxSZWNOdW0+MzcwPC9SZWNO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</w:fldData>
        </w:fldChar>
      </w:r>
      <w:r w:rsidR="00971776">
        <w:instrText xml:space="preserve"> ADDIN EN.CITE </w:instrText>
      </w:r>
      <w:r w:rsidR="00971776">
        <w:fldChar w:fldCharType="begin">
          <w:fldData xml:space="preserve">PEVuZE5vdGU+PENpdGU+PEF1dGhvcj5MQU5ERklSRTwvQXV0aG9yPjxSZWNOdW0+MzcwPC9SZWNO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</w:fldData>
        </w:fldChar>
      </w:r>
      <w:r w:rsidR="00971776">
        <w:instrText xml:space="preserve"> ADDIN EN.CITE.DATA </w:instrText>
      </w:r>
      <w:r w:rsidR="00971776">
        <w:fldChar w:fldCharType="end"/>
      </w:r>
      <w:r w:rsidR="00971776">
        <w:fldChar w:fldCharType="separate"/>
      </w:r>
      <w:r w:rsidR="00032446">
        <w:rPr>
          <w:noProof/>
        </w:rPr>
        <w:t>(</w:t>
      </w:r>
      <w:r w:rsidR="00232766">
        <w:t>Marriott</w:t>
      </w:r>
      <w:r w:rsidR="00032446">
        <w:t xml:space="preserve"> et al.</w:t>
      </w:r>
      <w:r w:rsidR="00232766">
        <w:t xml:space="preserve"> 2000</w:t>
      </w:r>
      <w:r w:rsidR="00054351">
        <w:t>;</w:t>
      </w:r>
      <w:r w:rsidR="00232766">
        <w:t xml:space="preserve"> </w:t>
      </w:r>
      <w:r w:rsidR="00232766">
        <w:rPr>
          <w:noProof/>
        </w:rPr>
        <w:t>McIntosh 1931</w:t>
      </w:r>
      <w:r w:rsidR="00054351">
        <w:rPr>
          <w:noProof/>
        </w:rPr>
        <w:t>;</w:t>
      </w:r>
      <w:r w:rsidRPr="00232766" w:rsidR="00232766">
        <w:rPr>
          <w:noProof/>
        </w:rPr>
        <w:t xml:space="preserve"> </w:t>
      </w:r>
      <w:r w:rsidR="00232766">
        <w:rPr>
          <w:noProof/>
        </w:rPr>
        <w:t>NatureServe 2013</w:t>
      </w:r>
      <w:r w:rsidR="00971776">
        <w:fldChar w:fldCharType="end"/>
      </w:r>
      <w:r w:rsidR="00032446">
        <w:t>)</w:t>
      </w:r>
      <w:r w:rsidR="00971776">
        <w:t xml:space="preserve"> </w:t>
      </w:r>
      <w:r>
        <w:t xml:space="preserve">and </w:t>
      </w:r>
      <w:r w:rsidR="00971776">
        <w:t xml:space="preserve">may </w:t>
      </w:r>
      <w:r>
        <w:t>influence burn patterns</w:t>
      </w:r>
      <w:r w:rsidR="00425C2D">
        <w:t xml:space="preserve"> (NatureServe 2013)</w:t>
      </w:r>
      <w:r>
        <w:t>.</w:t>
      </w:r>
    </w:p>
    <w:p w:rsidR="008A476C" w:rsidP="008A476C" w:rsidRDefault="008A476C" w14:paraId="04795884" w14:textId="77777777">
      <w:pPr>
        <w:pStyle w:val="InfoPara"/>
      </w:pPr>
      <w:r>
        <w:t>Vegetation Description</w:t>
      </w:r>
    </w:p>
    <w:p w:rsidR="008D1ABB" w:rsidP="008A476C" w:rsidRDefault="008D1ABB" w14:paraId="502F0D7D" w14:textId="38072F42">
      <w:r>
        <w:t>P</w:t>
      </w:r>
      <w:r w:rsidRPr="00953EF1">
        <w:t xml:space="preserve">onderosa pine </w:t>
      </w:r>
      <w:r>
        <w:t>or</w:t>
      </w:r>
      <w:r w:rsidRPr="00953EF1">
        <w:t xml:space="preserve"> white spruce </w:t>
      </w:r>
      <w:r>
        <w:t>dominate these communities</w:t>
      </w:r>
      <w:r w:rsidR="006B214C">
        <w:t xml:space="preserve"> </w:t>
      </w:r>
      <w:r w:rsidR="00C9312C">
        <w:t>(</w:t>
      </w:r>
      <w:r w:rsidR="006B214C">
        <w:t>Hoffman and Alexande</w:t>
      </w:r>
      <w:r w:rsidR="00A21E1E">
        <w:t>r</w:t>
      </w:r>
      <w:r w:rsidR="00C9312C">
        <w:t xml:space="preserve"> </w:t>
      </w:r>
      <w:r w:rsidR="006B214C">
        <w:t>1987</w:t>
      </w:r>
      <w:r w:rsidR="00054351">
        <w:t>;</w:t>
      </w:r>
      <w:r w:rsidR="006B214C">
        <w:rPr>
          <w:noProof/>
        </w:rPr>
        <w:t xml:space="preserve"> </w:t>
      </w:r>
      <w:r w:rsidR="009A550D">
        <w:rPr>
          <w:noProof/>
        </w:rPr>
        <w:t>Marrio</w:t>
      </w:r>
      <w:r w:rsidR="009273AB">
        <w:rPr>
          <w:noProof/>
        </w:rPr>
        <w:t>t</w:t>
      </w:r>
      <w:r w:rsidR="009A550D">
        <w:rPr>
          <w:noProof/>
        </w:rPr>
        <w:t>t</w:t>
      </w:r>
      <w:r w:rsidR="00C9312C">
        <w:rPr>
          <w:noProof/>
        </w:rPr>
        <w:t xml:space="preserve"> et al.</w:t>
      </w:r>
      <w:r w:rsidR="009A550D">
        <w:rPr>
          <w:noProof/>
        </w:rPr>
        <w:t xml:space="preserve"> 2000</w:t>
      </w:r>
      <w:r w:rsidR="00C9312C">
        <w:rPr>
          <w:noProof/>
        </w:rPr>
        <w:t>)</w:t>
      </w:r>
      <w:r w:rsidRPr="00953EF1">
        <w:t xml:space="preserve">. </w:t>
      </w:r>
      <w:r w:rsidRPr="00953EF1" w:rsidR="00E54EAC">
        <w:t xml:space="preserve">Ponderosa pine is seral to white spruce in this ecosystem </w:t>
      </w:r>
      <w:r w:rsidR="00E54EAC">
        <w:fldChar w:fldCharType="begin"/>
      </w:r>
      <w:r w:rsidR="00E54EAC">
        <w:instrText xml:space="preserve"> ADDIN EN.CITE &lt;EndNote&gt;&lt;Cite&gt;&lt;Author&gt;Hoffman&lt;/Author&gt;&lt;RecNum&gt;364&lt;/RecNum&gt;&lt;DisplayText&gt;[44]&lt;/DisplayText&gt;&lt;record&gt;&lt;rec-number&gt;364&lt;/rec-number&gt;&lt;foreign-keys&gt;&lt;key app="EN" db-id="wprdw0rsaatr5uewrfp5zweewz5zzws9tt25"&gt;364&lt;/key&gt;&lt;/foreign-keys&gt;&lt;ref-type name="Journal Article"&gt;17&lt;/ref-type&gt;&lt;contributors&gt;&lt;authors&gt;&lt;author&gt;Hoffman, George R.; Alexander, Robert R. 1987. Forest vegetation of the Black Hills National Forest of South Dakota and Wyoming: a habitat type classification. Res. Pap. RM-276. Fort Collins, CO: U.S. Department of Agriculture, Forest Service, Rocky Mountain Forest and Range Experiment Station. 48 p&lt;/author&gt;&lt;/authors&gt;&lt;/contributors&gt;&lt;titles&gt;&lt;title&gt;1181&lt;/title&gt;&lt;/titles&gt;&lt;dates&gt;&lt;/dates&gt;&lt;urls&gt;&lt;/urls&gt;&lt;/record&gt;&lt;/Cite&gt;&lt;/EndNote&gt;</w:instrText>
      </w:r>
      <w:r w:rsidR="00E54EAC">
        <w:fldChar w:fldCharType="separate"/>
      </w:r>
      <w:r w:rsidR="00C9312C">
        <w:rPr>
          <w:noProof/>
        </w:rPr>
        <w:t>(</w:t>
      </w:r>
      <w:r w:rsidR="00E54EAC">
        <w:t>Hoffman and Alexander1987</w:t>
      </w:r>
      <w:r w:rsidR="00E54EAC">
        <w:fldChar w:fldCharType="end"/>
      </w:r>
      <w:r w:rsidR="00C9312C">
        <w:t>)</w:t>
      </w:r>
      <w:r w:rsidRPr="00953EF1" w:rsidR="00E54EAC">
        <w:t>.</w:t>
      </w:r>
      <w:r w:rsidR="00E54EAC">
        <w:t xml:space="preserve"> </w:t>
      </w:r>
      <w:r w:rsidRPr="00953EF1">
        <w:t>Paper birch and aspen can be found in th</w:t>
      </w:r>
      <w:r>
        <w:t>ese</w:t>
      </w:r>
      <w:r w:rsidRPr="00953EF1">
        <w:t xml:space="preserve"> communit</w:t>
      </w:r>
      <w:r>
        <w:t xml:space="preserve">ies, </w:t>
      </w:r>
      <w:r w:rsidRPr="00953EF1">
        <w:t xml:space="preserve">particularly on cool, moist sites throughout the northern half of the Black Hills, often as </w:t>
      </w:r>
      <w:r>
        <w:t xml:space="preserve">an </w:t>
      </w:r>
      <w:r w:rsidRPr="00953EF1">
        <w:t xml:space="preserve">early successional species after a fire </w:t>
      </w:r>
      <w:r>
        <w:fldChar w:fldCharType="begin"/>
      </w:r>
      <w:r>
        <w:instrText xml:space="preserve"> ADDIN EN.CITE &lt;EndNote&gt;&lt;Cite&gt;&lt;Author&gt;Pase&lt;/Author&gt;&lt;RecNum&gt;389&lt;/RecNum&gt;&lt;DisplayText&gt;[74]&lt;/DisplayText&gt;&lt;record&gt;&lt;rec-number&gt;389&lt;/rec-number&gt;&lt;foreign-keys&gt;&lt;key app="EN" db-id="wprdw0rsaatr5uewrfp5zweewz5zzws9tt25"&gt;389&lt;/key&gt;&lt;/foreign-keys&gt;&lt;ref-type name="Journal Article"&gt;17&lt;/ref-type&gt;&lt;contributors&gt;&lt;authors&gt;&lt;author&gt;Pase, Charles P. 1958. Herbage production and composition under immature ponderosa pine stands in the Black Hills. Journal of Range Management. 11: 238-243&lt;/author&gt;&lt;/authors&gt;&lt;/contributors&gt;&lt;titles&gt;&lt;title&gt;1823&lt;/title&gt;&lt;/titles&gt;&lt;dates&gt;&lt;/dates&gt;&lt;urls&gt;&lt;/urls&gt;&lt;/record&gt;&lt;/Cite&gt;&lt;/EndNote&gt;</w:instrText>
      </w:r>
      <w:r>
        <w:fldChar w:fldCharType="separate"/>
      </w:r>
      <w:r w:rsidR="00C9312C">
        <w:rPr>
          <w:noProof/>
        </w:rPr>
        <w:t>(</w:t>
      </w:r>
      <w:r w:rsidR="009A550D">
        <w:rPr>
          <w:noProof/>
        </w:rPr>
        <w:t xml:space="preserve">Pase </w:t>
      </w:r>
      <w:r w:rsidRPr="009A550D" w:rsidR="009A550D">
        <w:rPr>
          <w:noProof/>
        </w:rPr>
        <w:t>1958</w:t>
      </w:r>
      <w:r>
        <w:fldChar w:fldCharType="end"/>
      </w:r>
      <w:r w:rsidR="00C9312C">
        <w:t>)</w:t>
      </w:r>
      <w:r w:rsidRPr="00953EF1">
        <w:t xml:space="preserve">. </w:t>
      </w:r>
      <w:r w:rsidR="00506AE1">
        <w:t xml:space="preserve">Common shrubs include common juniper, common snowberry, creeping barberry, </w:t>
      </w:r>
      <w:r w:rsidRPr="00953EF1" w:rsidR="00506AE1">
        <w:t>grouse whortl</w:t>
      </w:r>
      <w:r w:rsidR="00506AE1">
        <w:t xml:space="preserve">eberry, </w:t>
      </w:r>
      <w:proofErr w:type="spellStart"/>
      <w:r w:rsidR="00506AE1">
        <w:t>kinnikinnick</w:t>
      </w:r>
      <w:proofErr w:type="spellEnd"/>
      <w:r w:rsidR="00506AE1">
        <w:t xml:space="preserve">, and twinflower. Forbs like northern bedstraw and Virginia strawberry grow commonly along with </w:t>
      </w:r>
      <w:proofErr w:type="spellStart"/>
      <w:r w:rsidR="00506AE1">
        <w:t>roughleaf</w:t>
      </w:r>
      <w:proofErr w:type="spellEnd"/>
      <w:r w:rsidR="00506AE1">
        <w:t xml:space="preserve"> </w:t>
      </w:r>
      <w:proofErr w:type="spellStart"/>
      <w:r w:rsidR="00506AE1">
        <w:t>ricegrass</w:t>
      </w:r>
      <w:proofErr w:type="spellEnd"/>
      <w:r>
        <w:t xml:space="preserve"> </w:t>
      </w:r>
      <w:r>
        <w:fldChar w:fldCharType="begin"/>
      </w:r>
      <w:r>
        <w:instrText xml:space="preserve"> ADDIN EN.CITE &lt;EndNote&gt;&lt;Cite&gt;&lt;Author&gt;Marriott&lt;/Author&gt;&lt;RecNum&gt;379&lt;/RecNum&gt;&lt;DisplayText&gt;[53,62]&lt;/DisplayText&gt;&lt;record&gt;&lt;rec-number&gt;379&lt;/rec-number&gt;&lt;foreign-keys&gt;&lt;key app="EN" db-id="wprdw0rsaatr5uewrfp5zweewz5zzws9tt25"&gt;379&lt;/key&gt;&lt;/foreign-keys&gt;&lt;ref-type name="Journal Article"&gt;17&lt;/ref-type&gt;&lt;contributors&gt;&lt;authors&gt;&lt;author&gt;Marriott, Hollis J.; Faber-Langendoen, Don. 2000. Black Hills Community Inventory. Volume 2: Plant community descriptions. Minneapolis, MN: The Nature Conservancy. 289 p. [+ appendices]&lt;/author&gt;&lt;/authors&gt;&lt;/contributors&gt;&lt;titles&gt;&lt;title&gt;90533&lt;/title&gt;&lt;/titles&gt;&lt;dates&gt;&lt;/dates&gt;&lt;urls&gt;&lt;/urls&gt;&lt;/record&gt;&lt;/Cite&gt;&lt;Cite&gt;&lt;Author&gt;LANDFIRE&lt;/Author&gt;&lt;RecNum&gt;370&lt;/RecNum&gt;&lt;record&gt;&lt;rec-number&gt;370&lt;/rec-number&gt;&lt;foreign-keys&gt;&lt;key app="EN" db-id="wprdw0rsaatr5uewrfp5zweewz5zzws9tt25"&gt;370&lt;/key&gt;&lt;/foreign-keys&gt;&lt;ref-type name="Journal Article"&gt;17&lt;/ref-type&gt;&lt;contributors&gt;&lt;authors&gt;&lt;author&gt;LANDFIRE, Biophysical Settings. 2009. Biophysical setting 2910480: Northwestern Great Plains highland white spruce woodland. In: LANDFIRE Biophysical Setting Model: Map zone 29, [Online]. In: Vegetation Dynamics Models. In: LANDFIRE. Washington, DC: U.S. Department of Agriculture, Forest Service, Rocky Mountain Research Station, Fire Sciences Laboratory; U.S. Geological Survey; Arlington, VA: The Nature Conservancy (Producers). Available: https://www.landfire.gov/national_veg_models_op2.php [2017, January 10]&lt;/author&gt;&lt;/authors&gt;&lt;/contributors&gt;&lt;titles&gt;&lt;title&gt;88620&lt;/title&gt;&lt;/titles&gt;&lt;dates&gt;&lt;/dates&gt;&lt;urls&gt;&lt;/urls&gt;&lt;/record&gt;&lt;/Cite&gt;&lt;/EndNote&gt;</w:instrText>
      </w:r>
      <w:r>
        <w:fldChar w:fldCharType="separate"/>
      </w:r>
      <w:r w:rsidR="00C9312C">
        <w:rPr>
          <w:noProof/>
        </w:rPr>
        <w:t>(</w:t>
      </w:r>
      <w:r w:rsidR="009A550D">
        <w:rPr>
          <w:noProof/>
        </w:rPr>
        <w:t>Marriot</w:t>
      </w:r>
      <w:r w:rsidR="009273AB">
        <w:rPr>
          <w:noProof/>
        </w:rPr>
        <w:t>t</w:t>
      </w:r>
      <w:r w:rsidR="00C9312C">
        <w:rPr>
          <w:noProof/>
        </w:rPr>
        <w:t xml:space="preserve"> et al.</w:t>
      </w:r>
      <w:r w:rsidR="009A550D">
        <w:rPr>
          <w:noProof/>
        </w:rPr>
        <w:t xml:space="preserve"> 2000</w:t>
      </w:r>
      <w:r>
        <w:fldChar w:fldCharType="end"/>
      </w:r>
      <w:r w:rsidR="00C9312C">
        <w:t>)</w:t>
      </w:r>
      <w:r w:rsidRPr="00953EF1">
        <w:t>.</w:t>
      </w:r>
    </w:p>
    <w:p w:rsidR="008D1ABB" w:rsidP="008A476C" w:rsidRDefault="008D1ABB" w14:paraId="0AB0797E" w14:textId="77777777"/>
    <w:p w:rsidR="008A476C" w:rsidP="008A476C" w:rsidRDefault="008A476C" w14:paraId="0BFF36E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bl>
    <w:p>
      <w:r>
        <w:rPr>
          <w:sz w:val="16"/>
        </w:rPr>
        <w:t>Species names are from the NRCS PLANTS database. Check species codes at http://plants.usda.gov.</w:t>
      </w:r>
    </w:p>
    <w:p w:rsidR="008A476C" w:rsidP="008A476C" w:rsidRDefault="008A476C" w14:paraId="7619DCBD" w14:textId="77777777">
      <w:pPr>
        <w:pStyle w:val="InfoPara"/>
      </w:pPr>
      <w:r>
        <w:t>Disturbance Description</w:t>
      </w:r>
    </w:p>
    <w:p w:rsidR="008A476C" w:rsidP="008A476C" w:rsidRDefault="008A476C" w14:paraId="593632DF" w14:textId="38F57C29">
      <w:r>
        <w:t>It is generally believed based on discussions that this type best fits in Fire Regime Group I. Ponderosa</w:t>
      </w:r>
      <w:r w:rsidR="00054351">
        <w:t>-</w:t>
      </w:r>
      <w:r>
        <w:t>pine</w:t>
      </w:r>
      <w:r w:rsidR="00054351">
        <w:t>-</w:t>
      </w:r>
      <w:r w:rsidR="009273AB">
        <w:t xml:space="preserve">dominated forest and woodlands surround this vegetation type </w:t>
      </w:r>
      <w:r>
        <w:t>and influence the F</w:t>
      </w:r>
      <w:r w:rsidR="00054351">
        <w:t>ire Regime Group</w:t>
      </w:r>
      <w:r>
        <w:t>. There is a tendency toward F</w:t>
      </w:r>
      <w:r w:rsidR="00054351">
        <w:t xml:space="preserve">ire Regime Group </w:t>
      </w:r>
      <w:r>
        <w:t>III in the areas where white spruce becomes more prevalent. Stand</w:t>
      </w:r>
      <w:r w:rsidR="00054351">
        <w:t>-</w:t>
      </w:r>
      <w:r>
        <w:t xml:space="preserve">replacing disturbances are primarily associated with climatic fluctuations and include fire and insect (in late-development classes only, mountain pine beetle creates larger patch sizes; </w:t>
      </w:r>
      <w:proofErr w:type="spellStart"/>
      <w:r>
        <w:t>Ips</w:t>
      </w:r>
      <w:proofErr w:type="spellEnd"/>
      <w:r>
        <w:t xml:space="preserve"> beetles create smaller patches). </w:t>
      </w:r>
      <w:proofErr w:type="spellStart"/>
      <w:r>
        <w:t>Snowbreak</w:t>
      </w:r>
      <w:proofErr w:type="spellEnd"/>
      <w:r>
        <w:t xml:space="preserve"> and windthrow events may occur but are not modeled. </w:t>
      </w:r>
      <w:proofErr w:type="gramStart"/>
      <w:r>
        <w:t>The majority of</w:t>
      </w:r>
      <w:proofErr w:type="gramEnd"/>
      <w:r>
        <w:t xml:space="preserve"> the insect outbreaks generally occur in late-development types </w:t>
      </w:r>
      <w:r w:rsidR="000820AB">
        <w:t>during</w:t>
      </w:r>
      <w:r>
        <w:t xml:space="preserve"> periods of drought (such as that which the forest is currently experiencing)</w:t>
      </w:r>
      <w:r w:rsidR="000820AB">
        <w:t>. T</w:t>
      </w:r>
      <w:r>
        <w:t xml:space="preserve">ree mortality </w:t>
      </w:r>
      <w:r w:rsidR="000820AB">
        <w:t>primarily occurs</w:t>
      </w:r>
      <w:r>
        <w:t xml:space="preserve"> in ponderosa pine</w:t>
      </w:r>
      <w:r w:rsidR="000820AB">
        <w:t>s</w:t>
      </w:r>
      <w:r>
        <w:t xml:space="preserve"> that are </w:t>
      </w:r>
      <w:r w:rsidR="00054351">
        <w:t xml:space="preserve">&lt;7in </w:t>
      </w:r>
      <w:r>
        <w:t xml:space="preserve">DBH. </w:t>
      </w:r>
    </w:p>
    <w:p w:rsidR="008A476C" w:rsidP="008A476C" w:rsidRDefault="008A476C" w14:paraId="0F4A8ABA" w14:textId="77777777"/>
    <w:p w:rsidR="00137655" w:rsidP="00137655" w:rsidRDefault="008A476C" w14:paraId="1580891C" w14:textId="138D358F">
      <w:r>
        <w:t>Surface and stand</w:t>
      </w:r>
      <w:r w:rsidR="00054351">
        <w:t>-</w:t>
      </w:r>
      <w:r>
        <w:t>replacing fire events occurred in this BpS. Stand</w:t>
      </w:r>
      <w:r w:rsidR="00054351">
        <w:t>-</w:t>
      </w:r>
      <w:r>
        <w:t>replacing fires were likely most common in higher elevation and northern slopes that were primarily dominated by spruce, with surface fires occurring most often in the moist ponderosa pine.</w:t>
      </w:r>
      <w:r w:rsidR="007A51C5">
        <w:t xml:space="preserve"> </w:t>
      </w:r>
      <w:r w:rsidRPr="00953EF1" w:rsidR="00425C2D">
        <w:t xml:space="preserve">Limited fire history information was available </w:t>
      </w:r>
      <w:r w:rsidR="00425C2D">
        <w:t>for</w:t>
      </w:r>
      <w:r w:rsidRPr="00953EF1" w:rsidR="00425C2D">
        <w:t xml:space="preserve"> </w:t>
      </w:r>
      <w:r w:rsidR="00425C2D">
        <w:t xml:space="preserve">high-elevation ponderosa pine and </w:t>
      </w:r>
      <w:r w:rsidRPr="00953EF1" w:rsidR="00425C2D">
        <w:t>white spruce forests</w:t>
      </w:r>
      <w:r w:rsidR="00425C2D">
        <w:t>;</w:t>
      </w:r>
      <w:r w:rsidRPr="00953EF1" w:rsidR="00425C2D">
        <w:t xml:space="preserve"> however</w:t>
      </w:r>
      <w:r w:rsidR="00425C2D">
        <w:t>, researchers surmised that this type burned</w:t>
      </w:r>
      <w:r w:rsidRPr="00953EF1" w:rsidR="00425C2D">
        <w:t xml:space="preserve"> less frequently than </w:t>
      </w:r>
      <w:r w:rsidR="00425C2D">
        <w:t>lower-elevation</w:t>
      </w:r>
      <w:r w:rsidRPr="00953EF1" w:rsidR="00425C2D">
        <w:t xml:space="preserve"> types </w:t>
      </w:r>
      <w:r w:rsidR="00425C2D">
        <w:fldChar w:fldCharType="begin">
          <w:fldData xml:space="preserve">PEVuZE5vdGU+PENpdGU+PEF1dGhvcj5Ccm93bjwvQXV0aG9yPjxSZWNOdW0+MzM5PC9SZWNOdW0+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</w:fldData>
        </w:fldChar>
      </w:r>
      <w:r w:rsidR="00425C2D">
        <w:instrText xml:space="preserve"> ADDIN EN.CITE </w:instrText>
      </w:r>
      <w:r w:rsidR="00425C2D">
        <w:fldChar w:fldCharType="begin">
          <w:fldData xml:space="preserve">PEVuZE5vdGU+PENpdGU+PEF1dGhvcj5Ccm93bjwvQXV0aG9yPjxSZWNOdW0+MzM5PC9SZWNOdW0+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</w:fldData>
        </w:fldChar>
      </w:r>
      <w:r w:rsidR="00425C2D">
        <w:instrText xml:space="preserve"> ADDIN EN.CITE.DATA </w:instrText>
      </w:r>
      <w:r w:rsidR="00425C2D">
        <w:fldChar w:fldCharType="end"/>
      </w:r>
      <w:r w:rsidR="00425C2D">
        <w:fldChar w:fldCharType="separate"/>
      </w:r>
      <w:r w:rsidR="000530B6">
        <w:rPr>
          <w:noProof/>
        </w:rPr>
        <w:t>(</w:t>
      </w:r>
      <w:r w:rsidR="00425C2D">
        <w:rPr>
          <w:noProof/>
        </w:rPr>
        <w:t>Brown 2003</w:t>
      </w:r>
      <w:r w:rsidR="00054351">
        <w:rPr>
          <w:noProof/>
        </w:rPr>
        <w:t>;</w:t>
      </w:r>
      <w:r w:rsidR="00425C2D">
        <w:rPr>
          <w:noProof/>
        </w:rPr>
        <w:t xml:space="preserve"> </w:t>
      </w:r>
      <w:r w:rsidR="00425C2D">
        <w:t>Brown et al. 2000</w:t>
      </w:r>
      <w:r w:rsidR="00425C2D">
        <w:fldChar w:fldCharType="end"/>
      </w:r>
      <w:r w:rsidR="000530B6">
        <w:t>)</w:t>
      </w:r>
      <w:r w:rsidR="00425C2D">
        <w:t>, likely due to</w:t>
      </w:r>
      <w:r w:rsidRPr="00953EF1" w:rsidR="00425C2D">
        <w:t xml:space="preserve"> more moisture and cooler temperatures. </w:t>
      </w:r>
      <w:r>
        <w:t xml:space="preserve">Brown </w:t>
      </w:r>
      <w:r w:rsidR="00A86483">
        <w:t xml:space="preserve">and others </w:t>
      </w:r>
      <w:r w:rsidR="008B7A0F">
        <w:t>(Brown 2003</w:t>
      </w:r>
      <w:r w:rsidR="00054351">
        <w:t>;</w:t>
      </w:r>
      <w:r w:rsidR="00425C2D">
        <w:t xml:space="preserve"> Brown et al. 2000</w:t>
      </w:r>
      <w:r w:rsidR="008B7A0F">
        <w:t xml:space="preserve">) </w:t>
      </w:r>
      <w:r>
        <w:t>indicate</w:t>
      </w:r>
      <w:r w:rsidR="00054351">
        <w:t>d</w:t>
      </w:r>
      <w:r>
        <w:t xml:space="preserve"> </w:t>
      </w:r>
      <w:r w:rsidR="00A86483">
        <w:t xml:space="preserve">fire return intervals </w:t>
      </w:r>
      <w:r w:rsidR="00054351">
        <w:t xml:space="preserve">(FRIs) </w:t>
      </w:r>
      <w:r w:rsidR="00A86483">
        <w:t xml:space="preserve">of </w:t>
      </w:r>
      <w:r w:rsidR="00054351">
        <w:t>~</w:t>
      </w:r>
      <w:r w:rsidR="00425C2D">
        <w:t>20</w:t>
      </w:r>
      <w:r w:rsidR="00054351">
        <w:t>-</w:t>
      </w:r>
      <w:r>
        <w:t>35</w:t>
      </w:r>
      <w:r w:rsidR="00425C2D">
        <w:t>yrs</w:t>
      </w:r>
      <w:r>
        <w:t xml:space="preserve"> in the</w:t>
      </w:r>
      <w:r w:rsidR="008B7A0F">
        <w:t xml:space="preserve"> </w:t>
      </w:r>
      <w:r w:rsidRPr="008B7A0F" w:rsidR="008B7A0F">
        <w:rPr>
          <w:bCs/>
        </w:rPr>
        <w:t>high-elevation ponderosa pine and white spruce woodlands and forests</w:t>
      </w:r>
      <w:r>
        <w:t xml:space="preserve">. Although spruce is a </w:t>
      </w:r>
      <w:r w:rsidR="00425C2D">
        <w:t xml:space="preserve">major </w:t>
      </w:r>
      <w:r>
        <w:t xml:space="preserve">component of this BpS, ponderosa pine is still </w:t>
      </w:r>
      <w:r w:rsidR="00425C2D">
        <w:t>often dominant</w:t>
      </w:r>
      <w:r>
        <w:t>, so the frequency is going to be a "combination</w:t>
      </w:r>
      <w:r w:rsidR="00054351">
        <w:t>.</w:t>
      </w:r>
      <w:r>
        <w:t xml:space="preserve">" </w:t>
      </w:r>
      <w:r w:rsidR="00137655">
        <w:t>See Murphy</w:t>
      </w:r>
      <w:r w:rsidR="00054351">
        <w:t xml:space="preserve"> (</w:t>
      </w:r>
      <w:r w:rsidR="00137655">
        <w:t>2017</w:t>
      </w:r>
      <w:r w:rsidR="00054351">
        <w:t>)</w:t>
      </w:r>
      <w:r w:rsidR="00137655">
        <w:t xml:space="preserve"> for a synthesis of fire regimes in the Black Hills region.</w:t>
      </w:r>
    </w:p>
    <w:p w:rsidR="008A476C" w:rsidP="008A476C" w:rsidRDefault="008A476C" w14:paraId="68AB79F1" w14:textId="77777777"/>
    <w:p w:rsidR="008A476C" w:rsidP="008A476C" w:rsidRDefault="008A476C" w14:paraId="1571F3A9" w14:textId="2C5A61EB">
      <w:r>
        <w:t>There is some debate about whether mixed</w:t>
      </w:r>
      <w:r w:rsidR="00054351">
        <w:t>-</w:t>
      </w:r>
      <w:r>
        <w:t>severity fire would have occurred in this type based on tree</w:t>
      </w:r>
      <w:r w:rsidR="00054351">
        <w:t xml:space="preserve"> </w:t>
      </w:r>
      <w:r>
        <w:t xml:space="preserve">ring and historical evidence. </w:t>
      </w:r>
    </w:p>
    <w:p w:rsidR="008A476C" w:rsidP="008A476C" w:rsidRDefault="008A476C" w14:paraId="4F9D5D74" w14:textId="77777777"/>
    <w:p w:rsidR="008A476C" w:rsidP="008A476C" w:rsidRDefault="001D0581" w14:paraId="086B5D3A" w14:textId="308C3C5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271</w:t>
            </w:r>
          </w:p>
        </w:tc>
        <w:tc>
          <w:p>
            <w:pPr>
              <w:jc w:val="center"/>
            </w:pPr>
            <w:r>
              <w:t>11</w:t>
            </w:r>
          </w:p>
        </w:tc>
        <w:tc>
          <w:p>
            <w:pPr>
              <w:jc w:val="center"/>
            </w:pPr>
            <w:r>
              <w:t/>
            </w:r>
          </w:p>
        </w:tc>
        <w:tc>
          <w:p>
            <w:pPr>
              <w:jc w:val="center"/>
            </w:pPr>
            <w:r>
              <w:t/>
            </w:r>
          </w:p>
        </w:tc>
      </w:tr>
      <w:tr>
        <w:tc>
          <w:p>
            <w:pPr>
              <w:jc w:val="center"/>
            </w:pPr>
            <w:r>
              <w:t>Moderate (Mixed)</w:t>
            </w:r>
          </w:p>
        </w:tc>
        <w:tc>
          <w:p>
            <w:pPr>
              <w:jc w:val="center"/>
            </w:pPr>
            <w:r>
              <w:t>120</w:t>
            </w:r>
          </w:p>
        </w:tc>
        <w:tc>
          <w:p>
            <w:pPr>
              <w:jc w:val="center"/>
            </w:pPr>
            <w:r>
              <w:t>24</w:t>
            </w:r>
          </w:p>
        </w:tc>
        <w:tc>
          <w:p>
            <w:pPr>
              <w:jc w:val="center"/>
            </w:pPr>
            <w:r>
              <w:t/>
            </w:r>
          </w:p>
        </w:tc>
        <w:tc>
          <w:p>
            <w:pPr>
              <w:jc w:val="center"/>
            </w:pPr>
            <w:r>
              <w:t/>
            </w:r>
          </w:p>
        </w:tc>
      </w:tr>
      <w:tr>
        <w:tc>
          <w:p>
            <w:pPr>
              <w:jc w:val="center"/>
            </w:pPr>
            <w:r>
              <w:t>Low (Surface)</w:t>
            </w:r>
          </w:p>
        </w:tc>
        <w:tc>
          <w:p>
            <w:pPr>
              <w:jc w:val="center"/>
            </w:pPr>
            <w:r>
              <w:t>45</w:t>
            </w:r>
          </w:p>
        </w:tc>
        <w:tc>
          <w:p>
            <w:pPr>
              <w:jc w:val="center"/>
            </w:pPr>
            <w:r>
              <w:t>65</w:t>
            </w:r>
          </w:p>
        </w:tc>
        <w:tc>
          <w:p>
            <w:pPr>
              <w:jc w:val="center"/>
            </w:pPr>
            <w:r>
              <w:t/>
            </w:r>
          </w:p>
        </w:tc>
        <w:tc>
          <w:p>
            <w:pPr>
              <w:jc w:val="center"/>
            </w:pPr>
            <w:r>
              <w:t/>
            </w:r>
          </w:p>
        </w:tc>
      </w:tr>
      <w:tr>
        <w:tc>
          <w:p>
            <w:pPr>
              <w:jc w:val="center"/>
            </w:pPr>
            <w:r>
              <w:t>All Fires</w:t>
            </w:r>
          </w:p>
        </w:tc>
        <w:tc>
          <w:p>
            <w:pPr>
              <w:jc w:val="center"/>
            </w:pPr>
            <w:r>
              <w:t>29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A476C" w:rsidP="008A476C" w:rsidRDefault="008A476C" w14:paraId="14172EE2" w14:textId="77777777">
      <w:pPr>
        <w:pStyle w:val="InfoPara"/>
      </w:pPr>
      <w:r>
        <w:t>Scale Description</w:t>
      </w:r>
    </w:p>
    <w:p w:rsidR="008A476C" w:rsidP="008A476C" w:rsidRDefault="008A476C" w14:paraId="586E4A33" w14:textId="50464FD7">
      <w:r>
        <w:t>Scale varies widely. Includes gap phase dynamics (</w:t>
      </w:r>
      <w:r w:rsidR="009532EE">
        <w:t xml:space="preserve">one </w:t>
      </w:r>
      <w:r>
        <w:t>to few tree mortality events) to watershed</w:t>
      </w:r>
      <w:r w:rsidR="00054351">
        <w:t>-</w:t>
      </w:r>
      <w:r>
        <w:t>scale events (mixed</w:t>
      </w:r>
      <w:r w:rsidR="00054351">
        <w:t>-</w:t>
      </w:r>
      <w:r>
        <w:t>severity fire or insect events in ponderosa pine to stand</w:t>
      </w:r>
      <w:r w:rsidR="00054351">
        <w:t>-</w:t>
      </w:r>
      <w:r>
        <w:t>replacing fire in spruce).</w:t>
      </w:r>
    </w:p>
    <w:p w:rsidR="008A476C" w:rsidP="008A476C" w:rsidRDefault="008A476C" w14:paraId="1AAB3897" w14:textId="77777777">
      <w:pPr>
        <w:pStyle w:val="InfoPara"/>
      </w:pPr>
      <w:r>
        <w:t>Adjacency or Identification Concerns</w:t>
      </w:r>
    </w:p>
    <w:p w:rsidR="00576646" w:rsidP="00576646" w:rsidRDefault="00576646" w14:paraId="748F2DC6" w14:textId="2F2192D6">
      <w:r>
        <w:lastRenderedPageBreak/>
        <w:t>The most similar type to this BpS is the Northwestern Great Plains-Black Hills Ponderosa Pine Woodland and Savanna-Low-elevation Woodland (</w:t>
      </w:r>
      <w:r w:rsidR="00054351">
        <w:t xml:space="preserve">BpS </w:t>
      </w:r>
      <w:r>
        <w:t>11791)</w:t>
      </w:r>
      <w:r w:rsidR="00054351">
        <w:t>,</w:t>
      </w:r>
      <w:r>
        <w:t xml:space="preserve"> which occurs directly adjacent and primarily below in elevation. </w:t>
      </w:r>
      <w:r w:rsidR="008A476C">
        <w:t xml:space="preserve">This type differs from </w:t>
      </w:r>
      <w:r w:rsidR="00502404">
        <w:t>Northwestern Great Plains-Black Hills Ponderosa Pine Woodland and Savanna-Low-elevation Woodland (</w:t>
      </w:r>
      <w:r w:rsidR="000530B6">
        <w:t xml:space="preserve">BpS </w:t>
      </w:r>
      <w:r w:rsidR="00502404">
        <w:t>11791)</w:t>
      </w:r>
      <w:r w:rsidR="000530B6">
        <w:t xml:space="preserve"> </w:t>
      </w:r>
      <w:r w:rsidR="008A476C">
        <w:t xml:space="preserve">because it has less frequent surface fires, more frequent </w:t>
      </w:r>
      <w:r w:rsidR="00502404">
        <w:t xml:space="preserve">mixed-severity </w:t>
      </w:r>
      <w:r w:rsidR="008A476C">
        <w:t>fires</w:t>
      </w:r>
      <w:r w:rsidR="00054351">
        <w:t>,</w:t>
      </w:r>
      <w:r w:rsidR="008A476C">
        <w:t xml:space="preserve"> and more closed canopy forest.</w:t>
      </w:r>
      <w:r w:rsidR="000530B6">
        <w:t xml:space="preserve"> </w:t>
      </w:r>
      <w:r w:rsidR="008A476C">
        <w:t xml:space="preserve">The white spruce vegetative component </w:t>
      </w:r>
      <w:r w:rsidR="00502404">
        <w:t xml:space="preserve">also </w:t>
      </w:r>
      <w:r w:rsidR="008A476C">
        <w:t>distinguishes th</w:t>
      </w:r>
      <w:r w:rsidR="00502404">
        <w:t>e</w:t>
      </w:r>
      <w:r w:rsidR="008A476C">
        <w:t>s</w:t>
      </w:r>
      <w:r w:rsidR="00502404">
        <w:t>e two</w:t>
      </w:r>
      <w:r w:rsidR="008A476C">
        <w:t xml:space="preserve"> BpS</w:t>
      </w:r>
      <w:r w:rsidR="00502404">
        <w:t>s.</w:t>
      </w:r>
      <w:r w:rsidR="008A476C">
        <w:t xml:space="preserve"> The moister environment generally supports a higher site index than that of</w:t>
      </w:r>
      <w:r w:rsidR="00502404">
        <w:t xml:space="preserve"> low-elevation</w:t>
      </w:r>
      <w:r w:rsidR="008A476C">
        <w:t xml:space="preserve"> ponderosa pine</w:t>
      </w:r>
      <w:r w:rsidR="00502404">
        <w:t xml:space="preserve"> communities</w:t>
      </w:r>
      <w:r w:rsidR="008A476C">
        <w:t xml:space="preserve">. </w:t>
      </w:r>
    </w:p>
    <w:p w:rsidR="00576646" w:rsidP="00576646" w:rsidRDefault="00576646" w14:paraId="1C084C4E" w14:textId="77777777"/>
    <w:p w:rsidR="008A476C" w:rsidP="008A476C" w:rsidRDefault="00576646" w14:paraId="77B54DC0" w14:textId="7C8B8C48">
      <w:r>
        <w:t xml:space="preserve">There is generally a greater component of aspen compared to Northwestern Great Plains-Black Hills Ponderosa Pine Woodland and Savanna-Low-elevation Woodland (BpS 11791). </w:t>
      </w:r>
      <w:r w:rsidR="008A476C">
        <w:t xml:space="preserve">More mosses and lichens are present in association with the moister, cooler conditions. </w:t>
      </w:r>
    </w:p>
    <w:p w:rsidR="008A476C" w:rsidP="008A476C" w:rsidRDefault="008A476C" w14:paraId="08D58C45" w14:textId="77777777"/>
    <w:p w:rsidR="008A476C" w:rsidP="008A476C" w:rsidRDefault="008A476C" w14:paraId="0372DE74" w14:textId="0D7A741F">
      <w:r>
        <w:t xml:space="preserve">One reviewer commented that this BpS appears to have many questions about it and </w:t>
      </w:r>
      <w:r w:rsidR="00054351">
        <w:t>was</w:t>
      </w:r>
      <w:r>
        <w:t xml:space="preserve"> not sure it should be a separate type. Essentially the difference is the presence of spruce, and these stands occur mainly on north-facing slopes in contrast to adjacent</w:t>
      </w:r>
      <w:r w:rsidR="00054351">
        <w:t>,</w:t>
      </w:r>
      <w:r>
        <w:t xml:space="preserve"> more dominant pure ponderosa stands</w:t>
      </w:r>
      <w:r w:rsidR="00054351">
        <w:t>,</w:t>
      </w:r>
      <w:r>
        <w:t xml:space="preserve"> which are well described by the </w:t>
      </w:r>
      <w:r w:rsidR="005718C8">
        <w:t>Northwestern Great Plains-Black Hills Ponderosa Pine Woodland and Savanna-Low-elevation Woodland (</w:t>
      </w:r>
      <w:r w:rsidR="00054351">
        <w:t xml:space="preserve">BpS </w:t>
      </w:r>
      <w:r w:rsidR="005718C8">
        <w:t xml:space="preserve">11791) </w:t>
      </w:r>
      <w:r>
        <w:t xml:space="preserve">model. It is thought that perhaps the area covered by this type is small enough that it should not be a separate model and </w:t>
      </w:r>
      <w:r w:rsidR="00054351">
        <w:t xml:space="preserve">that </w:t>
      </w:r>
      <w:r>
        <w:t>these stands should be included in the mid</w:t>
      </w:r>
      <w:r w:rsidR="00054351">
        <w:t>-</w:t>
      </w:r>
      <w:r>
        <w:t xml:space="preserve"> or late closed classes of the </w:t>
      </w:r>
      <w:r w:rsidR="005718C8">
        <w:t xml:space="preserve">Northwestern Great Plains-Black Hills Ponderosa Pine Woodland and Savanna-Low-elevation Woodland </w:t>
      </w:r>
      <w:r>
        <w:t>ponderosa pine model. However, due to consensus from the other modelers/reviewers regarding this type, this model/description was retained. Perhaps it can be distinguished from the others also by elevation/aspect.</w:t>
      </w:r>
    </w:p>
    <w:p w:rsidR="00576646" w:rsidP="008A476C" w:rsidRDefault="00576646" w14:paraId="5E5BAAD0" w14:textId="77777777"/>
    <w:p w:rsidR="008A476C" w:rsidP="008A476C" w:rsidRDefault="003823EE" w14:paraId="7EE99753" w14:textId="0D3525FD">
      <w:r>
        <w:t>Due to extensive settlement and development in the Black Hills that began in the late 1800s, t</w:t>
      </w:r>
      <w:r w:rsidR="008A476C">
        <w:t>h</w:t>
      </w:r>
      <w:r>
        <w:t>e forest structure and fire regime of this</w:t>
      </w:r>
      <w:r w:rsidR="008A476C">
        <w:t xml:space="preserve"> BpS </w:t>
      </w:r>
      <w:r>
        <w:t>have changed</w:t>
      </w:r>
      <w:r w:rsidR="008A476C">
        <w:t>. There ha</w:t>
      </w:r>
      <w:r>
        <w:t>s</w:t>
      </w:r>
      <w:r w:rsidR="008A476C">
        <w:t xml:space="preserve"> been </w:t>
      </w:r>
      <w:r w:rsidR="002A1182">
        <w:t>extensive</w:t>
      </w:r>
      <w:r w:rsidR="008A476C">
        <w:t xml:space="preserve"> timber </w:t>
      </w:r>
      <w:r w:rsidR="002A1182">
        <w:t>harvest</w:t>
      </w:r>
      <w:r w:rsidR="008A476C">
        <w:t xml:space="preserve"> since the Custer Expedition in 1874 as well as </w:t>
      </w:r>
      <w:r w:rsidR="00054351">
        <w:t>&gt;</w:t>
      </w:r>
      <w:r w:rsidR="008A476C">
        <w:t xml:space="preserve">100yrs of fire </w:t>
      </w:r>
      <w:r w:rsidR="005E20C9">
        <w:t>exclusion</w:t>
      </w:r>
      <w:r w:rsidR="008A476C">
        <w:t>. There are many private inholdings, with the majority located in the montane grasslands and riparian meadows included within this group. Some of those inholdings are being developed</w:t>
      </w:r>
      <w:r w:rsidR="00054351">
        <w:t xml:space="preserve"> and </w:t>
      </w:r>
      <w:r w:rsidR="008A476C">
        <w:t>include the construction of access roads. Several exotic plant species, including noxious weeds</w:t>
      </w:r>
      <w:r w:rsidR="00054351">
        <w:t>,</w:t>
      </w:r>
      <w:r w:rsidR="008A476C">
        <w:t xml:space="preserve"> are present. As noted in Parrish et al. </w:t>
      </w:r>
      <w:r w:rsidR="00054351">
        <w:t>(</w:t>
      </w:r>
      <w:r w:rsidR="008A476C">
        <w:t>1996</w:t>
      </w:r>
      <w:r w:rsidR="00054351">
        <w:t>)</w:t>
      </w:r>
      <w:r w:rsidR="008A476C">
        <w:t xml:space="preserve">, riparian habitats have been altered by a wide array of contributing factors (roads, private land draining of wetlands, reduction or removal of beaver, grazing, haying, etc.). Livestock grazing occurs in many areas currently. Bison are no longer a wildlife component of the area (unless they are brought in to graze private land parcels). </w:t>
      </w:r>
    </w:p>
    <w:p w:rsidR="008A476C" w:rsidP="008A476C" w:rsidRDefault="008A476C" w14:paraId="625F3DCA" w14:textId="77777777"/>
    <w:p w:rsidR="008A476C" w:rsidP="008A476C" w:rsidRDefault="00FC6756" w14:paraId="1C81EB9C" w14:textId="363A7F1D">
      <w:r>
        <w:t>Collected data show that both basal area and density have significantly increased in current forests compared to historical ones</w:t>
      </w:r>
      <w:r w:rsidR="00454318">
        <w:t xml:space="preserve"> </w:t>
      </w:r>
      <w:r w:rsidR="00FB3D5F">
        <w:t>(Brown and Cook</w:t>
      </w:r>
      <w:r>
        <w:t xml:space="preserve"> 2006</w:t>
      </w:r>
      <w:r w:rsidR="00054351">
        <w:t xml:space="preserve">; </w:t>
      </w:r>
      <w:r>
        <w:t xml:space="preserve">McAdams 1995). </w:t>
      </w:r>
      <w:r w:rsidR="002E055B">
        <w:t>Historically</w:t>
      </w:r>
      <w:r>
        <w:t xml:space="preserve">, </w:t>
      </w:r>
      <w:r w:rsidRPr="00953EF1">
        <w:t>larger trees accounted for most o</w:t>
      </w:r>
      <w:r>
        <w:t>f the basal area, whereas</w:t>
      </w:r>
      <w:r w:rsidRPr="00953EF1">
        <w:t xml:space="preserve"> c</w:t>
      </w:r>
      <w:r>
        <w:t xml:space="preserve">urrently </w:t>
      </w:r>
      <w:r w:rsidRPr="00953EF1">
        <w:t>most of the</w:t>
      </w:r>
      <w:r>
        <w:t xml:space="preserve"> forest</w:t>
      </w:r>
      <w:r w:rsidRPr="00953EF1">
        <w:t xml:space="preserve"> basal area</w:t>
      </w:r>
      <w:r>
        <w:t xml:space="preserve"> is comprised of</w:t>
      </w:r>
      <w:r w:rsidRPr="00953EF1">
        <w:t xml:space="preserve"> small- to medium-size trees</w:t>
      </w:r>
      <w:r>
        <w:t xml:space="preserve"> (Brown and Cook 2006</w:t>
      </w:r>
      <w:r w:rsidR="00054351">
        <w:t>;</w:t>
      </w:r>
      <w:r>
        <w:t xml:space="preserve"> Brown et al. 2008</w:t>
      </w:r>
      <w:r w:rsidR="00054351">
        <w:t>;</w:t>
      </w:r>
      <w:r w:rsidR="002E055B">
        <w:t xml:space="preserve"> McAdams 1995</w:t>
      </w:r>
      <w:r>
        <w:t>).</w:t>
      </w:r>
      <w:r w:rsidR="00454318">
        <w:t xml:space="preserve"> </w:t>
      </w:r>
      <w:r w:rsidR="002E055B">
        <w:t xml:space="preserve">Fire exclusion is </w:t>
      </w:r>
      <w:r w:rsidR="008A476C">
        <w:t>likely a primary factor</w:t>
      </w:r>
      <w:r w:rsidR="002E055B">
        <w:t xml:space="preserve"> contributing to these forest structural changes</w:t>
      </w:r>
      <w:r w:rsidR="008A476C">
        <w:t>.</w:t>
      </w:r>
    </w:p>
    <w:p w:rsidR="008A476C" w:rsidP="008A476C" w:rsidRDefault="008A476C" w14:paraId="3F388B6D" w14:textId="77777777"/>
    <w:p w:rsidR="008A476C" w:rsidP="008A476C" w:rsidRDefault="008A476C" w14:paraId="5EA20848" w14:textId="02AF775F">
      <w:pPr>
        <w:pStyle w:val="InfoPara"/>
      </w:pPr>
      <w:r>
        <w:t>Issues or Problems</w:t>
      </w:r>
    </w:p>
    <w:p w:rsidR="008A476C" w:rsidP="008A476C" w:rsidRDefault="008A476C" w14:paraId="0924AD1E" w14:textId="0E16608A">
      <w:r>
        <w:t>There is considerable debate over the role of mixed</w:t>
      </w:r>
      <w:r w:rsidR="00ED2E19">
        <w:t>-</w:t>
      </w:r>
      <w:r>
        <w:t xml:space="preserve">severity and surface fires in the historical range of variability in this and other ponderosa pine forests in the northern and central Rockies (Baker and </w:t>
      </w:r>
      <w:proofErr w:type="spellStart"/>
      <w:r>
        <w:t>Ehle</w:t>
      </w:r>
      <w:proofErr w:type="spellEnd"/>
      <w:r>
        <w:t xml:space="preserve"> 2001</w:t>
      </w:r>
      <w:r w:rsidR="00785753">
        <w:t xml:space="preserve">; Baker and </w:t>
      </w:r>
      <w:proofErr w:type="spellStart"/>
      <w:r w:rsidR="00785753">
        <w:t>Ehle</w:t>
      </w:r>
      <w:proofErr w:type="spellEnd"/>
      <w:r w:rsidR="00785753">
        <w:t xml:space="preserve"> </w:t>
      </w:r>
      <w:r>
        <w:t>2003</w:t>
      </w:r>
      <w:r w:rsidR="00785753">
        <w:t>;</w:t>
      </w:r>
      <w:r>
        <w:t xml:space="preserve"> Barrett 2004</w:t>
      </w:r>
      <w:r w:rsidR="00785753">
        <w:t>;</w:t>
      </w:r>
      <w:r>
        <w:t xml:space="preserve"> Veblen et al. 2000). However, </w:t>
      </w:r>
      <w:r w:rsidR="00864B6E">
        <w:lastRenderedPageBreak/>
        <w:t>dendrochronological</w:t>
      </w:r>
      <w:r>
        <w:t xml:space="preserve"> </w:t>
      </w:r>
      <w:r w:rsidR="00864B6E">
        <w:t>studies</w:t>
      </w:r>
      <w:r>
        <w:t xml:space="preserve"> continue to learn more about </w:t>
      </w:r>
      <w:r w:rsidR="00864B6E">
        <w:t xml:space="preserve">fire and climate history </w:t>
      </w:r>
      <w:r>
        <w:t>in portions of the Black Hills (</w:t>
      </w:r>
      <w:r w:rsidR="00864B6E">
        <w:t xml:space="preserve">e.g., </w:t>
      </w:r>
      <w:r>
        <w:t>Brown 2006</w:t>
      </w:r>
      <w:r w:rsidR="00785753">
        <w:t xml:space="preserve">; </w:t>
      </w:r>
      <w:r>
        <w:t>Brown 2003</w:t>
      </w:r>
      <w:r w:rsidR="00785753">
        <w:t>;</w:t>
      </w:r>
      <w:r w:rsidR="00FB3D5F">
        <w:t xml:space="preserve"> Brown et al. 2000</w:t>
      </w:r>
      <w:r w:rsidR="00785753">
        <w:t>;</w:t>
      </w:r>
      <w:r w:rsidR="00FB3D5F">
        <w:t xml:space="preserve"> </w:t>
      </w:r>
      <w:r>
        <w:t xml:space="preserve">Brown and </w:t>
      </w:r>
      <w:proofErr w:type="spellStart"/>
      <w:r>
        <w:t>Sieg</w:t>
      </w:r>
      <w:proofErr w:type="spellEnd"/>
      <w:r>
        <w:t xml:space="preserve"> 1996</w:t>
      </w:r>
      <w:r w:rsidR="00785753">
        <w:t>;</w:t>
      </w:r>
      <w:r w:rsidR="00FB3D5F">
        <w:t xml:space="preserve"> Brown et al. 2008</w:t>
      </w:r>
      <w:r w:rsidR="00785753">
        <w:t>;</w:t>
      </w:r>
      <w:r w:rsidR="00FB3D5F">
        <w:t xml:space="preserve"> </w:t>
      </w:r>
      <w:proofErr w:type="spellStart"/>
      <w:r w:rsidR="00FB3D5F">
        <w:t>Weink</w:t>
      </w:r>
      <w:proofErr w:type="spellEnd"/>
      <w:r w:rsidR="00FB3D5F">
        <w:t xml:space="preserve"> et al. 2004</w:t>
      </w:r>
      <w:r>
        <w:t>).</w:t>
      </w:r>
    </w:p>
    <w:p w:rsidR="00A9647D" w:rsidP="008A476C" w:rsidRDefault="00A9647D" w14:paraId="61EA0B08" w14:textId="6AB628E4"/>
    <w:p w:rsidR="00A9647D" w:rsidP="008A476C" w:rsidRDefault="00A9647D" w14:paraId="694B9DC0" w14:textId="5772DE73">
      <w:bookmarkStart w:name="_Hlk531682172" w:id="0"/>
      <w:r>
        <w:t>Reviewer during the 2017 BpS review suggested running the model with 50</w:t>
      </w:r>
      <w:r w:rsidR="00785753">
        <w:t>yr</w:t>
      </w:r>
      <w:r>
        <w:t xml:space="preserve"> or </w:t>
      </w:r>
      <w:r w:rsidR="002E2043">
        <w:t>75yr</w:t>
      </w:r>
      <w:r>
        <w:t xml:space="preserve"> mixed </w:t>
      </w:r>
      <w:r w:rsidR="00785753">
        <w:t>FRI</w:t>
      </w:r>
      <w:r>
        <w:t xml:space="preserve">. </w:t>
      </w:r>
      <w:r w:rsidR="002E2043">
        <w:t>In the original model</w:t>
      </w:r>
      <w:r w:rsidR="00785753">
        <w:t>,</w:t>
      </w:r>
      <w:r w:rsidR="00160749">
        <w:t xml:space="preserve"> there were one 100yr and four</w:t>
      </w:r>
      <w:r w:rsidR="002E2043">
        <w:t xml:space="preserve"> 200yr FRI mixed fires. Swaty changed all to 100yrs</w:t>
      </w:r>
      <w:r w:rsidR="00785753">
        <w:t>,</w:t>
      </w:r>
      <w:r w:rsidR="002E2043">
        <w:t xml:space="preserve"> which resulted in minimal changes to s-class percentages. Due to lack of citations and minimal change in model results</w:t>
      </w:r>
      <w:r w:rsidR="00785753">
        <w:t>,</w:t>
      </w:r>
      <w:r w:rsidR="002E2043">
        <w:t xml:space="preserve"> original model was kept.</w:t>
      </w:r>
    </w:p>
    <w:p w:rsidR="002E2043" w:rsidP="008A476C" w:rsidRDefault="002E2043" w14:paraId="50A2FB80" w14:textId="179735C5"/>
    <w:p w:rsidR="002E2043" w:rsidP="008A476C" w:rsidRDefault="002E2043" w14:paraId="1EF678FF" w14:textId="33E6EB5E">
      <w:r>
        <w:t>Swaty suggests more effort on mixed fire modeling with thi</w:t>
      </w:r>
      <w:bookmarkStart w:name="_GoBack" w:id="1"/>
      <w:bookmarkEnd w:id="1"/>
      <w:r>
        <w:t>s BpS in the future.</w:t>
      </w:r>
    </w:p>
    <w:bookmarkEnd w:id="0"/>
    <w:p w:rsidR="008A476C" w:rsidP="008A476C" w:rsidRDefault="008A476C" w14:paraId="5F120E25" w14:textId="77777777">
      <w:pPr>
        <w:pStyle w:val="InfoPara"/>
      </w:pPr>
      <w:r>
        <w:t>Native Uncharacteristic Conditions</w:t>
      </w:r>
    </w:p>
    <w:p w:rsidR="008A476C" w:rsidP="008A476C" w:rsidRDefault="008A476C" w14:paraId="52B58EC3" w14:textId="1E2EDF82">
      <w:r>
        <w:t xml:space="preserve">Historically, without fire </w:t>
      </w:r>
      <w:r w:rsidR="00454318">
        <w:t>exclusion</w:t>
      </w:r>
      <w:r>
        <w:t>, it is expected that there would have been much less spruce than what currently exists on the landscape today. It is also expected that there is a greater canopy cover of conifer species (ponderosa pine and spruce) and less canopy cover of hardwoods (such as aspen and birch)</w:t>
      </w:r>
      <w:r w:rsidR="00454318">
        <w:t xml:space="preserve"> in addition to less</w:t>
      </w:r>
      <w:r>
        <w:t xml:space="preserve"> grassland openings (</w:t>
      </w:r>
      <w:r w:rsidR="00454318">
        <w:t>compare</w:t>
      </w:r>
      <w:r>
        <w:t xml:space="preserve"> historical photos from 1874 to current photos of the same areas</w:t>
      </w:r>
      <w:r w:rsidR="00454318">
        <w:t xml:space="preserve"> in </w:t>
      </w:r>
      <w:proofErr w:type="spellStart"/>
      <w:r w:rsidR="00454318">
        <w:t>Progulske</w:t>
      </w:r>
      <w:proofErr w:type="spellEnd"/>
      <w:r w:rsidR="00454318">
        <w:t xml:space="preserve"> </w:t>
      </w:r>
      <w:r w:rsidR="00785753">
        <w:t>[</w:t>
      </w:r>
      <w:r w:rsidR="00454318">
        <w:t>1974</w:t>
      </w:r>
      <w:r w:rsidR="00785753">
        <w:t>]</w:t>
      </w:r>
      <w:r>
        <w:t>). With denser canopies of conifers</w:t>
      </w:r>
      <w:r w:rsidR="00785753">
        <w:t>,</w:t>
      </w:r>
      <w:r>
        <w:t xml:space="preserve"> it is generally expected that there is less herbaceous understory growth than occurred historically with a less dense canopy.</w:t>
      </w:r>
    </w:p>
    <w:p w:rsidR="008A476C" w:rsidP="008A476C" w:rsidRDefault="008A476C" w14:paraId="1A32A935" w14:textId="77777777">
      <w:pPr>
        <w:pStyle w:val="InfoPara"/>
      </w:pPr>
      <w:r>
        <w:t>Comments</w:t>
      </w:r>
    </w:p>
    <w:p w:rsidR="00FB1F29" w:rsidP="00FB1F29" w:rsidRDefault="00FB1F29" w14:paraId="24920BFB" w14:textId="77777777"/>
    <w:p w:rsidRPr="00FB1F29" w:rsidR="00FB1F29" w:rsidP="00FB1F29" w:rsidRDefault="00FB1F29" w14:paraId="649A51D1" w14:textId="77777777">
      <w:pPr>
        <w:rPr>
          <w:b/>
        </w:rPr>
      </w:pPr>
    </w:p>
    <w:p w:rsidR="008A476C" w:rsidP="008A476C" w:rsidRDefault="008A476C" w14:paraId="0F419BB1" w14:textId="77777777">
      <w:pPr>
        <w:pStyle w:val="ReportSection"/>
      </w:pPr>
      <w:r>
        <w:t>Succession Classes</w:t>
      </w:r>
    </w:p>
    <w:p w:rsidR="008A476C" w:rsidP="008A476C" w:rsidRDefault="008A476C" w14:paraId="62FE83D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A476C" w:rsidP="008A476C" w:rsidRDefault="008A476C" w14:paraId="59145480"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A476C" w:rsidP="008A476C" w:rsidRDefault="008A476C" w14:paraId="7414DA35" w14:textId="77777777"/>
    <w:p w:rsidR="008A476C" w:rsidP="008A476C" w:rsidRDefault="008A476C" w14:paraId="5F0421A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76"/>
        <w:gridCol w:w="2088"/>
        <w:gridCol w:w="1956"/>
      </w:tblGrid>
      <w:tr w:rsidRPr="008A476C" w:rsidR="008A476C" w:rsidTr="008A476C" w14:paraId="69CB45EF" w14:textId="77777777">
        <w:tc>
          <w:tcPr>
            <w:tcW w:w="1104" w:type="dxa"/>
            <w:tcBorders>
              <w:top w:val="single" w:color="auto" w:sz="2" w:space="0"/>
              <w:bottom w:val="single" w:color="000000" w:sz="12" w:space="0"/>
            </w:tcBorders>
            <w:shd w:val="clear" w:color="auto" w:fill="auto"/>
          </w:tcPr>
          <w:p w:rsidRPr="008A476C" w:rsidR="008A476C" w:rsidP="00087D38" w:rsidRDefault="008A476C" w14:paraId="3C8C145B" w14:textId="77777777">
            <w:pPr>
              <w:rPr>
                <w:b/>
                <w:bCs/>
              </w:rPr>
            </w:pPr>
            <w:r w:rsidRPr="008A476C">
              <w:rPr>
                <w:b/>
                <w:bCs/>
              </w:rPr>
              <w:t>Symbol</w:t>
            </w:r>
          </w:p>
        </w:tc>
        <w:tc>
          <w:tcPr>
            <w:tcW w:w="2676" w:type="dxa"/>
            <w:tcBorders>
              <w:top w:val="single" w:color="auto" w:sz="2" w:space="0"/>
              <w:bottom w:val="single" w:color="000000" w:sz="12" w:space="0"/>
            </w:tcBorders>
            <w:shd w:val="clear" w:color="auto" w:fill="auto"/>
          </w:tcPr>
          <w:p w:rsidRPr="008A476C" w:rsidR="008A476C" w:rsidP="00087D38" w:rsidRDefault="008A476C" w14:paraId="64F5B73B" w14:textId="77777777">
            <w:pPr>
              <w:rPr>
                <w:b/>
                <w:bCs/>
              </w:rPr>
            </w:pPr>
            <w:r w:rsidRPr="008A476C">
              <w:rPr>
                <w:b/>
                <w:bCs/>
              </w:rPr>
              <w:t>Scientific Name</w:t>
            </w:r>
          </w:p>
        </w:tc>
        <w:tc>
          <w:tcPr>
            <w:tcW w:w="2088" w:type="dxa"/>
            <w:tcBorders>
              <w:top w:val="single" w:color="auto" w:sz="2" w:space="0"/>
              <w:bottom w:val="single" w:color="000000" w:sz="12" w:space="0"/>
            </w:tcBorders>
            <w:shd w:val="clear" w:color="auto" w:fill="auto"/>
          </w:tcPr>
          <w:p w:rsidRPr="008A476C" w:rsidR="008A476C" w:rsidP="00087D38" w:rsidRDefault="008A476C" w14:paraId="418339E9" w14:textId="77777777">
            <w:pPr>
              <w:rPr>
                <w:b/>
                <w:bCs/>
              </w:rPr>
            </w:pPr>
            <w:r w:rsidRPr="008A476C">
              <w:rPr>
                <w:b/>
                <w:bCs/>
              </w:rPr>
              <w:t>Common Name</w:t>
            </w:r>
          </w:p>
        </w:tc>
        <w:tc>
          <w:tcPr>
            <w:tcW w:w="1956" w:type="dxa"/>
            <w:tcBorders>
              <w:top w:val="single" w:color="auto" w:sz="2" w:space="0"/>
              <w:bottom w:val="single" w:color="000000" w:sz="12" w:space="0"/>
            </w:tcBorders>
            <w:shd w:val="clear" w:color="auto" w:fill="auto"/>
          </w:tcPr>
          <w:p w:rsidRPr="008A476C" w:rsidR="008A476C" w:rsidP="00087D38" w:rsidRDefault="008A476C" w14:paraId="62517390" w14:textId="77777777">
            <w:pPr>
              <w:rPr>
                <w:b/>
                <w:bCs/>
              </w:rPr>
            </w:pPr>
            <w:r w:rsidRPr="008A476C">
              <w:rPr>
                <w:b/>
                <w:bCs/>
              </w:rPr>
              <w:t>Canopy Position</w:t>
            </w:r>
          </w:p>
        </w:tc>
      </w:tr>
      <w:tr w:rsidRPr="008A476C" w:rsidR="008A476C" w:rsidTr="008A476C" w14:paraId="6A815927" w14:textId="77777777">
        <w:tc>
          <w:tcPr>
            <w:tcW w:w="1104" w:type="dxa"/>
            <w:tcBorders>
              <w:top w:val="single" w:color="000000" w:sz="12" w:space="0"/>
            </w:tcBorders>
            <w:shd w:val="clear" w:color="auto" w:fill="auto"/>
          </w:tcPr>
          <w:p w:rsidRPr="008A476C" w:rsidR="008A476C" w:rsidP="00087D38" w:rsidRDefault="008A476C" w14:paraId="3646CDDF" w14:textId="77777777">
            <w:pPr>
              <w:rPr>
                <w:bCs/>
              </w:rPr>
            </w:pPr>
            <w:r w:rsidRPr="008A476C">
              <w:rPr>
                <w:bCs/>
              </w:rPr>
              <w:t>POTR5</w:t>
            </w:r>
          </w:p>
        </w:tc>
        <w:tc>
          <w:tcPr>
            <w:tcW w:w="2676" w:type="dxa"/>
            <w:tcBorders>
              <w:top w:val="single" w:color="000000" w:sz="12" w:space="0"/>
            </w:tcBorders>
            <w:shd w:val="clear" w:color="auto" w:fill="auto"/>
          </w:tcPr>
          <w:p w:rsidRPr="008A476C" w:rsidR="008A476C" w:rsidP="00087D38" w:rsidRDefault="008A476C" w14:paraId="5554BB01" w14:textId="77777777">
            <w:proofErr w:type="spellStart"/>
            <w:r w:rsidRPr="008A476C">
              <w:t>Populus</w:t>
            </w:r>
            <w:proofErr w:type="spellEnd"/>
            <w:r w:rsidRPr="008A476C">
              <w:t xml:space="preserve"> </w:t>
            </w:r>
            <w:proofErr w:type="spellStart"/>
            <w:r w:rsidRPr="008A476C">
              <w:t>tremuloides</w:t>
            </w:r>
            <w:proofErr w:type="spellEnd"/>
          </w:p>
        </w:tc>
        <w:tc>
          <w:tcPr>
            <w:tcW w:w="2088" w:type="dxa"/>
            <w:tcBorders>
              <w:top w:val="single" w:color="000000" w:sz="12" w:space="0"/>
            </w:tcBorders>
            <w:shd w:val="clear" w:color="auto" w:fill="auto"/>
          </w:tcPr>
          <w:p w:rsidRPr="008A476C" w:rsidR="008A476C" w:rsidP="00087D38" w:rsidRDefault="008A476C" w14:paraId="2E96EAC8" w14:textId="77777777">
            <w:r w:rsidRPr="008A476C">
              <w:t>Quaking aspen</w:t>
            </w:r>
          </w:p>
        </w:tc>
        <w:tc>
          <w:tcPr>
            <w:tcW w:w="1956" w:type="dxa"/>
            <w:tcBorders>
              <w:top w:val="single" w:color="000000" w:sz="12" w:space="0"/>
            </w:tcBorders>
            <w:shd w:val="clear" w:color="auto" w:fill="auto"/>
          </w:tcPr>
          <w:p w:rsidRPr="008A476C" w:rsidR="008A476C" w:rsidP="00087D38" w:rsidRDefault="008A476C" w14:paraId="6EB9D731" w14:textId="77777777">
            <w:r w:rsidRPr="008A476C">
              <w:t>Mid-Upper</w:t>
            </w:r>
          </w:p>
        </w:tc>
      </w:tr>
      <w:tr w:rsidRPr="008A476C" w:rsidR="008A476C" w:rsidTr="008A476C" w14:paraId="4B5480BA" w14:textId="77777777">
        <w:tc>
          <w:tcPr>
            <w:tcW w:w="1104" w:type="dxa"/>
            <w:shd w:val="clear" w:color="auto" w:fill="auto"/>
          </w:tcPr>
          <w:p w:rsidRPr="008A476C" w:rsidR="008A476C" w:rsidP="00087D38" w:rsidRDefault="008A476C" w14:paraId="7F460BCD" w14:textId="77777777">
            <w:pPr>
              <w:rPr>
                <w:bCs/>
              </w:rPr>
            </w:pPr>
            <w:r w:rsidRPr="008A476C">
              <w:rPr>
                <w:bCs/>
              </w:rPr>
              <w:t>BEPA</w:t>
            </w:r>
          </w:p>
        </w:tc>
        <w:tc>
          <w:tcPr>
            <w:tcW w:w="2676" w:type="dxa"/>
            <w:shd w:val="clear" w:color="auto" w:fill="auto"/>
          </w:tcPr>
          <w:p w:rsidRPr="008A476C" w:rsidR="008A476C" w:rsidP="00087D38" w:rsidRDefault="008A476C" w14:paraId="3D3FA11F" w14:textId="77777777">
            <w:r w:rsidRPr="008A476C">
              <w:t xml:space="preserve">Betula </w:t>
            </w:r>
            <w:proofErr w:type="spellStart"/>
            <w:r w:rsidRPr="008A476C">
              <w:t>papyrifera</w:t>
            </w:r>
            <w:proofErr w:type="spellEnd"/>
          </w:p>
        </w:tc>
        <w:tc>
          <w:tcPr>
            <w:tcW w:w="2088" w:type="dxa"/>
            <w:shd w:val="clear" w:color="auto" w:fill="auto"/>
          </w:tcPr>
          <w:p w:rsidRPr="008A476C" w:rsidR="008A476C" w:rsidP="00087D38" w:rsidRDefault="008A476C" w14:paraId="4D150099" w14:textId="77777777">
            <w:r w:rsidRPr="008A476C">
              <w:t>Paper birch</w:t>
            </w:r>
          </w:p>
        </w:tc>
        <w:tc>
          <w:tcPr>
            <w:tcW w:w="1956" w:type="dxa"/>
            <w:shd w:val="clear" w:color="auto" w:fill="auto"/>
          </w:tcPr>
          <w:p w:rsidRPr="008A476C" w:rsidR="008A476C" w:rsidP="00087D38" w:rsidRDefault="008A476C" w14:paraId="39C4BB5C" w14:textId="77777777">
            <w:r w:rsidRPr="008A476C">
              <w:t>Mid-Upper</w:t>
            </w:r>
          </w:p>
        </w:tc>
      </w:tr>
      <w:tr w:rsidRPr="008A476C" w:rsidR="008A476C" w:rsidTr="008A476C" w14:paraId="752168EC" w14:textId="77777777">
        <w:tc>
          <w:tcPr>
            <w:tcW w:w="1104" w:type="dxa"/>
            <w:shd w:val="clear" w:color="auto" w:fill="auto"/>
          </w:tcPr>
          <w:p w:rsidRPr="008A476C" w:rsidR="008A476C" w:rsidP="00087D38" w:rsidRDefault="008A476C" w14:paraId="03DB4447" w14:textId="77777777">
            <w:pPr>
              <w:rPr>
                <w:bCs/>
              </w:rPr>
            </w:pPr>
            <w:r w:rsidRPr="008A476C">
              <w:rPr>
                <w:bCs/>
              </w:rPr>
              <w:t>ARUV</w:t>
            </w:r>
          </w:p>
        </w:tc>
        <w:tc>
          <w:tcPr>
            <w:tcW w:w="2676" w:type="dxa"/>
            <w:shd w:val="clear" w:color="auto" w:fill="auto"/>
          </w:tcPr>
          <w:p w:rsidRPr="008A476C" w:rsidR="008A476C" w:rsidP="00087D38" w:rsidRDefault="008A476C" w14:paraId="0DD71011" w14:textId="77777777">
            <w:proofErr w:type="spellStart"/>
            <w:r w:rsidRPr="008A476C">
              <w:t>Arctostaphylos</w:t>
            </w:r>
            <w:proofErr w:type="spellEnd"/>
            <w:r w:rsidRPr="008A476C">
              <w:t xml:space="preserve"> </w:t>
            </w:r>
            <w:proofErr w:type="spellStart"/>
            <w:r w:rsidRPr="008A476C">
              <w:t>uva-ursi</w:t>
            </w:r>
            <w:proofErr w:type="spellEnd"/>
          </w:p>
        </w:tc>
        <w:tc>
          <w:tcPr>
            <w:tcW w:w="2088" w:type="dxa"/>
            <w:shd w:val="clear" w:color="auto" w:fill="auto"/>
          </w:tcPr>
          <w:p w:rsidRPr="008A476C" w:rsidR="008A476C" w:rsidP="00087D38" w:rsidRDefault="008A476C" w14:paraId="0E901F77" w14:textId="77777777">
            <w:proofErr w:type="spellStart"/>
            <w:r w:rsidRPr="008A476C">
              <w:t>Kinnikinnick</w:t>
            </w:r>
            <w:proofErr w:type="spellEnd"/>
          </w:p>
        </w:tc>
        <w:tc>
          <w:tcPr>
            <w:tcW w:w="1956" w:type="dxa"/>
            <w:shd w:val="clear" w:color="auto" w:fill="auto"/>
          </w:tcPr>
          <w:p w:rsidRPr="008A476C" w:rsidR="008A476C" w:rsidP="00087D38" w:rsidRDefault="008A476C" w14:paraId="4A13D00D" w14:textId="77777777">
            <w:r w:rsidRPr="008A476C">
              <w:t>Lower</w:t>
            </w:r>
          </w:p>
        </w:tc>
      </w:tr>
      <w:tr w:rsidRPr="008A476C" w:rsidR="008A476C" w:rsidTr="008A476C" w14:paraId="744DD614" w14:textId="77777777">
        <w:tc>
          <w:tcPr>
            <w:tcW w:w="1104" w:type="dxa"/>
            <w:shd w:val="clear" w:color="auto" w:fill="auto"/>
          </w:tcPr>
          <w:p w:rsidRPr="008A476C" w:rsidR="008A476C" w:rsidP="00087D38" w:rsidRDefault="002E2043" w14:paraId="1DC31CA6" w14:textId="2E812D5F">
            <w:pPr>
              <w:rPr>
                <w:bCs/>
              </w:rPr>
            </w:pPr>
            <w:r>
              <w:rPr>
                <w:bCs/>
              </w:rPr>
              <w:t>SYAL</w:t>
            </w:r>
          </w:p>
        </w:tc>
        <w:tc>
          <w:tcPr>
            <w:tcW w:w="2676" w:type="dxa"/>
            <w:shd w:val="clear" w:color="auto" w:fill="auto"/>
          </w:tcPr>
          <w:p w:rsidRPr="002E2043" w:rsidR="008A476C" w:rsidP="00087D38" w:rsidRDefault="002E2043" w14:paraId="612EC9F8" w14:textId="3EC186E9">
            <w:proofErr w:type="spellStart"/>
            <w:r w:rsidRPr="002E2043">
              <w:rPr>
                <w:sz w:val="22"/>
                <w:szCs w:val="22"/>
              </w:rPr>
              <w:t>Symphoricarpos</w:t>
            </w:r>
            <w:proofErr w:type="spellEnd"/>
            <w:r w:rsidRPr="002E2043">
              <w:rPr>
                <w:sz w:val="22"/>
                <w:szCs w:val="22"/>
              </w:rPr>
              <w:t xml:space="preserve"> </w:t>
            </w:r>
            <w:proofErr w:type="spellStart"/>
            <w:r w:rsidRPr="002E2043">
              <w:rPr>
                <w:sz w:val="22"/>
                <w:szCs w:val="22"/>
              </w:rPr>
              <w:t>albus</w:t>
            </w:r>
            <w:proofErr w:type="spellEnd"/>
          </w:p>
        </w:tc>
        <w:tc>
          <w:tcPr>
            <w:tcW w:w="2088" w:type="dxa"/>
            <w:shd w:val="clear" w:color="auto" w:fill="auto"/>
          </w:tcPr>
          <w:p w:rsidRPr="008A476C" w:rsidR="008A476C" w:rsidP="00087D38" w:rsidRDefault="002E2043" w14:paraId="5B071BBD" w14:textId="7C37E77E">
            <w:r>
              <w:t>Snowberry</w:t>
            </w:r>
          </w:p>
        </w:tc>
        <w:tc>
          <w:tcPr>
            <w:tcW w:w="1956" w:type="dxa"/>
            <w:shd w:val="clear" w:color="auto" w:fill="auto"/>
          </w:tcPr>
          <w:p w:rsidRPr="008A476C" w:rsidR="008A476C" w:rsidP="00087D38" w:rsidRDefault="002E2043" w14:paraId="3AC00A09" w14:textId="3D2E4E22">
            <w:r w:rsidRPr="002E2043">
              <w:rPr>
                <w:rStyle w:val="CommentReference"/>
                <w:sz w:val="22"/>
              </w:rPr>
              <w:t>Lower</w:t>
            </w:r>
          </w:p>
        </w:tc>
      </w:tr>
    </w:tbl>
    <w:p w:rsidR="008A476C" w:rsidP="008A476C" w:rsidRDefault="008A476C" w14:paraId="691AC329" w14:textId="77777777"/>
    <w:p w:rsidR="008A476C" w:rsidP="008A476C" w:rsidRDefault="008A476C" w14:paraId="42BDEC83" w14:textId="77777777">
      <w:pPr>
        <w:pStyle w:val="SClassInfoPara"/>
      </w:pPr>
      <w:r>
        <w:t>Description</w:t>
      </w:r>
    </w:p>
    <w:p w:rsidR="008A476C" w:rsidP="008A476C" w:rsidRDefault="008A476C" w14:paraId="7A8EE83E" w14:textId="6F00EC5D">
      <w:r>
        <w:t xml:space="preserve">Aspen and birch shrublands with dense herbaceous cover of a variety of forbs. </w:t>
      </w:r>
    </w:p>
    <w:p w:rsidR="008A476C" w:rsidP="008A476C" w:rsidRDefault="008A476C" w14:paraId="577085E9" w14:textId="77777777"/>
    <w:p w:rsidR="008A476C" w:rsidP="008A476C" w:rsidRDefault="008A476C" w14:paraId="12CE315C" w14:textId="77777777">
      <w:r>
        <w:t xml:space="preserve">Class A can generally be expected to have a dense herbaceous layer with a large diversity of forb species. </w:t>
      </w:r>
    </w:p>
    <w:p w:rsidR="008A476C" w:rsidP="008A476C" w:rsidRDefault="008A476C" w14:paraId="0B48579D" w14:textId="77777777"/>
    <w:p w:rsidR="008A476C" w:rsidP="008A476C" w:rsidRDefault="008A476C" w14:paraId="7155D68F" w14:textId="037B6C3A">
      <w:r>
        <w:t>The upper</w:t>
      </w:r>
      <w:r w:rsidR="00785753">
        <w:t>-</w:t>
      </w:r>
      <w:r>
        <w:t>layer lifeform in this class could be either herbs or trees, but for the model, it is trees.</w:t>
      </w:r>
    </w:p>
    <w:p w:rsidR="008A476C" w:rsidP="008A476C" w:rsidRDefault="008A476C" w14:paraId="05151274" w14:textId="77777777"/>
    <w:p w:rsidR="008A476C" w:rsidP="008A476C" w:rsidRDefault="008A476C" w14:paraId="1471B234" w14:textId="6DA1F7E9">
      <w:r>
        <w:lastRenderedPageBreak/>
        <w:t xml:space="preserve">The estimate for this class is approximately 10-15% based on literature (Parrish et al. 1996). Fire </w:t>
      </w:r>
      <w:r w:rsidR="004170F0">
        <w:t xml:space="preserve">exclusion </w:t>
      </w:r>
      <w:r>
        <w:t>has reduced fire frequency and altered extent of conifers (</w:t>
      </w:r>
      <w:r w:rsidR="004170F0">
        <w:t>McAdams 1995</w:t>
      </w:r>
      <w:r w:rsidR="00785753">
        <w:t>;</w:t>
      </w:r>
      <w:r w:rsidR="004170F0">
        <w:t xml:space="preserve"> Sheppard and Battaglia 2002</w:t>
      </w:r>
      <w:r w:rsidR="00785753">
        <w:t xml:space="preserve">; </w:t>
      </w:r>
      <w:proofErr w:type="spellStart"/>
      <w:r w:rsidR="004170F0">
        <w:t>Wienk</w:t>
      </w:r>
      <w:proofErr w:type="spellEnd"/>
      <w:r w:rsidR="004170F0">
        <w:t xml:space="preserve"> et al. 2004</w:t>
      </w:r>
      <w:proofErr w:type="gramStart"/>
      <w:r w:rsidR="004170F0">
        <w:t xml:space="preserve">. </w:t>
      </w:r>
      <w:r>
        <w:t>)</w:t>
      </w:r>
      <w:proofErr w:type="gramEnd"/>
      <w:r>
        <w:t>.</w:t>
      </w:r>
    </w:p>
    <w:p w:rsidR="008A476C" w:rsidP="008A476C" w:rsidRDefault="008A476C" w14:paraId="68CE21FF" w14:textId="77777777"/>
    <w:p>
      <w:r>
        <w:rPr>
          <w:i/>
          <w:u w:val="single"/>
        </w:rPr>
        <w:t>Maximum Tree Size Class</w:t>
      </w:r>
      <w:br/>
      <w:r>
        <w:t>Sapling &gt;4.5ft; &lt;5" DBH</w:t>
      </w:r>
    </w:p>
    <w:p w:rsidR="008A476C" w:rsidP="008A476C" w:rsidRDefault="008A476C" w14:paraId="46FB1AD0" w14:textId="77777777">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p w:rsidR="008A476C" w:rsidP="008A476C" w:rsidRDefault="008A476C" w14:paraId="621CF486" w14:textId="77777777"/>
    <w:p w:rsidR="008A476C" w:rsidP="008A476C" w:rsidRDefault="008A476C" w14:paraId="0BDD949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8A476C" w:rsidR="008A476C" w:rsidTr="008A476C" w14:paraId="57AB9783" w14:textId="77777777">
        <w:tc>
          <w:tcPr>
            <w:tcW w:w="1104" w:type="dxa"/>
            <w:tcBorders>
              <w:top w:val="single" w:color="auto" w:sz="2" w:space="0"/>
              <w:bottom w:val="single" w:color="000000" w:sz="12" w:space="0"/>
            </w:tcBorders>
            <w:shd w:val="clear" w:color="auto" w:fill="auto"/>
          </w:tcPr>
          <w:p w:rsidRPr="008A476C" w:rsidR="008A476C" w:rsidP="00087D38" w:rsidRDefault="008A476C" w14:paraId="4E9B465E" w14:textId="77777777">
            <w:pPr>
              <w:rPr>
                <w:b/>
                <w:bCs/>
              </w:rPr>
            </w:pPr>
            <w:r w:rsidRPr="008A476C">
              <w:rPr>
                <w:b/>
                <w:bCs/>
              </w:rPr>
              <w:t>Symbol</w:t>
            </w:r>
          </w:p>
        </w:tc>
        <w:tc>
          <w:tcPr>
            <w:tcW w:w="2340" w:type="dxa"/>
            <w:tcBorders>
              <w:top w:val="single" w:color="auto" w:sz="2" w:space="0"/>
              <w:bottom w:val="single" w:color="000000" w:sz="12" w:space="0"/>
            </w:tcBorders>
            <w:shd w:val="clear" w:color="auto" w:fill="auto"/>
          </w:tcPr>
          <w:p w:rsidRPr="008A476C" w:rsidR="008A476C" w:rsidP="00087D38" w:rsidRDefault="008A476C" w14:paraId="35E75D3D" w14:textId="77777777">
            <w:pPr>
              <w:rPr>
                <w:b/>
                <w:bCs/>
              </w:rPr>
            </w:pPr>
            <w:r w:rsidRPr="008A476C">
              <w:rPr>
                <w:b/>
                <w:bCs/>
              </w:rPr>
              <w:t>Scientific Name</w:t>
            </w:r>
          </w:p>
        </w:tc>
        <w:tc>
          <w:tcPr>
            <w:tcW w:w="1860" w:type="dxa"/>
            <w:tcBorders>
              <w:top w:val="single" w:color="auto" w:sz="2" w:space="0"/>
              <w:bottom w:val="single" w:color="000000" w:sz="12" w:space="0"/>
            </w:tcBorders>
            <w:shd w:val="clear" w:color="auto" w:fill="auto"/>
          </w:tcPr>
          <w:p w:rsidRPr="008A476C" w:rsidR="008A476C" w:rsidP="00087D38" w:rsidRDefault="008A476C" w14:paraId="07F0C5E1" w14:textId="77777777">
            <w:pPr>
              <w:rPr>
                <w:b/>
                <w:bCs/>
              </w:rPr>
            </w:pPr>
            <w:r w:rsidRPr="008A476C">
              <w:rPr>
                <w:b/>
                <w:bCs/>
              </w:rPr>
              <w:t>Common Name</w:t>
            </w:r>
          </w:p>
        </w:tc>
        <w:tc>
          <w:tcPr>
            <w:tcW w:w="1956" w:type="dxa"/>
            <w:tcBorders>
              <w:top w:val="single" w:color="auto" w:sz="2" w:space="0"/>
              <w:bottom w:val="single" w:color="000000" w:sz="12" w:space="0"/>
            </w:tcBorders>
            <w:shd w:val="clear" w:color="auto" w:fill="auto"/>
          </w:tcPr>
          <w:p w:rsidRPr="008A476C" w:rsidR="008A476C" w:rsidP="00087D38" w:rsidRDefault="008A476C" w14:paraId="3AE3FE9D" w14:textId="77777777">
            <w:pPr>
              <w:rPr>
                <w:b/>
                <w:bCs/>
              </w:rPr>
            </w:pPr>
            <w:r w:rsidRPr="008A476C">
              <w:rPr>
                <w:b/>
                <w:bCs/>
              </w:rPr>
              <w:t>Canopy Position</w:t>
            </w:r>
          </w:p>
        </w:tc>
      </w:tr>
      <w:tr w:rsidRPr="008A476C" w:rsidR="008A476C" w:rsidTr="008A476C" w14:paraId="68313E6E" w14:textId="77777777">
        <w:tc>
          <w:tcPr>
            <w:tcW w:w="1104" w:type="dxa"/>
            <w:tcBorders>
              <w:top w:val="single" w:color="000000" w:sz="12" w:space="0"/>
            </w:tcBorders>
            <w:shd w:val="clear" w:color="auto" w:fill="auto"/>
          </w:tcPr>
          <w:p w:rsidRPr="008A476C" w:rsidR="008A476C" w:rsidP="00087D38" w:rsidRDefault="008A476C" w14:paraId="6CE06B8E" w14:textId="77777777">
            <w:pPr>
              <w:rPr>
                <w:bCs/>
              </w:rPr>
            </w:pPr>
            <w:r w:rsidRPr="008A476C">
              <w:rPr>
                <w:bCs/>
              </w:rPr>
              <w:t>POTR5</w:t>
            </w:r>
          </w:p>
        </w:tc>
        <w:tc>
          <w:tcPr>
            <w:tcW w:w="2340" w:type="dxa"/>
            <w:tcBorders>
              <w:top w:val="single" w:color="000000" w:sz="12" w:space="0"/>
            </w:tcBorders>
            <w:shd w:val="clear" w:color="auto" w:fill="auto"/>
          </w:tcPr>
          <w:p w:rsidRPr="008A476C" w:rsidR="008A476C" w:rsidP="00087D38" w:rsidRDefault="008A476C" w14:paraId="788B2729" w14:textId="77777777">
            <w:proofErr w:type="spellStart"/>
            <w:r w:rsidRPr="008A476C">
              <w:t>Populus</w:t>
            </w:r>
            <w:proofErr w:type="spellEnd"/>
            <w:r w:rsidRPr="008A476C">
              <w:t xml:space="preserve"> </w:t>
            </w:r>
            <w:proofErr w:type="spellStart"/>
            <w:r w:rsidRPr="008A476C">
              <w:t>tremuloides</w:t>
            </w:r>
            <w:proofErr w:type="spellEnd"/>
          </w:p>
        </w:tc>
        <w:tc>
          <w:tcPr>
            <w:tcW w:w="1860" w:type="dxa"/>
            <w:tcBorders>
              <w:top w:val="single" w:color="000000" w:sz="12" w:space="0"/>
            </w:tcBorders>
            <w:shd w:val="clear" w:color="auto" w:fill="auto"/>
          </w:tcPr>
          <w:p w:rsidRPr="008A476C" w:rsidR="008A476C" w:rsidP="00087D38" w:rsidRDefault="008A476C" w14:paraId="0D6A4469" w14:textId="77777777">
            <w:r w:rsidRPr="008A476C">
              <w:t>Quaking aspen</w:t>
            </w:r>
          </w:p>
        </w:tc>
        <w:tc>
          <w:tcPr>
            <w:tcW w:w="1956" w:type="dxa"/>
            <w:tcBorders>
              <w:top w:val="single" w:color="000000" w:sz="12" w:space="0"/>
            </w:tcBorders>
            <w:shd w:val="clear" w:color="auto" w:fill="auto"/>
          </w:tcPr>
          <w:p w:rsidRPr="008A476C" w:rsidR="008A476C" w:rsidP="00087D38" w:rsidRDefault="008A476C" w14:paraId="40CF3501" w14:textId="77777777">
            <w:r w:rsidRPr="008A476C">
              <w:t>Upper</w:t>
            </w:r>
          </w:p>
        </w:tc>
      </w:tr>
      <w:tr w:rsidRPr="008A476C" w:rsidR="008A476C" w:rsidTr="008A476C" w14:paraId="0D67D69C" w14:textId="77777777">
        <w:tc>
          <w:tcPr>
            <w:tcW w:w="1104" w:type="dxa"/>
            <w:shd w:val="clear" w:color="auto" w:fill="auto"/>
          </w:tcPr>
          <w:p w:rsidRPr="008A476C" w:rsidR="008A476C" w:rsidP="00087D38" w:rsidRDefault="008A476C" w14:paraId="4434DE59" w14:textId="77777777">
            <w:pPr>
              <w:rPr>
                <w:bCs/>
              </w:rPr>
            </w:pPr>
            <w:r w:rsidRPr="008A476C">
              <w:rPr>
                <w:bCs/>
              </w:rPr>
              <w:t>BEPA</w:t>
            </w:r>
          </w:p>
        </w:tc>
        <w:tc>
          <w:tcPr>
            <w:tcW w:w="2340" w:type="dxa"/>
            <w:shd w:val="clear" w:color="auto" w:fill="auto"/>
          </w:tcPr>
          <w:p w:rsidRPr="008A476C" w:rsidR="008A476C" w:rsidP="00087D38" w:rsidRDefault="008A476C" w14:paraId="3B42D4BF" w14:textId="77777777">
            <w:r w:rsidRPr="008A476C">
              <w:t xml:space="preserve">Betula </w:t>
            </w:r>
            <w:proofErr w:type="spellStart"/>
            <w:r w:rsidRPr="008A476C">
              <w:t>papyrifera</w:t>
            </w:r>
            <w:proofErr w:type="spellEnd"/>
          </w:p>
        </w:tc>
        <w:tc>
          <w:tcPr>
            <w:tcW w:w="1860" w:type="dxa"/>
            <w:shd w:val="clear" w:color="auto" w:fill="auto"/>
          </w:tcPr>
          <w:p w:rsidRPr="008A476C" w:rsidR="008A476C" w:rsidP="00087D38" w:rsidRDefault="008A476C" w14:paraId="0DE88A1E" w14:textId="77777777">
            <w:r w:rsidRPr="008A476C">
              <w:t>Paper birch</w:t>
            </w:r>
          </w:p>
        </w:tc>
        <w:tc>
          <w:tcPr>
            <w:tcW w:w="1956" w:type="dxa"/>
            <w:shd w:val="clear" w:color="auto" w:fill="auto"/>
          </w:tcPr>
          <w:p w:rsidRPr="008A476C" w:rsidR="008A476C" w:rsidP="00087D38" w:rsidRDefault="008A476C" w14:paraId="2D075580" w14:textId="77777777">
            <w:r w:rsidRPr="008A476C">
              <w:t>Upper</w:t>
            </w:r>
          </w:p>
        </w:tc>
      </w:tr>
    </w:tbl>
    <w:p w:rsidR="008A476C" w:rsidP="008A476C" w:rsidRDefault="008A476C" w14:paraId="63A0E09B" w14:textId="77777777"/>
    <w:p w:rsidR="008A476C" w:rsidP="008A476C" w:rsidRDefault="008A476C" w14:paraId="2DD59485" w14:textId="77777777">
      <w:pPr>
        <w:pStyle w:val="SClassInfoPara"/>
      </w:pPr>
      <w:r>
        <w:t>Description</w:t>
      </w:r>
    </w:p>
    <w:p w:rsidR="008A476C" w:rsidP="008A476C" w:rsidRDefault="008A476C" w14:paraId="75AF6F9B" w14:textId="77777777">
      <w:r>
        <w:t>Closed-canopy deciduous forest dominated by quaking aspen and paper birch. Birch tends to dominate on north aspects and moist slopes, while aspen will dominate on the remaining sites.</w:t>
      </w:r>
    </w:p>
    <w:p w:rsidR="008A476C" w:rsidP="008A476C" w:rsidRDefault="008A476C" w14:paraId="66597D79" w14:textId="77777777"/>
    <w:p w:rsidR="008A476C" w:rsidP="008A476C" w:rsidRDefault="008A476C" w14:paraId="6A18D2E2" w14:textId="77777777">
      <w:r>
        <w:t>It is generally expected that this class would have made up approximately 10-15% of the landscape.</w:t>
      </w:r>
    </w:p>
    <w:p w:rsidR="008A476C" w:rsidP="008A476C" w:rsidRDefault="008A476C" w14:paraId="555F14AC" w14:textId="77777777"/>
    <w:p>
      <w:r>
        <w:rPr>
          <w:i/>
          <w:u w:val="single"/>
        </w:rPr>
        <w:t>Maximum Tree Size Class</w:t>
      </w:r>
      <w:br/>
      <w:r>
        <w:t>Medium 9-21" DBH</w:t>
      </w:r>
    </w:p>
    <w:p w:rsidR="008A476C" w:rsidP="008A476C" w:rsidRDefault="008A476C" w14:paraId="3BA8EBE4" w14:textId="0429626F">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A476C" w:rsidP="008A476C" w:rsidRDefault="008A476C" w14:paraId="0B2393F4" w14:textId="77777777"/>
    <w:p w:rsidR="008A476C" w:rsidP="008A476C" w:rsidRDefault="008A476C" w14:paraId="6EEFBE9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8A476C" w:rsidR="008A476C" w:rsidTr="008A476C" w14:paraId="7C0665BF" w14:textId="77777777">
        <w:tc>
          <w:tcPr>
            <w:tcW w:w="1104" w:type="dxa"/>
            <w:tcBorders>
              <w:top w:val="single" w:color="auto" w:sz="2" w:space="0"/>
              <w:bottom w:val="single" w:color="000000" w:sz="12" w:space="0"/>
            </w:tcBorders>
            <w:shd w:val="clear" w:color="auto" w:fill="auto"/>
          </w:tcPr>
          <w:p w:rsidRPr="008A476C" w:rsidR="008A476C" w:rsidP="00087D38" w:rsidRDefault="008A476C" w14:paraId="7E6FCDF1" w14:textId="77777777">
            <w:pPr>
              <w:rPr>
                <w:b/>
                <w:bCs/>
              </w:rPr>
            </w:pPr>
            <w:r w:rsidRPr="008A476C">
              <w:rPr>
                <w:b/>
                <w:bCs/>
              </w:rPr>
              <w:t>Symbol</w:t>
            </w:r>
          </w:p>
        </w:tc>
        <w:tc>
          <w:tcPr>
            <w:tcW w:w="2340" w:type="dxa"/>
            <w:tcBorders>
              <w:top w:val="single" w:color="auto" w:sz="2" w:space="0"/>
              <w:bottom w:val="single" w:color="000000" w:sz="12" w:space="0"/>
            </w:tcBorders>
            <w:shd w:val="clear" w:color="auto" w:fill="auto"/>
          </w:tcPr>
          <w:p w:rsidRPr="008A476C" w:rsidR="008A476C" w:rsidP="00087D38" w:rsidRDefault="008A476C" w14:paraId="223C9927" w14:textId="77777777">
            <w:pPr>
              <w:rPr>
                <w:b/>
                <w:bCs/>
              </w:rPr>
            </w:pPr>
            <w:r w:rsidRPr="008A476C">
              <w:rPr>
                <w:b/>
                <w:bCs/>
              </w:rPr>
              <w:t>Scientific Name</w:t>
            </w:r>
          </w:p>
        </w:tc>
        <w:tc>
          <w:tcPr>
            <w:tcW w:w="1860" w:type="dxa"/>
            <w:tcBorders>
              <w:top w:val="single" w:color="auto" w:sz="2" w:space="0"/>
              <w:bottom w:val="single" w:color="000000" w:sz="12" w:space="0"/>
            </w:tcBorders>
            <w:shd w:val="clear" w:color="auto" w:fill="auto"/>
          </w:tcPr>
          <w:p w:rsidRPr="008A476C" w:rsidR="008A476C" w:rsidP="00087D38" w:rsidRDefault="008A476C" w14:paraId="09CC37BA" w14:textId="77777777">
            <w:pPr>
              <w:rPr>
                <w:b/>
                <w:bCs/>
              </w:rPr>
            </w:pPr>
            <w:r w:rsidRPr="008A476C">
              <w:rPr>
                <w:b/>
                <w:bCs/>
              </w:rPr>
              <w:t>Common Name</w:t>
            </w:r>
          </w:p>
        </w:tc>
        <w:tc>
          <w:tcPr>
            <w:tcW w:w="1956" w:type="dxa"/>
            <w:tcBorders>
              <w:top w:val="single" w:color="auto" w:sz="2" w:space="0"/>
              <w:bottom w:val="single" w:color="000000" w:sz="12" w:space="0"/>
            </w:tcBorders>
            <w:shd w:val="clear" w:color="auto" w:fill="auto"/>
          </w:tcPr>
          <w:p w:rsidRPr="008A476C" w:rsidR="008A476C" w:rsidP="00087D38" w:rsidRDefault="008A476C" w14:paraId="7A8283C7" w14:textId="77777777">
            <w:pPr>
              <w:rPr>
                <w:b/>
                <w:bCs/>
              </w:rPr>
            </w:pPr>
            <w:r w:rsidRPr="008A476C">
              <w:rPr>
                <w:b/>
                <w:bCs/>
              </w:rPr>
              <w:t>Canopy Position</w:t>
            </w:r>
          </w:p>
        </w:tc>
      </w:tr>
      <w:tr w:rsidRPr="008A476C" w:rsidR="008A476C" w:rsidTr="008A476C" w14:paraId="3E0AF9E7" w14:textId="77777777">
        <w:tc>
          <w:tcPr>
            <w:tcW w:w="1104" w:type="dxa"/>
            <w:tcBorders>
              <w:top w:val="single" w:color="000000" w:sz="12" w:space="0"/>
            </w:tcBorders>
            <w:shd w:val="clear" w:color="auto" w:fill="auto"/>
          </w:tcPr>
          <w:p w:rsidRPr="008A476C" w:rsidR="008A476C" w:rsidP="00087D38" w:rsidRDefault="008A476C" w14:paraId="1C7A455A" w14:textId="77777777">
            <w:pPr>
              <w:rPr>
                <w:bCs/>
              </w:rPr>
            </w:pPr>
            <w:r w:rsidRPr="008A476C">
              <w:rPr>
                <w:bCs/>
              </w:rPr>
              <w:t>POTR5</w:t>
            </w:r>
          </w:p>
        </w:tc>
        <w:tc>
          <w:tcPr>
            <w:tcW w:w="2340" w:type="dxa"/>
            <w:tcBorders>
              <w:top w:val="single" w:color="000000" w:sz="12" w:space="0"/>
            </w:tcBorders>
            <w:shd w:val="clear" w:color="auto" w:fill="auto"/>
          </w:tcPr>
          <w:p w:rsidRPr="008A476C" w:rsidR="008A476C" w:rsidP="00087D38" w:rsidRDefault="008A476C" w14:paraId="19C35601" w14:textId="77777777">
            <w:proofErr w:type="spellStart"/>
            <w:r w:rsidRPr="008A476C">
              <w:t>Populus</w:t>
            </w:r>
            <w:proofErr w:type="spellEnd"/>
            <w:r w:rsidRPr="008A476C">
              <w:t xml:space="preserve"> </w:t>
            </w:r>
            <w:proofErr w:type="spellStart"/>
            <w:r w:rsidRPr="008A476C">
              <w:t>tremuloides</w:t>
            </w:r>
            <w:proofErr w:type="spellEnd"/>
          </w:p>
        </w:tc>
        <w:tc>
          <w:tcPr>
            <w:tcW w:w="1860" w:type="dxa"/>
            <w:tcBorders>
              <w:top w:val="single" w:color="000000" w:sz="12" w:space="0"/>
            </w:tcBorders>
            <w:shd w:val="clear" w:color="auto" w:fill="auto"/>
          </w:tcPr>
          <w:p w:rsidRPr="008A476C" w:rsidR="008A476C" w:rsidP="00087D38" w:rsidRDefault="008A476C" w14:paraId="75C722B3" w14:textId="77777777">
            <w:r w:rsidRPr="008A476C">
              <w:t>Quaking aspen</w:t>
            </w:r>
          </w:p>
        </w:tc>
        <w:tc>
          <w:tcPr>
            <w:tcW w:w="1956" w:type="dxa"/>
            <w:tcBorders>
              <w:top w:val="single" w:color="000000" w:sz="12" w:space="0"/>
            </w:tcBorders>
            <w:shd w:val="clear" w:color="auto" w:fill="auto"/>
          </w:tcPr>
          <w:p w:rsidRPr="008A476C" w:rsidR="008A476C" w:rsidP="00087D38" w:rsidRDefault="008A476C" w14:paraId="738B3206" w14:textId="77777777">
            <w:r w:rsidRPr="008A476C">
              <w:t>Upper</w:t>
            </w:r>
          </w:p>
        </w:tc>
      </w:tr>
      <w:tr w:rsidRPr="008A476C" w:rsidR="008A476C" w:rsidTr="008A476C" w14:paraId="2108872C" w14:textId="77777777">
        <w:tc>
          <w:tcPr>
            <w:tcW w:w="1104" w:type="dxa"/>
            <w:shd w:val="clear" w:color="auto" w:fill="auto"/>
          </w:tcPr>
          <w:p w:rsidRPr="008A476C" w:rsidR="008A476C" w:rsidP="00087D38" w:rsidRDefault="008A476C" w14:paraId="4621F825" w14:textId="77777777">
            <w:pPr>
              <w:rPr>
                <w:bCs/>
              </w:rPr>
            </w:pPr>
            <w:r w:rsidRPr="008A476C">
              <w:rPr>
                <w:bCs/>
              </w:rPr>
              <w:t>BEPA</w:t>
            </w:r>
          </w:p>
        </w:tc>
        <w:tc>
          <w:tcPr>
            <w:tcW w:w="2340" w:type="dxa"/>
            <w:shd w:val="clear" w:color="auto" w:fill="auto"/>
          </w:tcPr>
          <w:p w:rsidRPr="008A476C" w:rsidR="008A476C" w:rsidP="00087D38" w:rsidRDefault="008A476C" w14:paraId="20398C7E" w14:textId="77777777">
            <w:r w:rsidRPr="008A476C">
              <w:t xml:space="preserve">Betula </w:t>
            </w:r>
            <w:proofErr w:type="spellStart"/>
            <w:r w:rsidRPr="008A476C">
              <w:t>papyrifera</w:t>
            </w:r>
            <w:proofErr w:type="spellEnd"/>
          </w:p>
        </w:tc>
        <w:tc>
          <w:tcPr>
            <w:tcW w:w="1860" w:type="dxa"/>
            <w:shd w:val="clear" w:color="auto" w:fill="auto"/>
          </w:tcPr>
          <w:p w:rsidRPr="008A476C" w:rsidR="008A476C" w:rsidP="00087D38" w:rsidRDefault="008A476C" w14:paraId="5ACF8A93" w14:textId="77777777">
            <w:r w:rsidRPr="008A476C">
              <w:t>Paper birch</w:t>
            </w:r>
          </w:p>
        </w:tc>
        <w:tc>
          <w:tcPr>
            <w:tcW w:w="1956" w:type="dxa"/>
            <w:shd w:val="clear" w:color="auto" w:fill="auto"/>
          </w:tcPr>
          <w:p w:rsidRPr="008A476C" w:rsidR="008A476C" w:rsidP="00087D38" w:rsidRDefault="008A476C" w14:paraId="67040A35" w14:textId="77777777">
            <w:r w:rsidRPr="008A476C">
              <w:t>Upper</w:t>
            </w:r>
          </w:p>
        </w:tc>
      </w:tr>
      <w:tr w:rsidRPr="008A476C" w:rsidR="008A476C" w:rsidTr="008A476C" w14:paraId="4B9987AA" w14:textId="77777777">
        <w:tc>
          <w:tcPr>
            <w:tcW w:w="1104" w:type="dxa"/>
            <w:shd w:val="clear" w:color="auto" w:fill="auto"/>
          </w:tcPr>
          <w:p w:rsidRPr="008A476C" w:rsidR="008A476C" w:rsidP="00087D38" w:rsidRDefault="008A476C" w14:paraId="5F365662" w14:textId="77777777">
            <w:pPr>
              <w:rPr>
                <w:bCs/>
              </w:rPr>
            </w:pPr>
            <w:r w:rsidRPr="008A476C">
              <w:rPr>
                <w:bCs/>
              </w:rPr>
              <w:t>PIPO</w:t>
            </w:r>
          </w:p>
        </w:tc>
        <w:tc>
          <w:tcPr>
            <w:tcW w:w="2340" w:type="dxa"/>
            <w:shd w:val="clear" w:color="auto" w:fill="auto"/>
          </w:tcPr>
          <w:p w:rsidRPr="008A476C" w:rsidR="008A476C" w:rsidP="00087D38" w:rsidRDefault="008A476C" w14:paraId="429CDEAB" w14:textId="77777777">
            <w:r w:rsidRPr="008A476C">
              <w:t>Pinus ponderosa</w:t>
            </w:r>
          </w:p>
        </w:tc>
        <w:tc>
          <w:tcPr>
            <w:tcW w:w="1860" w:type="dxa"/>
            <w:shd w:val="clear" w:color="auto" w:fill="auto"/>
          </w:tcPr>
          <w:p w:rsidRPr="008A476C" w:rsidR="008A476C" w:rsidP="00087D38" w:rsidRDefault="008A476C" w14:paraId="171723A2" w14:textId="77777777">
            <w:r w:rsidRPr="008A476C">
              <w:t>Ponderosa pine</w:t>
            </w:r>
          </w:p>
        </w:tc>
        <w:tc>
          <w:tcPr>
            <w:tcW w:w="1956" w:type="dxa"/>
            <w:shd w:val="clear" w:color="auto" w:fill="auto"/>
          </w:tcPr>
          <w:p w:rsidRPr="008A476C" w:rsidR="008A476C" w:rsidP="00087D38" w:rsidRDefault="008A476C" w14:paraId="6DBECBB3" w14:textId="77777777">
            <w:r w:rsidRPr="008A476C">
              <w:t>Mid-Upper</w:t>
            </w:r>
          </w:p>
        </w:tc>
      </w:tr>
      <w:tr w:rsidRPr="008A476C" w:rsidR="008A476C" w:rsidTr="008A476C" w14:paraId="2DF47E8F" w14:textId="77777777">
        <w:tc>
          <w:tcPr>
            <w:tcW w:w="1104" w:type="dxa"/>
            <w:shd w:val="clear" w:color="auto" w:fill="auto"/>
          </w:tcPr>
          <w:p w:rsidRPr="008A476C" w:rsidR="008A476C" w:rsidP="00087D38" w:rsidRDefault="008A476C" w14:paraId="5BF6657D" w14:textId="77777777">
            <w:pPr>
              <w:rPr>
                <w:bCs/>
              </w:rPr>
            </w:pPr>
            <w:r w:rsidRPr="008A476C">
              <w:rPr>
                <w:bCs/>
              </w:rPr>
              <w:t>PIGL</w:t>
            </w:r>
          </w:p>
        </w:tc>
        <w:tc>
          <w:tcPr>
            <w:tcW w:w="2340" w:type="dxa"/>
            <w:shd w:val="clear" w:color="auto" w:fill="auto"/>
          </w:tcPr>
          <w:p w:rsidRPr="008A476C" w:rsidR="008A476C" w:rsidP="00087D38" w:rsidRDefault="008A476C" w14:paraId="16A0595C" w14:textId="77777777">
            <w:proofErr w:type="spellStart"/>
            <w:r w:rsidRPr="008A476C">
              <w:t>Picea</w:t>
            </w:r>
            <w:proofErr w:type="spellEnd"/>
            <w:r w:rsidRPr="008A476C">
              <w:t xml:space="preserve"> </w:t>
            </w:r>
            <w:proofErr w:type="spellStart"/>
            <w:r w:rsidRPr="008A476C">
              <w:t>glauca</w:t>
            </w:r>
            <w:proofErr w:type="spellEnd"/>
          </w:p>
        </w:tc>
        <w:tc>
          <w:tcPr>
            <w:tcW w:w="1860" w:type="dxa"/>
            <w:shd w:val="clear" w:color="auto" w:fill="auto"/>
          </w:tcPr>
          <w:p w:rsidRPr="008A476C" w:rsidR="008A476C" w:rsidP="00087D38" w:rsidRDefault="008A476C" w14:paraId="2090D5F2" w14:textId="77777777">
            <w:r w:rsidRPr="008A476C">
              <w:t>White spruce</w:t>
            </w:r>
          </w:p>
        </w:tc>
        <w:tc>
          <w:tcPr>
            <w:tcW w:w="1956" w:type="dxa"/>
            <w:shd w:val="clear" w:color="auto" w:fill="auto"/>
          </w:tcPr>
          <w:p w:rsidRPr="008A476C" w:rsidR="008A476C" w:rsidP="00087D38" w:rsidRDefault="008A476C" w14:paraId="6F6C6F3E" w14:textId="77777777">
            <w:r w:rsidRPr="008A476C">
              <w:t>Mid-Upper</w:t>
            </w:r>
          </w:p>
        </w:tc>
      </w:tr>
    </w:tbl>
    <w:p w:rsidR="008A476C" w:rsidP="008A476C" w:rsidRDefault="008A476C" w14:paraId="17A7F01F" w14:textId="77777777"/>
    <w:p w:rsidR="008A476C" w:rsidP="008A476C" w:rsidRDefault="008A476C" w14:paraId="20B38345" w14:textId="77777777">
      <w:pPr>
        <w:pStyle w:val="SClassInfoPara"/>
      </w:pPr>
      <w:r>
        <w:t>Description</w:t>
      </w:r>
    </w:p>
    <w:p w:rsidR="008A476C" w:rsidP="008A476C" w:rsidRDefault="008A476C" w14:paraId="21BFB5C6" w14:textId="77777777">
      <w:r>
        <w:t>Conifers likely begin invading and constitute about 20% of the overstory.</w:t>
      </w:r>
    </w:p>
    <w:p w:rsidR="008A476C" w:rsidP="008A476C" w:rsidRDefault="008A476C" w14:paraId="592D9210" w14:textId="77777777"/>
    <w:p w:rsidR="008A476C" w:rsidP="008A476C" w:rsidRDefault="008A476C" w14:paraId="444943CF" w14:textId="6D6A7CA8">
      <w:r>
        <w:t xml:space="preserve">This may not be mid-open but could be thought of as more of a mid-development stage (still existing hardwood canopy but it </w:t>
      </w:r>
      <w:r w:rsidR="00785753">
        <w:t xml:space="preserve">is </w:t>
      </w:r>
      <w:r>
        <w:t xml:space="preserve">being encroached upon by conifers, either/both spruce or ponderosa pine). </w:t>
      </w:r>
    </w:p>
    <w:p w:rsidR="008A476C" w:rsidP="008A476C" w:rsidRDefault="008A476C" w14:paraId="49BB276D" w14:textId="77777777"/>
    <w:p w:rsidR="008A476C" w:rsidP="008A476C" w:rsidRDefault="008A476C" w14:paraId="2BE46886" w14:textId="42A1776E">
      <w:r>
        <w:t>The canopy cover of the conifers only would be 10-25% at this stage</w:t>
      </w:r>
      <w:r w:rsidR="00785753">
        <w:t>,</w:t>
      </w:r>
      <w:r>
        <w:t xml:space="preserve"> and they are 0-25m in height. This class overlaps in cover/height with </w:t>
      </w:r>
      <w:r w:rsidR="00785753">
        <w:t>C</w:t>
      </w:r>
      <w:r>
        <w:t xml:space="preserve">lass E. However, the indicator species for </w:t>
      </w:r>
      <w:r w:rsidR="00785753">
        <w:t>C</w:t>
      </w:r>
      <w:r>
        <w:t>lass C in the upper</w:t>
      </w:r>
      <w:r w:rsidR="00785753">
        <w:t>-</w:t>
      </w:r>
      <w:r>
        <w:t xml:space="preserve">layer lifeform are POTR5 and BEPA still, whereas the indicator species for </w:t>
      </w:r>
      <w:r w:rsidR="00785753">
        <w:t>C</w:t>
      </w:r>
      <w:r>
        <w:t xml:space="preserve">lass </w:t>
      </w:r>
      <w:r>
        <w:lastRenderedPageBreak/>
        <w:t>E in the upper</w:t>
      </w:r>
      <w:r w:rsidR="00785753">
        <w:t>-</w:t>
      </w:r>
      <w:r>
        <w:t>layer lifeform have transitioned to PIPO and PIGL. They are therefore distinguished by upper</w:t>
      </w:r>
      <w:r w:rsidR="00785753">
        <w:t>-</w:t>
      </w:r>
      <w:r>
        <w:t>layer</w:t>
      </w:r>
      <w:r w:rsidR="003809E8">
        <w:t xml:space="preserve"> species</w:t>
      </w:r>
      <w:r>
        <w:t>.</w:t>
      </w:r>
    </w:p>
    <w:p w:rsidR="008A476C" w:rsidP="008A476C" w:rsidRDefault="008A476C" w14:paraId="748AB40B" w14:textId="77777777"/>
    <w:p w:rsidR="008A476C" w:rsidP="008A476C" w:rsidRDefault="008A476C" w14:paraId="082A0242" w14:textId="77777777">
      <w:r>
        <w:t>It is generally expected that the extent of this class would likely be less today based on the hardwood component being less today.</w:t>
      </w:r>
    </w:p>
    <w:p w:rsidR="008A476C" w:rsidP="008A476C" w:rsidRDefault="008A476C" w14:paraId="4EA565FB" w14:textId="77777777"/>
    <w:p>
      <w:r>
        <w:rPr>
          <w:i/>
          <w:u w:val="single"/>
        </w:rPr>
        <w:t>Maximum Tree Size Class</w:t>
      </w:r>
      <w:br/>
      <w:r>
        <w:t>Medium 9-21" DBH</w:t>
      </w:r>
    </w:p>
    <w:p w:rsidR="008A476C" w:rsidP="008A476C" w:rsidRDefault="008A476C" w14:paraId="3A463D61" w14:textId="77777777">
      <w:pPr>
        <w:pStyle w:val="InfoPara"/>
        <w:pBdr>
          <w:top w:val="single" w:color="auto" w:sz="4" w:space="1"/>
        </w:pBdr>
      </w:pPr>
      <w:r xmlns:w="http://schemas.openxmlformats.org/wordprocessingml/2006/main">
        <w:t>Class D</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8A476C" w:rsidP="008A476C" w:rsidRDefault="008A476C" w14:paraId="7669BCD9" w14:textId="77777777"/>
    <w:p w:rsidR="008A476C" w:rsidP="008A476C" w:rsidRDefault="008A476C" w14:paraId="517ED2F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8A476C" w:rsidR="008A476C" w:rsidTr="008A476C" w14:paraId="2F67B96D" w14:textId="77777777">
        <w:tc>
          <w:tcPr>
            <w:tcW w:w="1104" w:type="dxa"/>
            <w:tcBorders>
              <w:top w:val="single" w:color="auto" w:sz="2" w:space="0"/>
              <w:bottom w:val="single" w:color="000000" w:sz="12" w:space="0"/>
            </w:tcBorders>
            <w:shd w:val="clear" w:color="auto" w:fill="auto"/>
          </w:tcPr>
          <w:p w:rsidRPr="008A476C" w:rsidR="008A476C" w:rsidP="00087D38" w:rsidRDefault="008A476C" w14:paraId="0970D4A8" w14:textId="77777777">
            <w:pPr>
              <w:rPr>
                <w:b/>
                <w:bCs/>
              </w:rPr>
            </w:pPr>
            <w:r w:rsidRPr="008A476C">
              <w:rPr>
                <w:b/>
                <w:bCs/>
              </w:rPr>
              <w:t>Symbol</w:t>
            </w:r>
          </w:p>
        </w:tc>
        <w:tc>
          <w:tcPr>
            <w:tcW w:w="2340" w:type="dxa"/>
            <w:tcBorders>
              <w:top w:val="single" w:color="auto" w:sz="2" w:space="0"/>
              <w:bottom w:val="single" w:color="000000" w:sz="12" w:space="0"/>
            </w:tcBorders>
            <w:shd w:val="clear" w:color="auto" w:fill="auto"/>
          </w:tcPr>
          <w:p w:rsidRPr="008A476C" w:rsidR="008A476C" w:rsidP="00087D38" w:rsidRDefault="008A476C" w14:paraId="489AF2F8" w14:textId="77777777">
            <w:pPr>
              <w:rPr>
                <w:b/>
                <w:bCs/>
              </w:rPr>
            </w:pPr>
            <w:r w:rsidRPr="008A476C">
              <w:rPr>
                <w:b/>
                <w:bCs/>
              </w:rPr>
              <w:t>Scientific Name</w:t>
            </w:r>
          </w:p>
        </w:tc>
        <w:tc>
          <w:tcPr>
            <w:tcW w:w="1860" w:type="dxa"/>
            <w:tcBorders>
              <w:top w:val="single" w:color="auto" w:sz="2" w:space="0"/>
              <w:bottom w:val="single" w:color="000000" w:sz="12" w:space="0"/>
            </w:tcBorders>
            <w:shd w:val="clear" w:color="auto" w:fill="auto"/>
          </w:tcPr>
          <w:p w:rsidRPr="008A476C" w:rsidR="008A476C" w:rsidP="00087D38" w:rsidRDefault="008A476C" w14:paraId="7B67E7EF" w14:textId="77777777">
            <w:pPr>
              <w:rPr>
                <w:b/>
                <w:bCs/>
              </w:rPr>
            </w:pPr>
            <w:r w:rsidRPr="008A476C">
              <w:rPr>
                <w:b/>
                <w:bCs/>
              </w:rPr>
              <w:t>Common Name</w:t>
            </w:r>
          </w:p>
        </w:tc>
        <w:tc>
          <w:tcPr>
            <w:tcW w:w="1956" w:type="dxa"/>
            <w:tcBorders>
              <w:top w:val="single" w:color="auto" w:sz="2" w:space="0"/>
              <w:bottom w:val="single" w:color="000000" w:sz="12" w:space="0"/>
            </w:tcBorders>
            <w:shd w:val="clear" w:color="auto" w:fill="auto"/>
          </w:tcPr>
          <w:p w:rsidRPr="008A476C" w:rsidR="008A476C" w:rsidP="00087D38" w:rsidRDefault="008A476C" w14:paraId="5C39C5D7" w14:textId="77777777">
            <w:pPr>
              <w:rPr>
                <w:b/>
                <w:bCs/>
              </w:rPr>
            </w:pPr>
            <w:r w:rsidRPr="008A476C">
              <w:rPr>
                <w:b/>
                <w:bCs/>
              </w:rPr>
              <w:t>Canopy Position</w:t>
            </w:r>
          </w:p>
        </w:tc>
      </w:tr>
      <w:tr w:rsidRPr="008A476C" w:rsidR="008A476C" w:rsidTr="008A476C" w14:paraId="6649EEF9" w14:textId="77777777">
        <w:tc>
          <w:tcPr>
            <w:tcW w:w="1104" w:type="dxa"/>
            <w:tcBorders>
              <w:top w:val="single" w:color="000000" w:sz="12" w:space="0"/>
            </w:tcBorders>
            <w:shd w:val="clear" w:color="auto" w:fill="auto"/>
          </w:tcPr>
          <w:p w:rsidRPr="008A476C" w:rsidR="008A476C" w:rsidP="00087D38" w:rsidRDefault="008A476C" w14:paraId="394148CA" w14:textId="77777777">
            <w:pPr>
              <w:rPr>
                <w:bCs/>
              </w:rPr>
            </w:pPr>
            <w:r w:rsidRPr="008A476C">
              <w:rPr>
                <w:bCs/>
              </w:rPr>
              <w:t>PIPO</w:t>
            </w:r>
          </w:p>
        </w:tc>
        <w:tc>
          <w:tcPr>
            <w:tcW w:w="2340" w:type="dxa"/>
            <w:tcBorders>
              <w:top w:val="single" w:color="000000" w:sz="12" w:space="0"/>
            </w:tcBorders>
            <w:shd w:val="clear" w:color="auto" w:fill="auto"/>
          </w:tcPr>
          <w:p w:rsidRPr="008A476C" w:rsidR="008A476C" w:rsidP="00087D38" w:rsidRDefault="008A476C" w14:paraId="18923E15" w14:textId="77777777">
            <w:r w:rsidRPr="008A476C">
              <w:t>Pinus ponderosa</w:t>
            </w:r>
          </w:p>
        </w:tc>
        <w:tc>
          <w:tcPr>
            <w:tcW w:w="1860" w:type="dxa"/>
            <w:tcBorders>
              <w:top w:val="single" w:color="000000" w:sz="12" w:space="0"/>
            </w:tcBorders>
            <w:shd w:val="clear" w:color="auto" w:fill="auto"/>
          </w:tcPr>
          <w:p w:rsidRPr="008A476C" w:rsidR="008A476C" w:rsidP="00087D38" w:rsidRDefault="008A476C" w14:paraId="3D647728" w14:textId="77777777">
            <w:r w:rsidRPr="008A476C">
              <w:t>Ponderosa pine</w:t>
            </w:r>
          </w:p>
        </w:tc>
        <w:tc>
          <w:tcPr>
            <w:tcW w:w="1956" w:type="dxa"/>
            <w:tcBorders>
              <w:top w:val="single" w:color="000000" w:sz="12" w:space="0"/>
            </w:tcBorders>
            <w:shd w:val="clear" w:color="auto" w:fill="auto"/>
          </w:tcPr>
          <w:p w:rsidRPr="008A476C" w:rsidR="008A476C" w:rsidP="00087D38" w:rsidRDefault="008A476C" w14:paraId="523C16F7" w14:textId="77777777">
            <w:r w:rsidRPr="008A476C">
              <w:t>Upper</w:t>
            </w:r>
          </w:p>
        </w:tc>
      </w:tr>
      <w:tr w:rsidRPr="008A476C" w:rsidR="008A476C" w:rsidTr="008A476C" w14:paraId="5BAD23EF" w14:textId="77777777">
        <w:tc>
          <w:tcPr>
            <w:tcW w:w="1104" w:type="dxa"/>
            <w:shd w:val="clear" w:color="auto" w:fill="auto"/>
          </w:tcPr>
          <w:p w:rsidRPr="008A476C" w:rsidR="008A476C" w:rsidP="00087D38" w:rsidRDefault="008A476C" w14:paraId="3D61C037" w14:textId="77777777">
            <w:pPr>
              <w:rPr>
                <w:bCs/>
              </w:rPr>
            </w:pPr>
            <w:r w:rsidRPr="008A476C">
              <w:rPr>
                <w:bCs/>
              </w:rPr>
              <w:t>PIGL</w:t>
            </w:r>
          </w:p>
        </w:tc>
        <w:tc>
          <w:tcPr>
            <w:tcW w:w="2340" w:type="dxa"/>
            <w:shd w:val="clear" w:color="auto" w:fill="auto"/>
          </w:tcPr>
          <w:p w:rsidRPr="008A476C" w:rsidR="008A476C" w:rsidP="00087D38" w:rsidRDefault="008A476C" w14:paraId="6A17DE30" w14:textId="77777777">
            <w:proofErr w:type="spellStart"/>
            <w:r w:rsidRPr="008A476C">
              <w:t>Picea</w:t>
            </w:r>
            <w:proofErr w:type="spellEnd"/>
            <w:r w:rsidRPr="008A476C">
              <w:t xml:space="preserve"> </w:t>
            </w:r>
            <w:proofErr w:type="spellStart"/>
            <w:r w:rsidRPr="008A476C">
              <w:t>glauca</w:t>
            </w:r>
            <w:proofErr w:type="spellEnd"/>
          </w:p>
        </w:tc>
        <w:tc>
          <w:tcPr>
            <w:tcW w:w="1860" w:type="dxa"/>
            <w:shd w:val="clear" w:color="auto" w:fill="auto"/>
          </w:tcPr>
          <w:p w:rsidRPr="008A476C" w:rsidR="008A476C" w:rsidP="00087D38" w:rsidRDefault="008A476C" w14:paraId="30B3B9F8" w14:textId="77777777">
            <w:r w:rsidRPr="008A476C">
              <w:t>White spruce</w:t>
            </w:r>
          </w:p>
        </w:tc>
        <w:tc>
          <w:tcPr>
            <w:tcW w:w="1956" w:type="dxa"/>
            <w:shd w:val="clear" w:color="auto" w:fill="auto"/>
          </w:tcPr>
          <w:p w:rsidRPr="008A476C" w:rsidR="008A476C" w:rsidP="00087D38" w:rsidRDefault="008A476C" w14:paraId="79F23376" w14:textId="77777777">
            <w:r w:rsidRPr="008A476C">
              <w:t>Upper</w:t>
            </w:r>
          </w:p>
        </w:tc>
      </w:tr>
      <w:tr w:rsidRPr="008A476C" w:rsidR="008A476C" w:rsidTr="008A476C" w14:paraId="589DD3AE" w14:textId="77777777">
        <w:tc>
          <w:tcPr>
            <w:tcW w:w="1104" w:type="dxa"/>
            <w:shd w:val="clear" w:color="auto" w:fill="auto"/>
          </w:tcPr>
          <w:p w:rsidRPr="008A476C" w:rsidR="008A476C" w:rsidP="00087D38" w:rsidRDefault="008A476C" w14:paraId="1C488196" w14:textId="77777777">
            <w:pPr>
              <w:rPr>
                <w:bCs/>
              </w:rPr>
            </w:pPr>
            <w:r w:rsidRPr="008A476C">
              <w:rPr>
                <w:bCs/>
              </w:rPr>
              <w:t>POTR5</w:t>
            </w:r>
          </w:p>
        </w:tc>
        <w:tc>
          <w:tcPr>
            <w:tcW w:w="2340" w:type="dxa"/>
            <w:shd w:val="clear" w:color="auto" w:fill="auto"/>
          </w:tcPr>
          <w:p w:rsidRPr="008A476C" w:rsidR="008A476C" w:rsidP="00087D38" w:rsidRDefault="008A476C" w14:paraId="24A01157" w14:textId="77777777">
            <w:proofErr w:type="spellStart"/>
            <w:r w:rsidRPr="008A476C">
              <w:t>Populus</w:t>
            </w:r>
            <w:proofErr w:type="spellEnd"/>
            <w:r w:rsidRPr="008A476C">
              <w:t xml:space="preserve"> </w:t>
            </w:r>
            <w:proofErr w:type="spellStart"/>
            <w:r w:rsidRPr="008A476C">
              <w:t>tremuloides</w:t>
            </w:r>
            <w:proofErr w:type="spellEnd"/>
          </w:p>
        </w:tc>
        <w:tc>
          <w:tcPr>
            <w:tcW w:w="1860" w:type="dxa"/>
            <w:shd w:val="clear" w:color="auto" w:fill="auto"/>
          </w:tcPr>
          <w:p w:rsidRPr="008A476C" w:rsidR="008A476C" w:rsidP="00087D38" w:rsidRDefault="008A476C" w14:paraId="2BC5F2C6" w14:textId="77777777">
            <w:r w:rsidRPr="008A476C">
              <w:t>Quaking aspen</w:t>
            </w:r>
          </w:p>
        </w:tc>
        <w:tc>
          <w:tcPr>
            <w:tcW w:w="1956" w:type="dxa"/>
            <w:shd w:val="clear" w:color="auto" w:fill="auto"/>
          </w:tcPr>
          <w:p w:rsidRPr="008A476C" w:rsidR="008A476C" w:rsidP="00087D38" w:rsidRDefault="008A476C" w14:paraId="63FF6A4C" w14:textId="77777777">
            <w:r w:rsidRPr="008A476C">
              <w:t>Mid-Upper</w:t>
            </w:r>
          </w:p>
        </w:tc>
      </w:tr>
      <w:tr w:rsidRPr="008A476C" w:rsidR="008A476C" w:rsidTr="008A476C" w14:paraId="6F033748" w14:textId="77777777">
        <w:tc>
          <w:tcPr>
            <w:tcW w:w="1104" w:type="dxa"/>
            <w:shd w:val="clear" w:color="auto" w:fill="auto"/>
          </w:tcPr>
          <w:p w:rsidRPr="008A476C" w:rsidR="008A476C" w:rsidP="00087D38" w:rsidRDefault="008A476C" w14:paraId="39CE8D88" w14:textId="77777777">
            <w:pPr>
              <w:rPr>
                <w:bCs/>
              </w:rPr>
            </w:pPr>
            <w:r w:rsidRPr="008A476C">
              <w:rPr>
                <w:bCs/>
              </w:rPr>
              <w:t>BEPA</w:t>
            </w:r>
          </w:p>
        </w:tc>
        <w:tc>
          <w:tcPr>
            <w:tcW w:w="2340" w:type="dxa"/>
            <w:shd w:val="clear" w:color="auto" w:fill="auto"/>
          </w:tcPr>
          <w:p w:rsidRPr="008A476C" w:rsidR="008A476C" w:rsidP="00087D38" w:rsidRDefault="008A476C" w14:paraId="441873A5" w14:textId="77777777">
            <w:r w:rsidRPr="008A476C">
              <w:t xml:space="preserve">Betula </w:t>
            </w:r>
            <w:proofErr w:type="spellStart"/>
            <w:r w:rsidRPr="008A476C">
              <w:t>papyrifera</w:t>
            </w:r>
            <w:proofErr w:type="spellEnd"/>
          </w:p>
        </w:tc>
        <w:tc>
          <w:tcPr>
            <w:tcW w:w="1860" w:type="dxa"/>
            <w:shd w:val="clear" w:color="auto" w:fill="auto"/>
          </w:tcPr>
          <w:p w:rsidRPr="008A476C" w:rsidR="008A476C" w:rsidP="00087D38" w:rsidRDefault="008A476C" w14:paraId="79196797" w14:textId="77777777">
            <w:r w:rsidRPr="008A476C">
              <w:t>Paper birch</w:t>
            </w:r>
          </w:p>
        </w:tc>
        <w:tc>
          <w:tcPr>
            <w:tcW w:w="1956" w:type="dxa"/>
            <w:shd w:val="clear" w:color="auto" w:fill="auto"/>
          </w:tcPr>
          <w:p w:rsidRPr="008A476C" w:rsidR="008A476C" w:rsidP="00087D38" w:rsidRDefault="008A476C" w14:paraId="5EA80636" w14:textId="77777777">
            <w:r w:rsidRPr="008A476C">
              <w:t>Mid-Upper</w:t>
            </w:r>
          </w:p>
        </w:tc>
      </w:tr>
    </w:tbl>
    <w:p w:rsidR="008A476C" w:rsidP="008A476C" w:rsidRDefault="008A476C" w14:paraId="696CB40C" w14:textId="77777777"/>
    <w:p w:rsidR="008A476C" w:rsidP="008A476C" w:rsidRDefault="008A476C" w14:paraId="0A4429F9" w14:textId="77777777">
      <w:pPr>
        <w:pStyle w:val="SClassInfoPara"/>
      </w:pPr>
      <w:r>
        <w:t>Description</w:t>
      </w:r>
    </w:p>
    <w:p w:rsidR="008A476C" w:rsidP="008A476C" w:rsidRDefault="008A476C" w14:paraId="740AE15D" w14:textId="476F821D">
      <w:r>
        <w:t>In this class, it is expected that conifers continue to expand and would generally constitute about 50% of the tree overstory.</w:t>
      </w:r>
    </w:p>
    <w:p w:rsidR="008A476C" w:rsidP="008A476C" w:rsidRDefault="008A476C" w14:paraId="6074978E" w14:textId="77777777"/>
    <w:p w:rsidR="008A476C" w:rsidP="008A476C" w:rsidRDefault="008A476C" w14:paraId="4DC1FF5B" w14:textId="77777777">
      <w:r>
        <w:t xml:space="preserve">This class is generally considered to be a mid-development stage where the hardwoods are being replaced by a more dominant conifer component. The conifers are generally expected to become more mature with a greater portion of the area covered by a larger dominant number of conifers and where more hardwood individuals are becoming decadent or dying. </w:t>
      </w:r>
    </w:p>
    <w:p w:rsidR="008A476C" w:rsidP="008A476C" w:rsidRDefault="008A476C" w14:paraId="266E13B0" w14:textId="77777777"/>
    <w:p w:rsidR="008A476C" w:rsidP="008A476C" w:rsidRDefault="008A476C" w14:paraId="67F6014E" w14:textId="5304CFDC">
      <w:r>
        <w:t>The canopy cover of the conifers is approximately 25-50% cover</w:t>
      </w:r>
      <w:r w:rsidR="00785753">
        <w:t xml:space="preserve">, </w:t>
      </w:r>
      <w:r>
        <w:t xml:space="preserve">and they are 10-25m in height. However, the canopy cover of </w:t>
      </w:r>
      <w:proofErr w:type="gramStart"/>
      <w:r>
        <w:t>all of</w:t>
      </w:r>
      <w:proofErr w:type="gramEnd"/>
      <w:r>
        <w:t xml:space="preserve"> the species combined could be 51-100%. However, so that there isn't overlap with </w:t>
      </w:r>
      <w:r w:rsidR="00785753">
        <w:t>C</w:t>
      </w:r>
      <w:r>
        <w:t xml:space="preserve">lass E, this class was modeled with a 21-50% </w:t>
      </w:r>
      <w:r w:rsidR="003809E8">
        <w:t xml:space="preserve">conifer </w:t>
      </w:r>
      <w:r>
        <w:t>canopy cover.</w:t>
      </w:r>
    </w:p>
    <w:p w:rsidR="008A476C" w:rsidP="008A476C" w:rsidRDefault="008A476C" w14:paraId="639CFA48" w14:textId="77777777"/>
    <w:p w:rsidR="008A476C" w:rsidP="008A476C" w:rsidRDefault="008A476C" w14:paraId="183A7A0B" w14:textId="77777777">
      <w:r>
        <w:t>We would expect to see about 30% of this class on the landscape historically.</w:t>
      </w:r>
    </w:p>
    <w:p w:rsidR="008A476C" w:rsidP="008A476C" w:rsidRDefault="008A476C" w14:paraId="1668C254" w14:textId="77777777"/>
    <w:p>
      <w:r>
        <w:rPr>
          <w:i/>
          <w:u w:val="single"/>
        </w:rPr>
        <w:t>Maximum Tree Size Class</w:t>
      </w:r>
      <w:br/>
      <w:r>
        <w:t>Large 21-33" DBH</w:t>
      </w:r>
    </w:p>
    <w:p w:rsidR="008A476C" w:rsidP="008A476C" w:rsidRDefault="008A476C" w14:paraId="4BF3CB2F" w14:textId="77777777">
      <w:pPr>
        <w:pStyle w:val="InfoPara"/>
        <w:pBdr>
          <w:top w:val="single" w:color="auto" w:sz="4" w:space="1"/>
        </w:pBdr>
      </w:pPr>
      <w:r xmlns:w="http://schemas.openxmlformats.org/wordprocessingml/2006/main">
        <w:t>Class E</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A476C" w:rsidP="008A476C" w:rsidRDefault="008A476C" w14:paraId="08A07AC1" w14:textId="77777777"/>
    <w:p w:rsidR="008A476C" w:rsidP="008A476C" w:rsidRDefault="008A476C" w14:paraId="0F91F14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8A476C" w:rsidR="008A476C" w:rsidTr="008A476C" w14:paraId="6022F38E" w14:textId="77777777">
        <w:tc>
          <w:tcPr>
            <w:tcW w:w="1056" w:type="dxa"/>
            <w:tcBorders>
              <w:top w:val="single" w:color="auto" w:sz="2" w:space="0"/>
              <w:bottom w:val="single" w:color="000000" w:sz="12" w:space="0"/>
            </w:tcBorders>
            <w:shd w:val="clear" w:color="auto" w:fill="auto"/>
          </w:tcPr>
          <w:p w:rsidRPr="008A476C" w:rsidR="008A476C" w:rsidP="00087D38" w:rsidRDefault="008A476C" w14:paraId="6CE1101B" w14:textId="77777777">
            <w:pPr>
              <w:rPr>
                <w:b/>
                <w:bCs/>
              </w:rPr>
            </w:pPr>
            <w:r w:rsidRPr="008A476C">
              <w:rPr>
                <w:b/>
                <w:bCs/>
              </w:rPr>
              <w:t>Symbol</w:t>
            </w:r>
          </w:p>
        </w:tc>
        <w:tc>
          <w:tcPr>
            <w:tcW w:w="1932" w:type="dxa"/>
            <w:tcBorders>
              <w:top w:val="single" w:color="auto" w:sz="2" w:space="0"/>
              <w:bottom w:val="single" w:color="000000" w:sz="12" w:space="0"/>
            </w:tcBorders>
            <w:shd w:val="clear" w:color="auto" w:fill="auto"/>
          </w:tcPr>
          <w:p w:rsidRPr="008A476C" w:rsidR="008A476C" w:rsidP="00087D38" w:rsidRDefault="008A476C" w14:paraId="1133DAED" w14:textId="77777777">
            <w:pPr>
              <w:rPr>
                <w:b/>
                <w:bCs/>
              </w:rPr>
            </w:pPr>
            <w:r w:rsidRPr="008A476C">
              <w:rPr>
                <w:b/>
                <w:bCs/>
              </w:rPr>
              <w:t>Scientific Name</w:t>
            </w:r>
          </w:p>
        </w:tc>
        <w:tc>
          <w:tcPr>
            <w:tcW w:w="1860" w:type="dxa"/>
            <w:tcBorders>
              <w:top w:val="single" w:color="auto" w:sz="2" w:space="0"/>
              <w:bottom w:val="single" w:color="000000" w:sz="12" w:space="0"/>
            </w:tcBorders>
            <w:shd w:val="clear" w:color="auto" w:fill="auto"/>
          </w:tcPr>
          <w:p w:rsidRPr="008A476C" w:rsidR="008A476C" w:rsidP="00087D38" w:rsidRDefault="008A476C" w14:paraId="0D6282C1" w14:textId="77777777">
            <w:pPr>
              <w:rPr>
                <w:b/>
                <w:bCs/>
              </w:rPr>
            </w:pPr>
            <w:r w:rsidRPr="008A476C">
              <w:rPr>
                <w:b/>
                <w:bCs/>
              </w:rPr>
              <w:t>Common Name</w:t>
            </w:r>
          </w:p>
        </w:tc>
        <w:tc>
          <w:tcPr>
            <w:tcW w:w="1956" w:type="dxa"/>
            <w:tcBorders>
              <w:top w:val="single" w:color="auto" w:sz="2" w:space="0"/>
              <w:bottom w:val="single" w:color="000000" w:sz="12" w:space="0"/>
            </w:tcBorders>
            <w:shd w:val="clear" w:color="auto" w:fill="auto"/>
          </w:tcPr>
          <w:p w:rsidRPr="008A476C" w:rsidR="008A476C" w:rsidP="00087D38" w:rsidRDefault="008A476C" w14:paraId="173ED2A0" w14:textId="77777777">
            <w:pPr>
              <w:rPr>
                <w:b/>
                <w:bCs/>
              </w:rPr>
            </w:pPr>
            <w:r w:rsidRPr="008A476C">
              <w:rPr>
                <w:b/>
                <w:bCs/>
              </w:rPr>
              <w:t>Canopy Position</w:t>
            </w:r>
          </w:p>
        </w:tc>
      </w:tr>
      <w:tr w:rsidRPr="008A476C" w:rsidR="008A476C" w:rsidTr="008A476C" w14:paraId="2AAA29A1" w14:textId="77777777">
        <w:tc>
          <w:tcPr>
            <w:tcW w:w="1056" w:type="dxa"/>
            <w:tcBorders>
              <w:top w:val="single" w:color="000000" w:sz="12" w:space="0"/>
            </w:tcBorders>
            <w:shd w:val="clear" w:color="auto" w:fill="auto"/>
          </w:tcPr>
          <w:p w:rsidRPr="008A476C" w:rsidR="008A476C" w:rsidP="00087D38" w:rsidRDefault="008A476C" w14:paraId="37E6679A" w14:textId="77777777">
            <w:pPr>
              <w:rPr>
                <w:bCs/>
              </w:rPr>
            </w:pPr>
            <w:r w:rsidRPr="008A476C">
              <w:rPr>
                <w:bCs/>
              </w:rPr>
              <w:t>PIPO</w:t>
            </w:r>
          </w:p>
        </w:tc>
        <w:tc>
          <w:tcPr>
            <w:tcW w:w="1932" w:type="dxa"/>
            <w:tcBorders>
              <w:top w:val="single" w:color="000000" w:sz="12" w:space="0"/>
            </w:tcBorders>
            <w:shd w:val="clear" w:color="auto" w:fill="auto"/>
          </w:tcPr>
          <w:p w:rsidRPr="008A476C" w:rsidR="008A476C" w:rsidP="00087D38" w:rsidRDefault="008A476C" w14:paraId="1D2150B2" w14:textId="77777777">
            <w:r w:rsidRPr="008A476C">
              <w:t>Pinus ponderosa</w:t>
            </w:r>
          </w:p>
        </w:tc>
        <w:tc>
          <w:tcPr>
            <w:tcW w:w="1860" w:type="dxa"/>
            <w:tcBorders>
              <w:top w:val="single" w:color="000000" w:sz="12" w:space="0"/>
            </w:tcBorders>
            <w:shd w:val="clear" w:color="auto" w:fill="auto"/>
          </w:tcPr>
          <w:p w:rsidRPr="008A476C" w:rsidR="008A476C" w:rsidP="00087D38" w:rsidRDefault="008A476C" w14:paraId="222176A9" w14:textId="77777777">
            <w:r w:rsidRPr="008A476C">
              <w:t>Ponderosa pine</w:t>
            </w:r>
          </w:p>
        </w:tc>
        <w:tc>
          <w:tcPr>
            <w:tcW w:w="1956" w:type="dxa"/>
            <w:tcBorders>
              <w:top w:val="single" w:color="000000" w:sz="12" w:space="0"/>
            </w:tcBorders>
            <w:shd w:val="clear" w:color="auto" w:fill="auto"/>
          </w:tcPr>
          <w:p w:rsidRPr="008A476C" w:rsidR="008A476C" w:rsidP="00087D38" w:rsidRDefault="008A476C" w14:paraId="78D1FB7F" w14:textId="77777777">
            <w:r w:rsidRPr="008A476C">
              <w:t>Upper</w:t>
            </w:r>
          </w:p>
        </w:tc>
      </w:tr>
      <w:tr w:rsidRPr="008A476C" w:rsidR="008A476C" w:rsidTr="008A476C" w14:paraId="509D40AB" w14:textId="77777777">
        <w:tc>
          <w:tcPr>
            <w:tcW w:w="1056" w:type="dxa"/>
            <w:shd w:val="clear" w:color="auto" w:fill="auto"/>
          </w:tcPr>
          <w:p w:rsidRPr="008A476C" w:rsidR="008A476C" w:rsidP="00087D38" w:rsidRDefault="008A476C" w14:paraId="5D0BCDF1" w14:textId="77777777">
            <w:pPr>
              <w:rPr>
                <w:bCs/>
              </w:rPr>
            </w:pPr>
            <w:r w:rsidRPr="008A476C">
              <w:rPr>
                <w:bCs/>
              </w:rPr>
              <w:t>PIGL</w:t>
            </w:r>
          </w:p>
        </w:tc>
        <w:tc>
          <w:tcPr>
            <w:tcW w:w="1932" w:type="dxa"/>
            <w:shd w:val="clear" w:color="auto" w:fill="auto"/>
          </w:tcPr>
          <w:p w:rsidRPr="008A476C" w:rsidR="008A476C" w:rsidP="00087D38" w:rsidRDefault="008A476C" w14:paraId="28E88931" w14:textId="77777777">
            <w:proofErr w:type="spellStart"/>
            <w:r w:rsidRPr="008A476C">
              <w:t>Picea</w:t>
            </w:r>
            <w:proofErr w:type="spellEnd"/>
            <w:r w:rsidRPr="008A476C">
              <w:t xml:space="preserve"> </w:t>
            </w:r>
            <w:proofErr w:type="spellStart"/>
            <w:r w:rsidRPr="008A476C">
              <w:t>glauca</w:t>
            </w:r>
            <w:proofErr w:type="spellEnd"/>
          </w:p>
        </w:tc>
        <w:tc>
          <w:tcPr>
            <w:tcW w:w="1860" w:type="dxa"/>
            <w:shd w:val="clear" w:color="auto" w:fill="auto"/>
          </w:tcPr>
          <w:p w:rsidRPr="008A476C" w:rsidR="008A476C" w:rsidP="00087D38" w:rsidRDefault="008A476C" w14:paraId="7BE3F331" w14:textId="77777777">
            <w:r w:rsidRPr="008A476C">
              <w:t>White spruce</w:t>
            </w:r>
          </w:p>
        </w:tc>
        <w:tc>
          <w:tcPr>
            <w:tcW w:w="1956" w:type="dxa"/>
            <w:shd w:val="clear" w:color="auto" w:fill="auto"/>
          </w:tcPr>
          <w:p w:rsidRPr="008A476C" w:rsidR="008A476C" w:rsidP="00087D38" w:rsidRDefault="008A476C" w14:paraId="72F58932" w14:textId="77777777">
            <w:r w:rsidRPr="008A476C">
              <w:t>Upper</w:t>
            </w:r>
          </w:p>
        </w:tc>
      </w:tr>
    </w:tbl>
    <w:p w:rsidR="008A476C" w:rsidP="008A476C" w:rsidRDefault="008A476C" w14:paraId="3BC6C38D" w14:textId="77777777"/>
    <w:p w:rsidR="008A476C" w:rsidP="008A476C" w:rsidRDefault="008A476C" w14:paraId="5348D37C" w14:textId="77777777">
      <w:pPr>
        <w:pStyle w:val="SClassInfoPara"/>
      </w:pPr>
      <w:r>
        <w:t>Description</w:t>
      </w:r>
    </w:p>
    <w:p w:rsidR="008A476C" w:rsidP="008A476C" w:rsidRDefault="008A476C" w14:paraId="2BE61F07" w14:textId="78065520">
      <w:r>
        <w:lastRenderedPageBreak/>
        <w:t>Dominated by dense stands of white spruce on north-facing slopes at higher elevations</w:t>
      </w:r>
      <w:r w:rsidR="00785753">
        <w:t xml:space="preserve"> </w:t>
      </w:r>
      <w:r>
        <w:t>and pine-dominated stands on lower</w:t>
      </w:r>
      <w:r w:rsidR="00785753">
        <w:t>-</w:t>
      </w:r>
      <w:r>
        <w:t>elevation level areas and south-facing slopes at higher elevations. Pockets of deciduous trees and shrubs occur throughout.</w:t>
      </w:r>
    </w:p>
    <w:p w:rsidR="008A476C" w:rsidP="008A476C" w:rsidRDefault="008A476C" w14:paraId="3641275C" w14:textId="77777777"/>
    <w:p w:rsidR="008A476C" w:rsidP="008A476C" w:rsidRDefault="008A476C" w14:paraId="7C8FC9C3" w14:textId="25FC9E25">
      <w:r>
        <w:t>See domina</w:t>
      </w:r>
      <w:r w:rsidR="00785753">
        <w:t>nt</w:t>
      </w:r>
      <w:r>
        <w:t xml:space="preserve"> species listed and canopy position. Class E loses the hardwood component and is entirely described as a conifer type. </w:t>
      </w:r>
    </w:p>
    <w:p w:rsidR="008A476C" w:rsidP="008A476C" w:rsidRDefault="008A476C" w14:paraId="333C39C6" w14:textId="77777777"/>
    <w:p w:rsidR="008A476C" w:rsidP="008A476C" w:rsidRDefault="008A476C" w14:paraId="28812531" w14:textId="5D1690A0">
      <w:r>
        <w:t xml:space="preserve">It is expected that </w:t>
      </w:r>
      <w:r w:rsidR="002E2043">
        <w:t xml:space="preserve">there is more of this </w:t>
      </w:r>
      <w:r>
        <w:t xml:space="preserve">generally closed canopy class for the present day (primarily associated with forest management practices and fire </w:t>
      </w:r>
      <w:r w:rsidR="005E20C9">
        <w:t>exclusion</w:t>
      </w:r>
      <w:r>
        <w:t>). However, current climatic conditions and insect activity are currently "unraveling" the ponderosa pine component of the closed late</w:t>
      </w:r>
      <w:r w:rsidR="00785753">
        <w:t>-</w:t>
      </w:r>
      <w:r>
        <w:t xml:space="preserve">development class (becoming much more open </w:t>
      </w:r>
      <w:r w:rsidR="009532EE">
        <w:t xml:space="preserve">from </w:t>
      </w:r>
      <w:r>
        <w:t>ponderosa pine mortality) and may be adjusting the spatial extent back to what may have been expected more during historical conditions for this type. Because of the ongoing ponderosa pine mortality in the Black Hills and in this</w:t>
      </w:r>
      <w:r w:rsidR="009532EE">
        <w:t xml:space="preserve"> vegetation</w:t>
      </w:r>
      <w:r>
        <w:t xml:space="preserve"> type (USDA Forest Service 2006), the proportion of live spruce to ponderosa pine is expected to be increasing. However, as ponderosa pine remnants continue to deteriorate, spruce individuals may also be lost due to their susceptibility to windthrow.</w:t>
      </w:r>
    </w:p>
    <w:p w:rsidR="008A476C" w:rsidP="008A476C" w:rsidRDefault="008A476C" w14:paraId="7D7C8E7B"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Early1:CLS</w:t>
            </w:r>
          </w:p>
        </w:tc>
        <w:tc>
          <w:p>
            <w:pPr>
              <w:jc w:val="center"/>
            </w:pPr>
            <w:r>
              <w:rPr>
                <w:sz w:val="20"/>
              </w:rPr>
              <w:t>19</w:t>
            </w:r>
          </w:p>
        </w:tc>
      </w:tr>
      <w:tr>
        <w:tc>
          <w:p>
            <w:pPr>
              <w:jc w:val="center"/>
            </w:pPr>
            <w:r>
              <w:rPr>
                <w:sz w:val="20"/>
              </w:rPr>
              <w:t>Early1:CLS</w:t>
            </w:r>
          </w:p>
        </w:tc>
        <w:tc>
          <w:p>
            <w:pPr>
              <w:jc w:val="center"/>
            </w:pPr>
            <w:r>
              <w:rPr>
                <w:sz w:val="20"/>
              </w:rPr>
              <w:t>20</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Mid2:OPN</w:t>
            </w:r>
          </w:p>
        </w:tc>
        <w:tc>
          <w:p>
            <w:pPr>
              <w:jc w:val="center"/>
            </w:pPr>
            <w:r>
              <w:rPr>
                <w:sz w:val="20"/>
              </w:rPr>
              <w:t>79</w:t>
            </w:r>
          </w:p>
        </w:tc>
      </w:tr>
      <w:tr>
        <w:tc>
          <w:p>
            <w:pPr>
              <w:jc w:val="center"/>
            </w:pPr>
            <w:r>
              <w:rPr>
                <w:sz w:val="20"/>
              </w:rPr>
              <w:t>Mid2:OPN</w:t>
            </w:r>
          </w:p>
        </w:tc>
        <w:tc>
          <w:p>
            <w:pPr>
              <w:jc w:val="center"/>
            </w:pPr>
            <w:r>
              <w:rPr>
                <w:sz w:val="20"/>
              </w:rPr>
              <w:t>80</w:t>
            </w:r>
          </w:p>
        </w:tc>
        <w:tc>
          <w:p>
            <w:pPr>
              <w:jc w:val="center"/>
            </w:pPr>
            <w:r>
              <w:rPr>
                <w:sz w:val="20"/>
              </w:rPr>
              <w:t>Late1:CLS</w:t>
            </w:r>
          </w:p>
        </w:tc>
        <w:tc>
          <w:p>
            <w:pPr>
              <w:jc w:val="center"/>
            </w:pPr>
            <w:r>
              <w:rPr>
                <w:sz w:val="20"/>
              </w:rPr>
              <w:t>129</w:t>
            </w:r>
          </w:p>
        </w:tc>
      </w:tr>
      <w:tr>
        <w:tc>
          <w:p>
            <w:pPr>
              <w:jc w:val="center"/>
            </w:pPr>
            <w:r>
              <w:rPr>
                <w:sz w:val="20"/>
              </w:rPr>
              <w:t>Late1:CLS</w:t>
            </w:r>
          </w:p>
        </w:tc>
        <w:tc>
          <w:p>
            <w:pPr>
              <w:jc w:val="center"/>
            </w:pPr>
            <w:r>
              <w:rPr>
                <w:sz w:val="20"/>
              </w:rPr>
              <w:t>130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0.0222</w:t>
            </w:r>
          </w:p>
        </w:tc>
        <w:tc>
          <w:p>
            <w:pPr>
              <w:jc w:val="center"/>
            </w:pPr>
            <w:r>
              <w:rPr>
                <w:sz w:val="20"/>
              </w:rPr>
              <w:t>45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Early1:CLS</w:t>
            </w:r>
          </w:p>
        </w:tc>
        <w:tc>
          <w:p>
            <w:pPr>
              <w:jc w:val="center"/>
            </w:pPr>
            <w:r>
              <w:rPr>
                <w:sz w:val="20"/>
              </w:rPr>
              <w:t>Early1:CLS</w:t>
            </w:r>
          </w:p>
        </w:tc>
        <w:tc>
          <w:p>
            <w:pPr>
              <w:jc w:val="center"/>
            </w:pPr>
            <w:r>
              <w:rPr>
                <w:sz w:val="20"/>
              </w:rPr>
              <w:t>0.0222</w:t>
            </w:r>
          </w:p>
        </w:tc>
        <w:tc>
          <w:p>
            <w:pPr>
              <w:jc w:val="center"/>
            </w:pPr>
            <w:r>
              <w:rPr>
                <w:sz w:val="20"/>
              </w:rPr>
              <w:t>45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0.0222</w:t>
            </w:r>
          </w:p>
        </w:tc>
        <w:tc>
          <w:p>
            <w:pPr>
              <w:jc w:val="center"/>
            </w:pPr>
            <w:r>
              <w:rPr>
                <w:sz w:val="20"/>
              </w:rPr>
              <w:t>45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Mid2:OPN</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0.0222</w:t>
            </w:r>
          </w:p>
        </w:tc>
        <w:tc>
          <w:p>
            <w:pPr>
              <w:jc w:val="center"/>
            </w:pPr>
            <w:r>
              <w:rPr>
                <w:sz w:val="20"/>
              </w:rPr>
              <w:t>45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0.0222</w:t>
            </w:r>
          </w:p>
        </w:tc>
        <w:tc>
          <w:p>
            <w:pPr>
              <w:jc w:val="center"/>
            </w:pPr>
            <w:r>
              <w:rPr>
                <w:sz w:val="20"/>
              </w:rPr>
              <w:t>45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A476C" w:rsidP="008A476C" w:rsidRDefault="008A476C" w14:paraId="0D220F21" w14:textId="77777777">
      <w:r>
        <w:t xml:space="preserve">Baker, W.L. and D.S. </w:t>
      </w:r>
      <w:proofErr w:type="spellStart"/>
      <w:r>
        <w:t>Ehle</w:t>
      </w:r>
      <w:proofErr w:type="spellEnd"/>
      <w:r>
        <w:t xml:space="preserve">. 2001. Uncertainty in surface-fire history: The case of ponderosa pine forests in the western United States. Canadian Journal of Forest Research 31: 1205-1226. </w:t>
      </w:r>
    </w:p>
    <w:p w:rsidR="008A476C" w:rsidP="008A476C" w:rsidRDefault="008A476C" w14:paraId="6EAB2221" w14:textId="77777777"/>
    <w:p w:rsidR="008A476C" w:rsidP="008A476C" w:rsidRDefault="008A476C" w14:paraId="36492E38" w14:textId="77777777">
      <w:r>
        <w:t xml:space="preserve">Baker, W.L. and D.S. </w:t>
      </w:r>
      <w:proofErr w:type="spellStart"/>
      <w:r>
        <w:t>Ehle</w:t>
      </w:r>
      <w:proofErr w:type="spellEnd"/>
      <w:r>
        <w:t>. 2003. Uncertainty in fire history and restoration of ponderosa pine forests in the western United States. Pages 319-333 in: P.N. Omi and L.A. Joyce, tech. eds. Fire, fuel treatments, and ecological restoration: conference proceedings; 2002 April 16-18; Fort Collins, CO. Proceedings RMRS-P-29. Fort Collins, CO: USDA Forest Service, Rocky Mountain Research Station: 319-333.</w:t>
      </w:r>
    </w:p>
    <w:p w:rsidR="008A476C" w:rsidP="008A476C" w:rsidRDefault="008A476C" w14:paraId="307EF947" w14:textId="77777777"/>
    <w:p w:rsidR="008A476C" w:rsidP="008A476C" w:rsidRDefault="008A476C" w14:paraId="122DF7F4" w14:textId="77777777">
      <w:r>
        <w:t xml:space="preserve">Barrett, S.W. 2004. Altered fire intervals and fire cycles in the Northern Rockies. Fire Management Today 64(3): 25-29. </w:t>
      </w:r>
    </w:p>
    <w:p w:rsidR="008A476C" w:rsidP="008A476C" w:rsidRDefault="008A476C" w14:paraId="088E1958" w14:textId="77777777"/>
    <w:p w:rsidR="008A476C" w:rsidP="008A476C" w:rsidRDefault="008A476C" w14:paraId="4E6F064E" w14:textId="77777777">
      <w:r>
        <w:t>Barrett, S.W. 2004. Fire regimes in the Northern Rockies. Fire Management Today 64(2): 32-38.</w:t>
      </w:r>
    </w:p>
    <w:p w:rsidR="008A476C" w:rsidP="008A476C" w:rsidRDefault="008A476C" w14:paraId="1451C72A" w14:textId="77777777"/>
    <w:p w:rsidRPr="008B7A0F" w:rsidR="008A476C" w:rsidP="008A476C" w:rsidRDefault="008B7A0F" w14:paraId="105EA509" w14:textId="6D574FE9">
      <w:r w:rsidRPr="008B7A0F">
        <w:rPr>
          <w:noProof/>
        </w:rPr>
        <w:t>Brown, Peter M. 2003. Fire, climate, and forest structure in ponderosa pine forests of the Black Hills. Fort Collins, CO: Colorado State University. 103 p. Dissertation.</w:t>
      </w:r>
    </w:p>
    <w:p w:rsidRPr="00B82BC4" w:rsidR="008A476C" w:rsidP="008A476C" w:rsidRDefault="008A476C" w14:paraId="19EE083D" w14:textId="77777777"/>
    <w:p w:rsidRPr="00B82BC4" w:rsidR="008A476C" w:rsidP="008A476C" w:rsidRDefault="008A476C" w14:paraId="5BBEC7F4" w14:textId="4A956880">
      <w:r w:rsidRPr="00B82BC4">
        <w:t>Brown, P. 2006. Climate Effects on Fire Regimes and Tree Recruitment in Black Hills Ponderosa Pine Forest.</w:t>
      </w:r>
      <w:r w:rsidRPr="00B82BC4" w:rsidR="00B82BC4">
        <w:rPr>
          <w:noProof/>
        </w:rPr>
        <w:t xml:space="preserve"> Ecology. 87(10): 2500-2510.</w:t>
      </w:r>
    </w:p>
    <w:p w:rsidRPr="00B82BC4" w:rsidR="008A476C" w:rsidP="008A476C" w:rsidRDefault="008A476C" w14:paraId="4109B388" w14:textId="77777777"/>
    <w:p w:rsidRPr="00B82BC4" w:rsidR="008A476C" w:rsidP="008A476C" w:rsidRDefault="008A476C" w14:paraId="2C3944B8" w14:textId="60D6C579">
      <w:r w:rsidRPr="00B82BC4">
        <w:t>Brown, P. and B. Cook. 200</w:t>
      </w:r>
      <w:r w:rsidR="00FC6756">
        <w:t>6</w:t>
      </w:r>
      <w:r w:rsidRPr="00B82BC4">
        <w:t xml:space="preserve">. Early settlement forest structure in Black Hills Ponderosa Pine Forests. </w:t>
      </w:r>
      <w:r w:rsidRPr="00B82BC4" w:rsidR="00B82BC4">
        <w:rPr>
          <w:noProof/>
        </w:rPr>
        <w:t>Forest Ecology and Management. 223(1-3): 284-290.</w:t>
      </w:r>
    </w:p>
    <w:p w:rsidR="008A476C" w:rsidP="008A476C" w:rsidRDefault="008A476C" w14:paraId="2C0E184B" w14:textId="77777777"/>
    <w:p w:rsidR="00FC6756" w:rsidP="00FC6756" w:rsidRDefault="00FC6756" w14:paraId="2DE0F5B1" w14:textId="77777777">
      <w:r>
        <w:t>Brown, P.M., M.G. Ryan and T.G. Andrews. 2000. Historical surface fire frequency in ponderosa pine stands in Research Natural Areas, Central Rocky Mountains and Black Hills, USA. Natural Areas Journal 20: 133-139.</w:t>
      </w:r>
    </w:p>
    <w:p w:rsidR="00FC6756" w:rsidP="008A476C" w:rsidRDefault="00FC6756" w14:paraId="41246FC7" w14:textId="77777777"/>
    <w:p w:rsidR="008A476C" w:rsidP="008A476C" w:rsidRDefault="008A476C" w14:paraId="33C6B9BB" w14:textId="77777777">
      <w:r>
        <w:lastRenderedPageBreak/>
        <w:t xml:space="preserve">Brown, P. and C. </w:t>
      </w:r>
      <w:proofErr w:type="spellStart"/>
      <w:r>
        <w:t>Sieg</w:t>
      </w:r>
      <w:proofErr w:type="spellEnd"/>
      <w:r>
        <w:t>. 1996. Fire history in interior ponderosa pine communities of the Black Hills, South Dakota, USA. International Journal of Wildland Fire. 6: 97-105.</w:t>
      </w:r>
    </w:p>
    <w:p w:rsidR="008A476C" w:rsidP="008A476C" w:rsidRDefault="008A476C" w14:paraId="69D01585" w14:textId="77777777"/>
    <w:p w:rsidRPr="00EF36D5" w:rsidR="00EF36D5" w:rsidP="008A476C" w:rsidRDefault="00EF36D5" w14:paraId="75722018" w14:textId="15E4FB67">
      <w:r w:rsidRPr="00EF36D5">
        <w:rPr>
          <w:noProof/>
        </w:rPr>
        <w:t>Brown, P</w:t>
      </w:r>
      <w:r w:rsidR="009532EE">
        <w:rPr>
          <w:noProof/>
        </w:rPr>
        <w:t>.</w:t>
      </w:r>
      <w:r w:rsidRPr="00EF36D5">
        <w:rPr>
          <w:noProof/>
        </w:rPr>
        <w:t>M.</w:t>
      </w:r>
      <w:r w:rsidR="009532EE">
        <w:rPr>
          <w:noProof/>
        </w:rPr>
        <w:t>, C.L.</w:t>
      </w:r>
      <w:r w:rsidRPr="00EF36D5">
        <w:rPr>
          <w:noProof/>
        </w:rPr>
        <w:t>Wienk,</w:t>
      </w:r>
      <w:r w:rsidR="009532EE">
        <w:rPr>
          <w:noProof/>
        </w:rPr>
        <w:t xml:space="preserve"> and A.J.</w:t>
      </w:r>
      <w:r w:rsidRPr="00EF36D5">
        <w:rPr>
          <w:noProof/>
        </w:rPr>
        <w:t>Symstad. 2008. Fire and forest history at Mount Rushmore. Ecological Applications. 18(8): 1984-1999.</w:t>
      </w:r>
    </w:p>
    <w:p w:rsidR="008A476C" w:rsidP="008A476C" w:rsidRDefault="008A476C" w14:paraId="36052D3E" w14:textId="77777777"/>
    <w:p w:rsidR="008A476C" w:rsidP="008A476C" w:rsidRDefault="008A476C" w14:paraId="7FA57591" w14:textId="77777777">
      <w:r>
        <w:t xml:space="preserve">Graves, H.S. 1899. The Black Hills Forest Reserve. In: the 19th Annual Report of the Survey, 1897-1898. Part V. Forest Reserves. Washington DC. USGS. 67-164. </w:t>
      </w:r>
    </w:p>
    <w:p w:rsidR="008A476C" w:rsidP="008A476C" w:rsidRDefault="008A476C" w14:paraId="099C37E9" w14:textId="77777777"/>
    <w:p w:rsidR="008A476C" w:rsidP="008A476C" w:rsidRDefault="008A476C" w14:paraId="49199F6A" w14:textId="77777777">
      <w:r>
        <w:t>Hoffman, G.R. and R.R. Alexander. 1987. Forest vegetation of the Black Hills National Forest of South Dakota and Wyoming: a habitat type classification. RM Research Paper 276. Fort Collins, CO: Rocky Mountain Forest and Range Experiment Station.</w:t>
      </w:r>
    </w:p>
    <w:p w:rsidR="00EF36D5" w:rsidP="008A476C" w:rsidRDefault="00EF36D5" w14:paraId="08939043" w14:textId="77777777"/>
    <w:p w:rsidR="00EF36D5" w:rsidP="008A476C" w:rsidRDefault="00EF36D5" w14:paraId="2012032E" w14:textId="6CB881ED">
      <w:r w:rsidRPr="00EF36D5">
        <w:t>McAdams, Amanda G. 1995. Changes in ponderosa pine forest structure in the Black Hills, South Dakota, 1874-1995. Flagstaff, AZ: Northern Arizona University. 63 p. [+ appendices]. Thesis.</w:t>
      </w:r>
    </w:p>
    <w:p w:rsidR="008A476C" w:rsidP="008A476C" w:rsidRDefault="008A476C" w14:paraId="77058111" w14:textId="77777777"/>
    <w:p w:rsidRPr="00232766" w:rsidR="00232766" w:rsidP="00232766" w:rsidRDefault="00232766" w14:paraId="11298E2E" w14:textId="77777777">
      <w:pPr>
        <w:ind w:left="720" w:hanging="720"/>
        <w:rPr>
          <w:noProof/>
        </w:rPr>
      </w:pPr>
      <w:r w:rsidRPr="00232766">
        <w:rPr>
          <w:noProof/>
        </w:rPr>
        <w:t xml:space="preserve">McIntosh, Arthur C. 1931. A botanical survey of the Black Hills of South Dakota. Black Hills </w:t>
      </w:r>
    </w:p>
    <w:p w:rsidRPr="00232766" w:rsidR="00232766" w:rsidP="00232766" w:rsidRDefault="00232766" w14:paraId="13926B37" w14:textId="0240378F">
      <w:pPr>
        <w:ind w:left="720" w:hanging="720"/>
        <w:rPr>
          <w:noProof/>
        </w:rPr>
      </w:pPr>
      <w:r w:rsidRPr="00232766">
        <w:rPr>
          <w:noProof/>
        </w:rPr>
        <w:t>Engineer. 19(3): 159-276. [3980]</w:t>
      </w:r>
    </w:p>
    <w:p w:rsidR="00232766" w:rsidP="008A476C" w:rsidRDefault="00232766" w14:paraId="01D8D9BC" w14:textId="77777777"/>
    <w:p w:rsidR="008A476C" w:rsidP="008A476C" w:rsidRDefault="008A476C" w14:paraId="29356808" w14:textId="77777777">
      <w:r>
        <w:t>Marriott, H.J. and D. Faber-</w:t>
      </w:r>
      <w:proofErr w:type="spellStart"/>
      <w:r>
        <w:t>Langendoen</w:t>
      </w:r>
      <w:proofErr w:type="spellEnd"/>
      <w:r>
        <w:t>. 2000. Black Hills community inventory. Vol. 2. Plant community descriptions. TNC and Association for Biodiversity Information. Minneapolis, MN.</w:t>
      </w:r>
    </w:p>
    <w:p w:rsidRPr="00526665" w:rsidR="008A476C" w:rsidP="008A476C" w:rsidRDefault="008A476C" w14:paraId="00E4C251" w14:textId="77777777"/>
    <w:p w:rsidRPr="00526665" w:rsidR="00526665" w:rsidP="008A476C" w:rsidRDefault="00526665" w14:paraId="01AA5217" w14:textId="4EF09EBC">
      <w:pPr>
        <w:rPr>
          <w:noProof/>
        </w:rPr>
      </w:pPr>
      <w:r w:rsidRPr="00526665">
        <w:rPr>
          <w:noProof/>
        </w:rPr>
        <w:t>Meyer, Carolyn B.; Knight, Dennis H.; Dillon, Gregory K. 2005. Historic range of variability for the upland vegetation in the Bighorn National Forest, Wyoming. Gen. Tech. Rep. RMRS-GTR-140. Fort Collins, CO: U.S. Department of Agriculture, Forest Service, Rocky Mountain Research Station.</w:t>
      </w:r>
    </w:p>
    <w:p w:rsidR="00526665" w:rsidP="008A476C" w:rsidRDefault="00526665" w14:paraId="11AFA5D7" w14:textId="77777777"/>
    <w:p w:rsidRPr="00520E82" w:rsidR="004B6DE4" w:rsidP="008A476C" w:rsidRDefault="004B6DE4" w14:paraId="667E6E2D" w14:textId="66B8C521">
      <w:pPr>
        <w:rPr>
          <w:color w:val="FF0000"/>
        </w:rPr>
      </w:pPr>
      <w:r w:rsidRPr="00953EF1">
        <w:t>Murphy, Shanno</w:t>
      </w:r>
      <w:r>
        <w:t>n K</w:t>
      </w:r>
      <w:r w:rsidRPr="00953EF1">
        <w:t>. 201</w:t>
      </w:r>
      <w:r>
        <w:t>7</w:t>
      </w:r>
      <w:r w:rsidRPr="00953EF1">
        <w:t xml:space="preserve">. Fire regimes of ponderosa pine communities of the Black Hills and surrounding areas. In: Fire Effects Information System, </w:t>
      </w:r>
      <w:r>
        <w:t>[</w:t>
      </w:r>
      <w:r w:rsidRPr="00953EF1">
        <w:t>Online</w:t>
      </w:r>
      <w:r>
        <w:t>]</w:t>
      </w:r>
      <w:r w:rsidRPr="00953EF1">
        <w:t>. U.S. Department of Agriculture, Forest Service, Rocky Mountain Research Station, Missoula Fire Sciences Laboratory (Producer). Available: http://www.fs.fed.us/database/feis/fire_regimes/</w:t>
      </w:r>
      <w:r w:rsidR="00EF36D5">
        <w:t>Black_Hills_ponderosa_pine/XX.pdf</w:t>
      </w:r>
      <w:r w:rsidRPr="00953EF1">
        <w:t xml:space="preserve"> </w:t>
      </w:r>
      <w:r>
        <w:t>[</w:t>
      </w:r>
      <w:r w:rsidRPr="00953EF1">
        <w:t>2017,</w:t>
      </w:r>
      <w:r>
        <w:t xml:space="preserve"> June]</w:t>
      </w:r>
      <w:r w:rsidRPr="00953EF1">
        <w:t>.</w:t>
      </w:r>
    </w:p>
    <w:p w:rsidR="004B6DE4" w:rsidP="008A476C" w:rsidRDefault="004B6DE4" w14:paraId="3D170F48" w14:textId="77777777"/>
    <w:p w:rsidR="008A476C" w:rsidP="008A476C" w:rsidRDefault="008A476C" w14:paraId="2C170BFD" w14:textId="596F7973">
      <w:r>
        <w:t xml:space="preserve">NatureServe. </w:t>
      </w:r>
      <w:proofErr w:type="gramStart"/>
      <w:r w:rsidR="00526665">
        <w:t xml:space="preserve">2013 </w:t>
      </w:r>
      <w:r>
        <w:t>.</w:t>
      </w:r>
      <w:proofErr w:type="gramEnd"/>
      <w:r>
        <w:t xml:space="preserve"> International Ecological Classification Standard: Terrestrial Ecological Classifications</w:t>
      </w:r>
      <w:r w:rsidR="00526665">
        <w:t xml:space="preserve"> of the United States and Canada</w:t>
      </w:r>
      <w:r>
        <w:t xml:space="preserve">. NatureServe Central Databases. Arlington, VA. </w:t>
      </w:r>
    </w:p>
    <w:p w:rsidR="008A476C" w:rsidP="008A476C" w:rsidRDefault="008A476C" w14:paraId="0B33B1F8" w14:textId="77777777"/>
    <w:p w:rsidR="008A476C" w:rsidP="008A476C" w:rsidRDefault="008A476C" w14:paraId="593F2E64" w14:textId="77777777">
      <w:r>
        <w:t xml:space="preserve">Parrish, J.B., D.J. Herman and D.J. </w:t>
      </w:r>
      <w:proofErr w:type="spellStart"/>
      <w:r>
        <w:t>Reyher</w:t>
      </w:r>
      <w:proofErr w:type="spellEnd"/>
      <w:r>
        <w:t>. 1996. A century of change in Black Hills forest and riparian ecosystems. USDA Forest Service and South Dakota Agricultural Experiment Station B722, South Dakota State University, Brookings, SD.</w:t>
      </w:r>
    </w:p>
    <w:p w:rsidR="008A476C" w:rsidP="008A476C" w:rsidRDefault="008A476C" w14:paraId="67E38E1D" w14:textId="77777777"/>
    <w:p w:rsidRPr="009A550D" w:rsidR="009A550D" w:rsidP="009A550D" w:rsidRDefault="009A550D" w14:paraId="28AADDE1" w14:textId="77777777">
      <w:pPr>
        <w:ind w:left="720" w:hanging="720"/>
        <w:rPr>
          <w:noProof/>
        </w:rPr>
      </w:pPr>
      <w:r w:rsidRPr="009A550D">
        <w:rPr>
          <w:noProof/>
        </w:rPr>
        <w:t xml:space="preserve">Pase, Charles P. 1958. Herbage production and composition under immature ponderosa pine </w:t>
      </w:r>
    </w:p>
    <w:p w:rsidR="009A550D" w:rsidP="009A550D" w:rsidRDefault="009A550D" w14:paraId="65E88EA4" w14:textId="578E77D9">
      <w:pPr>
        <w:ind w:left="720" w:hanging="720"/>
      </w:pPr>
      <w:r w:rsidRPr="009A550D">
        <w:rPr>
          <w:noProof/>
        </w:rPr>
        <w:t>stands in the Black Hills. Journal of Range Management. 11: 238-243. [1823]</w:t>
      </w:r>
    </w:p>
    <w:p w:rsidR="009A550D" w:rsidP="008A476C" w:rsidRDefault="009A550D" w14:paraId="6353FA46" w14:textId="77777777"/>
    <w:p w:rsidR="008A476C" w:rsidP="008A476C" w:rsidRDefault="008A476C" w14:paraId="1FCFDBEF" w14:textId="3287BD62">
      <w:proofErr w:type="spellStart"/>
      <w:r>
        <w:lastRenderedPageBreak/>
        <w:t>Progulske</w:t>
      </w:r>
      <w:proofErr w:type="spellEnd"/>
      <w:r>
        <w:t>, D.R.</w:t>
      </w:r>
      <w:r w:rsidR="002E055B">
        <w:t xml:space="preserve"> and R.H. Sowell.</w:t>
      </w:r>
      <w:r>
        <w:t xml:space="preserve"> 1974. Yellow ore, yellow hair, yellow pine: A photographic study of a century of forest ecology. Agricultural Experiment Station Bulletin 616, South Dakota State University, Brookings, SD.</w:t>
      </w:r>
    </w:p>
    <w:p w:rsidR="008A476C" w:rsidP="008A476C" w:rsidRDefault="008A476C" w14:paraId="04351ACC" w14:textId="77777777"/>
    <w:p w:rsidR="008A476C" w:rsidP="008A476C" w:rsidRDefault="008A476C" w14:paraId="0451B5B7" w14:textId="64DC5C42">
      <w:r>
        <w:t>Sheppard, W.D. and M.A. B</w:t>
      </w:r>
      <w:r w:rsidR="004170F0">
        <w:t>a</w:t>
      </w:r>
      <w:r>
        <w:t>ttaglia. 2002. Ecology, silviculture and management of Black Hills Ponderosa Pine. RMRS GTR-97. Fort Collins, CO: Rocky Mtn. Research Station.</w:t>
      </w:r>
    </w:p>
    <w:p w:rsidR="008A476C" w:rsidP="008A476C" w:rsidRDefault="008A476C" w14:paraId="4DB4EA66" w14:textId="77777777"/>
    <w:p w:rsidR="008A476C" w:rsidP="008A476C" w:rsidRDefault="008A476C" w14:paraId="30911862" w14:textId="77777777">
      <w:proofErr w:type="spellStart"/>
      <w:r>
        <w:t>Shinneman</w:t>
      </w:r>
      <w:proofErr w:type="spellEnd"/>
      <w:r>
        <w:t>, D.J. and W.L. Baker. 1997. Nonequilibrium dynamics between catastrophic disturbances and old-growth forests in ponderosa pine landscapes of the Black Hills. Conservation Biology 11: 1276-1288.</w:t>
      </w:r>
    </w:p>
    <w:p w:rsidR="008A476C" w:rsidP="008A476C" w:rsidRDefault="008A476C" w14:paraId="49612C76" w14:textId="77777777"/>
    <w:p w:rsidR="008A476C" w:rsidP="008A476C" w:rsidRDefault="008A476C" w14:paraId="2FF381EF" w14:textId="77777777">
      <w:proofErr w:type="spellStart"/>
      <w:r>
        <w:t>Uresk</w:t>
      </w:r>
      <w:proofErr w:type="spellEnd"/>
      <w:r>
        <w:t>, D.W. and K.E. Severson. 1989. Understory-overstory relationships in ponderosa pine forests, Black Hills, SD. Journal of Range Management 42: 203-208.</w:t>
      </w:r>
    </w:p>
    <w:p w:rsidR="008A476C" w:rsidP="008A476C" w:rsidRDefault="008A476C" w14:paraId="2BCC8A36" w14:textId="77777777"/>
    <w:p w:rsidR="008A476C" w:rsidP="008A476C" w:rsidRDefault="008A476C" w14:paraId="60DF1208" w14:textId="77777777">
      <w:r>
        <w:t>USDA Forest Service, 8/24/2006, Aerial Survey Mapping, Mountain Pine Beetle Activity. Map. Prepared August 24, 2006.</w:t>
      </w:r>
    </w:p>
    <w:p w:rsidR="008A476C" w:rsidP="008A476C" w:rsidRDefault="008A476C" w14:paraId="68C3A3A1" w14:textId="77777777"/>
    <w:p w:rsidR="008A476C" w:rsidP="008A476C" w:rsidRDefault="008A476C" w14:paraId="346958D1" w14:textId="77777777">
      <w:r>
        <w:t xml:space="preserve">USDA Forest Service, 2005, Black Hills National Forest Phase II Amendment FEIS. </w:t>
      </w:r>
    </w:p>
    <w:p w:rsidR="008A476C" w:rsidP="008A476C" w:rsidRDefault="008A476C" w14:paraId="48811108" w14:textId="77777777"/>
    <w:p w:rsidR="008A476C" w:rsidP="008A476C" w:rsidRDefault="008A476C" w14:paraId="1A774836"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10(4): 1178-1195.</w:t>
      </w:r>
    </w:p>
    <w:p w:rsidR="008A476C" w:rsidP="008A476C" w:rsidRDefault="008A476C" w14:paraId="6D19ED19" w14:textId="77777777"/>
    <w:p w:rsidR="008A476C" w:rsidP="008A476C" w:rsidRDefault="008A476C" w14:paraId="16A9BBBD" w14:textId="77777777">
      <w:proofErr w:type="spellStart"/>
      <w:r>
        <w:t>Wienk</w:t>
      </w:r>
      <w:proofErr w:type="spellEnd"/>
      <w:r>
        <w:t xml:space="preserve">, C.L., C.H. </w:t>
      </w:r>
      <w:proofErr w:type="spellStart"/>
      <w:r>
        <w:t>Sieg</w:t>
      </w:r>
      <w:proofErr w:type="spellEnd"/>
      <w:r>
        <w:t xml:space="preserve"> and G.R. McPherson. 2004. Evaluating the role of cutting treatments, fire and soil seed banks in an experimental framework in ponderosa pine forest of the Black Hills, South Dakota. Forest Ecology and Management 192: 375-393.</w:t>
      </w:r>
    </w:p>
    <w:p w:rsidRPr="00A43E41" w:rsidR="004D5F12" w:rsidP="008A476C" w:rsidRDefault="004D5F12" w14:paraId="08940B9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18084" w14:textId="77777777" w:rsidR="00CC7F74" w:rsidRDefault="00CC7F74">
      <w:r>
        <w:separator/>
      </w:r>
    </w:p>
  </w:endnote>
  <w:endnote w:type="continuationSeparator" w:id="0">
    <w:p w14:paraId="27AAE138" w14:textId="77777777" w:rsidR="00CC7F74" w:rsidRDefault="00CC7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B83FD" w14:textId="77777777" w:rsidR="00203017" w:rsidRDefault="00203017" w:rsidP="008A47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26B44" w14:textId="77777777" w:rsidR="00CC7F74" w:rsidRDefault="00CC7F74">
      <w:r>
        <w:separator/>
      </w:r>
    </w:p>
  </w:footnote>
  <w:footnote w:type="continuationSeparator" w:id="0">
    <w:p w14:paraId="0F8F388C" w14:textId="77777777" w:rsidR="00CC7F74" w:rsidRDefault="00CC7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6230F" w14:textId="77777777" w:rsidR="00203017" w:rsidRDefault="00203017" w:rsidP="008A476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76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2446"/>
    <w:rsid w:val="0003368C"/>
    <w:rsid w:val="000337FD"/>
    <w:rsid w:val="000342C8"/>
    <w:rsid w:val="000347F2"/>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0B6"/>
    <w:rsid w:val="00053A68"/>
    <w:rsid w:val="00054351"/>
    <w:rsid w:val="00055044"/>
    <w:rsid w:val="00056C2B"/>
    <w:rsid w:val="000576FF"/>
    <w:rsid w:val="00057C38"/>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820AB"/>
    <w:rsid w:val="00087D38"/>
    <w:rsid w:val="00093670"/>
    <w:rsid w:val="000A204B"/>
    <w:rsid w:val="000A2800"/>
    <w:rsid w:val="000A2D7B"/>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D6A96"/>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0B7C"/>
    <w:rsid w:val="001368CB"/>
    <w:rsid w:val="0013696E"/>
    <w:rsid w:val="00137655"/>
    <w:rsid w:val="00140332"/>
    <w:rsid w:val="00145016"/>
    <w:rsid w:val="00147227"/>
    <w:rsid w:val="0014767C"/>
    <w:rsid w:val="00153793"/>
    <w:rsid w:val="00155FEA"/>
    <w:rsid w:val="00157317"/>
    <w:rsid w:val="001601C3"/>
    <w:rsid w:val="00160749"/>
    <w:rsid w:val="00163032"/>
    <w:rsid w:val="001658DA"/>
    <w:rsid w:val="0016738D"/>
    <w:rsid w:val="001675A9"/>
    <w:rsid w:val="00167CCD"/>
    <w:rsid w:val="001700BF"/>
    <w:rsid w:val="001716CF"/>
    <w:rsid w:val="0017263B"/>
    <w:rsid w:val="001729B7"/>
    <w:rsid w:val="001751CE"/>
    <w:rsid w:val="00175953"/>
    <w:rsid w:val="0018034D"/>
    <w:rsid w:val="001811F1"/>
    <w:rsid w:val="00183125"/>
    <w:rsid w:val="0018323E"/>
    <w:rsid w:val="00185719"/>
    <w:rsid w:val="0018675C"/>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0581"/>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017"/>
    <w:rsid w:val="00203197"/>
    <w:rsid w:val="002035A1"/>
    <w:rsid w:val="00207C1D"/>
    <w:rsid w:val="002103D4"/>
    <w:rsid w:val="00210B26"/>
    <w:rsid w:val="002115F7"/>
    <w:rsid w:val="00211881"/>
    <w:rsid w:val="00216A9D"/>
    <w:rsid w:val="00222F42"/>
    <w:rsid w:val="00227B1B"/>
    <w:rsid w:val="00230F70"/>
    <w:rsid w:val="00231FCD"/>
    <w:rsid w:val="00232766"/>
    <w:rsid w:val="00237388"/>
    <w:rsid w:val="002373C6"/>
    <w:rsid w:val="00240CE1"/>
    <w:rsid w:val="00241698"/>
    <w:rsid w:val="0024318D"/>
    <w:rsid w:val="0024326E"/>
    <w:rsid w:val="00254470"/>
    <w:rsid w:val="002553D4"/>
    <w:rsid w:val="0025768B"/>
    <w:rsid w:val="00260279"/>
    <w:rsid w:val="002618B0"/>
    <w:rsid w:val="00265072"/>
    <w:rsid w:val="00266C1F"/>
    <w:rsid w:val="00271AC3"/>
    <w:rsid w:val="002721DD"/>
    <w:rsid w:val="00272E54"/>
    <w:rsid w:val="00277130"/>
    <w:rsid w:val="00283532"/>
    <w:rsid w:val="00283783"/>
    <w:rsid w:val="002854C8"/>
    <w:rsid w:val="00285A24"/>
    <w:rsid w:val="00285F40"/>
    <w:rsid w:val="00285FBC"/>
    <w:rsid w:val="002904FF"/>
    <w:rsid w:val="00291CC6"/>
    <w:rsid w:val="00291E3D"/>
    <w:rsid w:val="0029677C"/>
    <w:rsid w:val="002A06A0"/>
    <w:rsid w:val="002A0BF6"/>
    <w:rsid w:val="002A0C7C"/>
    <w:rsid w:val="002A1182"/>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E055B"/>
    <w:rsid w:val="002E2043"/>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1C9"/>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09E8"/>
    <w:rsid w:val="00381A8F"/>
    <w:rsid w:val="003823EE"/>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E75C3"/>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0F0"/>
    <w:rsid w:val="00417F0F"/>
    <w:rsid w:val="004243CD"/>
    <w:rsid w:val="00425C2D"/>
    <w:rsid w:val="00430C3B"/>
    <w:rsid w:val="00432615"/>
    <w:rsid w:val="00432E5B"/>
    <w:rsid w:val="00433210"/>
    <w:rsid w:val="00437774"/>
    <w:rsid w:val="00437C6B"/>
    <w:rsid w:val="00441B50"/>
    <w:rsid w:val="00444814"/>
    <w:rsid w:val="00447825"/>
    <w:rsid w:val="004478A6"/>
    <w:rsid w:val="00447DEF"/>
    <w:rsid w:val="0045006E"/>
    <w:rsid w:val="00453438"/>
    <w:rsid w:val="00454318"/>
    <w:rsid w:val="00457B5F"/>
    <w:rsid w:val="00457F4E"/>
    <w:rsid w:val="00460CC7"/>
    <w:rsid w:val="0046198B"/>
    <w:rsid w:val="00462F89"/>
    <w:rsid w:val="0046480C"/>
    <w:rsid w:val="00464BB8"/>
    <w:rsid w:val="00465533"/>
    <w:rsid w:val="004668C2"/>
    <w:rsid w:val="00467320"/>
    <w:rsid w:val="0047010D"/>
    <w:rsid w:val="004716DA"/>
    <w:rsid w:val="004736EB"/>
    <w:rsid w:val="0047751A"/>
    <w:rsid w:val="004830F3"/>
    <w:rsid w:val="004865D2"/>
    <w:rsid w:val="0049188E"/>
    <w:rsid w:val="004921EE"/>
    <w:rsid w:val="004921FE"/>
    <w:rsid w:val="004928A6"/>
    <w:rsid w:val="004A24F7"/>
    <w:rsid w:val="004A5E3A"/>
    <w:rsid w:val="004A6CE5"/>
    <w:rsid w:val="004A73BB"/>
    <w:rsid w:val="004B0A93"/>
    <w:rsid w:val="004B3810"/>
    <w:rsid w:val="004B44AA"/>
    <w:rsid w:val="004B661D"/>
    <w:rsid w:val="004B6DE4"/>
    <w:rsid w:val="004B7216"/>
    <w:rsid w:val="004B779E"/>
    <w:rsid w:val="004C6FD4"/>
    <w:rsid w:val="004D0386"/>
    <w:rsid w:val="004D487B"/>
    <w:rsid w:val="004D5F12"/>
    <w:rsid w:val="004D6AB6"/>
    <w:rsid w:val="004E2E7D"/>
    <w:rsid w:val="004E3BA6"/>
    <w:rsid w:val="004E3E3E"/>
    <w:rsid w:val="004E5408"/>
    <w:rsid w:val="004E55F7"/>
    <w:rsid w:val="004E667C"/>
    <w:rsid w:val="004F1BBF"/>
    <w:rsid w:val="004F20C6"/>
    <w:rsid w:val="004F510A"/>
    <w:rsid w:val="004F5DE6"/>
    <w:rsid w:val="004F6E59"/>
    <w:rsid w:val="004F7CCB"/>
    <w:rsid w:val="00502404"/>
    <w:rsid w:val="00503E44"/>
    <w:rsid w:val="00506AE1"/>
    <w:rsid w:val="005071BC"/>
    <w:rsid w:val="005073AE"/>
    <w:rsid w:val="0051094E"/>
    <w:rsid w:val="00511556"/>
    <w:rsid w:val="0051228D"/>
    <w:rsid w:val="00512636"/>
    <w:rsid w:val="0051392A"/>
    <w:rsid w:val="00513EC0"/>
    <w:rsid w:val="00514540"/>
    <w:rsid w:val="00515069"/>
    <w:rsid w:val="00515F58"/>
    <w:rsid w:val="00516053"/>
    <w:rsid w:val="00520E82"/>
    <w:rsid w:val="00522705"/>
    <w:rsid w:val="00522769"/>
    <w:rsid w:val="00522DA8"/>
    <w:rsid w:val="00525CCF"/>
    <w:rsid w:val="00526665"/>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18C8"/>
    <w:rsid w:val="00572597"/>
    <w:rsid w:val="00572B70"/>
    <w:rsid w:val="00573898"/>
    <w:rsid w:val="00573E56"/>
    <w:rsid w:val="00573F86"/>
    <w:rsid w:val="005747FE"/>
    <w:rsid w:val="00576646"/>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5E90"/>
    <w:rsid w:val="005C6003"/>
    <w:rsid w:val="005C7740"/>
    <w:rsid w:val="005D18A7"/>
    <w:rsid w:val="005D1E26"/>
    <w:rsid w:val="005D30CC"/>
    <w:rsid w:val="005D4FF5"/>
    <w:rsid w:val="005D52D9"/>
    <w:rsid w:val="005D5597"/>
    <w:rsid w:val="005E20C9"/>
    <w:rsid w:val="005E35AB"/>
    <w:rsid w:val="005F2449"/>
    <w:rsid w:val="005F333A"/>
    <w:rsid w:val="005F3E35"/>
    <w:rsid w:val="005F4C2A"/>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311D"/>
    <w:rsid w:val="0062499F"/>
    <w:rsid w:val="00625A8C"/>
    <w:rsid w:val="00625F05"/>
    <w:rsid w:val="00626A79"/>
    <w:rsid w:val="00626E6B"/>
    <w:rsid w:val="00631904"/>
    <w:rsid w:val="006322F2"/>
    <w:rsid w:val="0063271F"/>
    <w:rsid w:val="00633FB8"/>
    <w:rsid w:val="00634573"/>
    <w:rsid w:val="0063468D"/>
    <w:rsid w:val="00634B44"/>
    <w:rsid w:val="0064356B"/>
    <w:rsid w:val="00645277"/>
    <w:rsid w:val="006476CA"/>
    <w:rsid w:val="00650861"/>
    <w:rsid w:val="00651A5A"/>
    <w:rsid w:val="00654174"/>
    <w:rsid w:val="006551C1"/>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14C"/>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042BC"/>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0403"/>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5753"/>
    <w:rsid w:val="007863E7"/>
    <w:rsid w:val="007870CA"/>
    <w:rsid w:val="00790258"/>
    <w:rsid w:val="00792396"/>
    <w:rsid w:val="00792F50"/>
    <w:rsid w:val="007A01EE"/>
    <w:rsid w:val="007A41E6"/>
    <w:rsid w:val="007A51C5"/>
    <w:rsid w:val="007B0A0B"/>
    <w:rsid w:val="007B2B17"/>
    <w:rsid w:val="007B2CA6"/>
    <w:rsid w:val="007B3B3A"/>
    <w:rsid w:val="007B4F11"/>
    <w:rsid w:val="007B55A2"/>
    <w:rsid w:val="007B6096"/>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4F23"/>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57C9A"/>
    <w:rsid w:val="008610DF"/>
    <w:rsid w:val="00863049"/>
    <w:rsid w:val="00863FCD"/>
    <w:rsid w:val="00864B6E"/>
    <w:rsid w:val="00864C8C"/>
    <w:rsid w:val="008658E9"/>
    <w:rsid w:val="0086611D"/>
    <w:rsid w:val="00866FB4"/>
    <w:rsid w:val="0086782E"/>
    <w:rsid w:val="00867BEE"/>
    <w:rsid w:val="00880246"/>
    <w:rsid w:val="00880615"/>
    <w:rsid w:val="00880D0F"/>
    <w:rsid w:val="0088338F"/>
    <w:rsid w:val="0088604E"/>
    <w:rsid w:val="00886487"/>
    <w:rsid w:val="00887FAA"/>
    <w:rsid w:val="008959BF"/>
    <w:rsid w:val="008A07BA"/>
    <w:rsid w:val="008A121D"/>
    <w:rsid w:val="008A1D1B"/>
    <w:rsid w:val="008A1F68"/>
    <w:rsid w:val="008A476C"/>
    <w:rsid w:val="008A5D27"/>
    <w:rsid w:val="008A5D5D"/>
    <w:rsid w:val="008A7BF1"/>
    <w:rsid w:val="008B14C1"/>
    <w:rsid w:val="008B2F87"/>
    <w:rsid w:val="008B40BC"/>
    <w:rsid w:val="008B440C"/>
    <w:rsid w:val="008B495E"/>
    <w:rsid w:val="008B679A"/>
    <w:rsid w:val="008B7A0F"/>
    <w:rsid w:val="008C052D"/>
    <w:rsid w:val="008C15D8"/>
    <w:rsid w:val="008C23AC"/>
    <w:rsid w:val="008C25CA"/>
    <w:rsid w:val="008C25EE"/>
    <w:rsid w:val="008C43A2"/>
    <w:rsid w:val="008C45C0"/>
    <w:rsid w:val="008C5753"/>
    <w:rsid w:val="008C61E2"/>
    <w:rsid w:val="008D039E"/>
    <w:rsid w:val="008D1ABB"/>
    <w:rsid w:val="008D62D1"/>
    <w:rsid w:val="008D6868"/>
    <w:rsid w:val="008D72DD"/>
    <w:rsid w:val="008E0082"/>
    <w:rsid w:val="008E02B9"/>
    <w:rsid w:val="008E0BF0"/>
    <w:rsid w:val="008E273F"/>
    <w:rsid w:val="008E6A05"/>
    <w:rsid w:val="008E6E39"/>
    <w:rsid w:val="008E7AB8"/>
    <w:rsid w:val="008F1823"/>
    <w:rsid w:val="008F236F"/>
    <w:rsid w:val="008F4308"/>
    <w:rsid w:val="008F57A2"/>
    <w:rsid w:val="008F583E"/>
    <w:rsid w:val="008F64C4"/>
    <w:rsid w:val="008F7F1C"/>
    <w:rsid w:val="00900C3C"/>
    <w:rsid w:val="00901410"/>
    <w:rsid w:val="00901CA2"/>
    <w:rsid w:val="00904CB7"/>
    <w:rsid w:val="00907ED2"/>
    <w:rsid w:val="00912041"/>
    <w:rsid w:val="00912F24"/>
    <w:rsid w:val="00914D71"/>
    <w:rsid w:val="009159DC"/>
    <w:rsid w:val="00916759"/>
    <w:rsid w:val="00920AA0"/>
    <w:rsid w:val="00924B9A"/>
    <w:rsid w:val="009273AB"/>
    <w:rsid w:val="009275B8"/>
    <w:rsid w:val="0093088C"/>
    <w:rsid w:val="0093352F"/>
    <w:rsid w:val="009364F5"/>
    <w:rsid w:val="0094027F"/>
    <w:rsid w:val="00942759"/>
    <w:rsid w:val="00943408"/>
    <w:rsid w:val="00945DBA"/>
    <w:rsid w:val="00947095"/>
    <w:rsid w:val="00950047"/>
    <w:rsid w:val="009532EE"/>
    <w:rsid w:val="00953881"/>
    <w:rsid w:val="00955A66"/>
    <w:rsid w:val="00956116"/>
    <w:rsid w:val="00956204"/>
    <w:rsid w:val="00960066"/>
    <w:rsid w:val="009600A0"/>
    <w:rsid w:val="0096072E"/>
    <w:rsid w:val="009611AB"/>
    <w:rsid w:val="00961968"/>
    <w:rsid w:val="0096336D"/>
    <w:rsid w:val="00964894"/>
    <w:rsid w:val="00967C07"/>
    <w:rsid w:val="00971776"/>
    <w:rsid w:val="00976A2B"/>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50D"/>
    <w:rsid w:val="009A590A"/>
    <w:rsid w:val="009A5C4E"/>
    <w:rsid w:val="009A6C1C"/>
    <w:rsid w:val="009A78DC"/>
    <w:rsid w:val="009B008A"/>
    <w:rsid w:val="009B0AEA"/>
    <w:rsid w:val="009B1D9F"/>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03A8"/>
    <w:rsid w:val="00A21E1E"/>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6483"/>
    <w:rsid w:val="00A87C35"/>
    <w:rsid w:val="00A9271E"/>
    <w:rsid w:val="00A93255"/>
    <w:rsid w:val="00A9365B"/>
    <w:rsid w:val="00A94114"/>
    <w:rsid w:val="00A9647D"/>
    <w:rsid w:val="00AA0869"/>
    <w:rsid w:val="00AA455C"/>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6D4"/>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2BC4"/>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312C"/>
    <w:rsid w:val="00C95F45"/>
    <w:rsid w:val="00CA049E"/>
    <w:rsid w:val="00CA1097"/>
    <w:rsid w:val="00CA1B63"/>
    <w:rsid w:val="00CA2C4F"/>
    <w:rsid w:val="00CA2D4E"/>
    <w:rsid w:val="00CA5F8F"/>
    <w:rsid w:val="00CB0E67"/>
    <w:rsid w:val="00CB1D28"/>
    <w:rsid w:val="00CB52B7"/>
    <w:rsid w:val="00CB5DAC"/>
    <w:rsid w:val="00CB6E9B"/>
    <w:rsid w:val="00CC65D7"/>
    <w:rsid w:val="00CC7F74"/>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870A2"/>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120"/>
    <w:rsid w:val="00DE125E"/>
    <w:rsid w:val="00DE1F83"/>
    <w:rsid w:val="00DE3A47"/>
    <w:rsid w:val="00DE5B29"/>
    <w:rsid w:val="00DE70C1"/>
    <w:rsid w:val="00DE7E9C"/>
    <w:rsid w:val="00DF0968"/>
    <w:rsid w:val="00DF2084"/>
    <w:rsid w:val="00DF26C6"/>
    <w:rsid w:val="00DF4BEF"/>
    <w:rsid w:val="00DF62A3"/>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4EAC"/>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155D"/>
    <w:rsid w:val="00EB53DC"/>
    <w:rsid w:val="00EB68AE"/>
    <w:rsid w:val="00EC34A9"/>
    <w:rsid w:val="00EC4A14"/>
    <w:rsid w:val="00ED013A"/>
    <w:rsid w:val="00ED10F5"/>
    <w:rsid w:val="00ED2E19"/>
    <w:rsid w:val="00ED307F"/>
    <w:rsid w:val="00ED3436"/>
    <w:rsid w:val="00ED69E5"/>
    <w:rsid w:val="00ED6CCF"/>
    <w:rsid w:val="00EE29FF"/>
    <w:rsid w:val="00EF1C61"/>
    <w:rsid w:val="00EF3349"/>
    <w:rsid w:val="00EF36D5"/>
    <w:rsid w:val="00EF3A3F"/>
    <w:rsid w:val="00EF54A9"/>
    <w:rsid w:val="00EF6C21"/>
    <w:rsid w:val="00EF6C66"/>
    <w:rsid w:val="00F00DF3"/>
    <w:rsid w:val="00F03E2D"/>
    <w:rsid w:val="00F042DA"/>
    <w:rsid w:val="00F04BE2"/>
    <w:rsid w:val="00F05351"/>
    <w:rsid w:val="00F06610"/>
    <w:rsid w:val="00F10535"/>
    <w:rsid w:val="00F12753"/>
    <w:rsid w:val="00F205BC"/>
    <w:rsid w:val="00F206AA"/>
    <w:rsid w:val="00F207DC"/>
    <w:rsid w:val="00F23676"/>
    <w:rsid w:val="00F25F63"/>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A660D"/>
    <w:rsid w:val="00FB1F29"/>
    <w:rsid w:val="00FB25A2"/>
    <w:rsid w:val="00FB3D5F"/>
    <w:rsid w:val="00FB6F84"/>
    <w:rsid w:val="00FB7ABC"/>
    <w:rsid w:val="00FB7AF8"/>
    <w:rsid w:val="00FB7BF3"/>
    <w:rsid w:val="00FC2623"/>
    <w:rsid w:val="00FC3BE6"/>
    <w:rsid w:val="00FC3DB5"/>
    <w:rsid w:val="00FC48F1"/>
    <w:rsid w:val="00FC503C"/>
    <w:rsid w:val="00FC5F4D"/>
    <w:rsid w:val="00FC6321"/>
    <w:rsid w:val="00FC671A"/>
    <w:rsid w:val="00FC6756"/>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1AFA3"/>
  <w15:docId w15:val="{35DAEBB4-FC57-4414-87ED-4CD6061A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B1F29"/>
    <w:pPr>
      <w:ind w:left="720"/>
    </w:pPr>
    <w:rPr>
      <w:rFonts w:ascii="Calibri" w:eastAsia="Calibri" w:hAnsi="Calibri"/>
      <w:sz w:val="22"/>
      <w:szCs w:val="22"/>
    </w:rPr>
  </w:style>
  <w:style w:type="character" w:styleId="Hyperlink">
    <w:name w:val="Hyperlink"/>
    <w:rsid w:val="00FB1F29"/>
    <w:rPr>
      <w:color w:val="0000FF"/>
      <w:u w:val="single"/>
    </w:rPr>
  </w:style>
  <w:style w:type="character" w:styleId="CommentReference">
    <w:name w:val="annotation reference"/>
    <w:basedOn w:val="DefaultParagraphFont"/>
    <w:uiPriority w:val="99"/>
    <w:semiHidden/>
    <w:unhideWhenUsed/>
    <w:rsid w:val="00087D38"/>
    <w:rPr>
      <w:sz w:val="16"/>
      <w:szCs w:val="16"/>
    </w:rPr>
  </w:style>
  <w:style w:type="paragraph" w:styleId="CommentText">
    <w:name w:val="annotation text"/>
    <w:basedOn w:val="Normal"/>
    <w:link w:val="CommentTextChar"/>
    <w:uiPriority w:val="99"/>
    <w:semiHidden/>
    <w:unhideWhenUsed/>
    <w:rsid w:val="00087D38"/>
    <w:rPr>
      <w:sz w:val="20"/>
      <w:szCs w:val="20"/>
    </w:rPr>
  </w:style>
  <w:style w:type="character" w:customStyle="1" w:styleId="CommentTextChar">
    <w:name w:val="Comment Text Char"/>
    <w:basedOn w:val="DefaultParagraphFont"/>
    <w:link w:val="CommentText"/>
    <w:uiPriority w:val="99"/>
    <w:semiHidden/>
    <w:rsid w:val="00087D38"/>
  </w:style>
  <w:style w:type="paragraph" w:styleId="CommentSubject">
    <w:name w:val="annotation subject"/>
    <w:basedOn w:val="CommentText"/>
    <w:next w:val="CommentText"/>
    <w:link w:val="CommentSubjectChar"/>
    <w:uiPriority w:val="99"/>
    <w:semiHidden/>
    <w:unhideWhenUsed/>
    <w:rsid w:val="00087D38"/>
    <w:rPr>
      <w:b/>
      <w:bCs/>
    </w:rPr>
  </w:style>
  <w:style w:type="character" w:customStyle="1" w:styleId="CommentSubjectChar">
    <w:name w:val="Comment Subject Char"/>
    <w:basedOn w:val="CommentTextChar"/>
    <w:link w:val="CommentSubject"/>
    <w:uiPriority w:val="99"/>
    <w:semiHidden/>
    <w:rsid w:val="00087D38"/>
    <w:rPr>
      <w:b/>
      <w:bCs/>
    </w:rPr>
  </w:style>
  <w:style w:type="paragraph" w:styleId="BalloonText">
    <w:name w:val="Balloon Text"/>
    <w:basedOn w:val="Normal"/>
    <w:link w:val="BalloonTextChar"/>
    <w:uiPriority w:val="99"/>
    <w:semiHidden/>
    <w:unhideWhenUsed/>
    <w:rsid w:val="00087D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D38"/>
    <w:rPr>
      <w:rFonts w:ascii="Segoe UI" w:hAnsi="Segoe UI" w:cs="Segoe UI"/>
      <w:sz w:val="18"/>
      <w:szCs w:val="18"/>
    </w:rPr>
  </w:style>
  <w:style w:type="paragraph" w:styleId="Revision">
    <w:name w:val="Revision"/>
    <w:hidden/>
    <w:uiPriority w:val="99"/>
    <w:semiHidden/>
    <w:rsid w:val="00CA5F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51707">
      <w:bodyDiv w:val="1"/>
      <w:marLeft w:val="0"/>
      <w:marRight w:val="0"/>
      <w:marTop w:val="0"/>
      <w:marBottom w:val="0"/>
      <w:divBdr>
        <w:top w:val="none" w:sz="0" w:space="0" w:color="auto"/>
        <w:left w:val="none" w:sz="0" w:space="0" w:color="auto"/>
        <w:bottom w:val="none" w:sz="0" w:space="0" w:color="auto"/>
        <w:right w:val="none" w:sz="0" w:space="0" w:color="auto"/>
      </w:divBdr>
    </w:div>
    <w:div w:id="1637489708">
      <w:bodyDiv w:val="1"/>
      <w:marLeft w:val="0"/>
      <w:marRight w:val="0"/>
      <w:marTop w:val="0"/>
      <w:marBottom w:val="0"/>
      <w:divBdr>
        <w:top w:val="none" w:sz="0" w:space="0" w:color="auto"/>
        <w:left w:val="none" w:sz="0" w:space="0" w:color="auto"/>
        <w:bottom w:val="none" w:sz="0" w:space="0" w:color="auto"/>
        <w:right w:val="none" w:sz="0" w:space="0" w:color="auto"/>
      </w:divBdr>
    </w:div>
    <w:div w:id="1855876738">
      <w:bodyDiv w:val="1"/>
      <w:marLeft w:val="0"/>
      <w:marRight w:val="0"/>
      <w:marTop w:val="0"/>
      <w:marBottom w:val="0"/>
      <w:divBdr>
        <w:top w:val="none" w:sz="0" w:space="0" w:color="auto"/>
        <w:left w:val="none" w:sz="0" w:space="0" w:color="auto"/>
        <w:bottom w:val="none" w:sz="0" w:space="0" w:color="auto"/>
        <w:right w:val="none" w:sz="0" w:space="0" w:color="auto"/>
      </w:divBdr>
    </w:div>
    <w:div w:id="202625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54</TotalTime>
  <Pages>9</Pages>
  <Words>4030</Words>
  <Characters>22976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2014-08-21T14:41:00Z</cp:lastPrinted>
  <dcterms:created xsi:type="dcterms:W3CDTF">2017-10-04T22:57:00Z</dcterms:created>
  <dcterms:modified xsi:type="dcterms:W3CDTF">2018-12-17T20:44:00Z</dcterms:modified>
</cp:coreProperties>
</file>