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7FC" w:rsidP="00EA77FC" w:rsidRDefault="00EA77FC" w14:paraId="1E3B8312" w14:textId="1C0D5BED">
      <w:pPr>
        <w:pStyle w:val="BpSTitle"/>
      </w:pPr>
      <w:r>
        <w:t>10530</w:t>
      </w:r>
    </w:p>
    <w:p w:rsidR="00EA77FC" w:rsidP="00EA77FC" w:rsidRDefault="00EA77FC" w14:paraId="6C20045B" w14:textId="77777777">
      <w:pPr>
        <w:pStyle w:val="BpSTitle"/>
      </w:pPr>
      <w:r>
        <w:t>Northern Rocky Mountain Ponderosa Pine Woodland and Savanna</w:t>
      </w:r>
    </w:p>
    <w:p w:rsidR="00EA77FC" w:rsidP="00EA77FC" w:rsidRDefault="00EA77FC" w14:paraId="23540774" w14:textId="3E6BA2BD">
      <w:r>
        <w:t xmlns:w="http://schemas.openxmlformats.org/wordprocessingml/2006/main">BpS Model/Description Version: Aug. 2020</w:t>
      </w:r>
      <w:r>
        <w:tab/>
      </w:r>
      <w:r>
        <w:tab/>
      </w:r>
      <w:r>
        <w:tab/>
      </w:r>
      <w:r>
        <w:tab/>
      </w:r>
      <w:r>
        <w:tab/>
      </w:r>
      <w:r>
        <w:tab/>
      </w:r>
      <w:r>
        <w:tab/>
      </w:r>
    </w:p>
    <w:p w:rsidR="00EA77FC" w:rsidP="00EA77FC" w:rsidRDefault="00EA77FC" w14:paraId="69AEB24C" w14:textId="77777777"/>
    <w:tbl>
      <w:tblPr>
        <w:tblW w:w="91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04"/>
        <w:gridCol w:w="2544"/>
        <w:gridCol w:w="1632"/>
        <w:gridCol w:w="2652"/>
      </w:tblGrid>
      <w:tr w:rsidRPr="00EA77FC" w:rsidR="00EA77FC" w:rsidTr="00EA77FC" w14:paraId="67EAC716" w14:textId="77777777">
        <w:tc>
          <w:tcPr>
            <w:tcW w:w="2304" w:type="dxa"/>
            <w:tcBorders>
              <w:top w:val="single" w:color="auto" w:sz="2" w:space="0"/>
              <w:left w:val="single" w:color="auto" w:sz="12" w:space="0"/>
              <w:bottom w:val="single" w:color="000000" w:sz="12" w:space="0"/>
            </w:tcBorders>
            <w:shd w:val="clear" w:color="auto" w:fill="auto"/>
          </w:tcPr>
          <w:p w:rsidRPr="00EA77FC" w:rsidR="00EA77FC" w:rsidP="005B04ED" w:rsidRDefault="00EA77FC" w14:paraId="6DFB008C" w14:textId="77777777">
            <w:pPr>
              <w:rPr>
                <w:b/>
                <w:bCs/>
              </w:rPr>
            </w:pPr>
            <w:r w:rsidRPr="00EA77FC">
              <w:rPr>
                <w:b/>
                <w:bCs/>
              </w:rPr>
              <w:t>Modelers</w:t>
            </w:r>
          </w:p>
        </w:tc>
        <w:tc>
          <w:tcPr>
            <w:tcW w:w="2544" w:type="dxa"/>
            <w:tcBorders>
              <w:top w:val="single" w:color="auto" w:sz="2" w:space="0"/>
              <w:bottom w:val="single" w:color="000000" w:sz="12" w:space="0"/>
              <w:right w:val="single" w:color="000000" w:sz="12" w:space="0"/>
            </w:tcBorders>
            <w:shd w:val="clear" w:color="auto" w:fill="auto"/>
          </w:tcPr>
          <w:p w:rsidRPr="00EA77FC" w:rsidR="00EA77FC" w:rsidP="005B04ED" w:rsidRDefault="00EA77FC" w14:paraId="5150ED20" w14:textId="77777777">
            <w:pPr>
              <w:rPr>
                <w:b/>
                <w:bCs/>
              </w:rPr>
            </w:pPr>
          </w:p>
        </w:tc>
        <w:tc>
          <w:tcPr>
            <w:tcW w:w="1632" w:type="dxa"/>
            <w:tcBorders>
              <w:top w:val="single" w:color="auto" w:sz="2" w:space="0"/>
              <w:left w:val="single" w:color="000000" w:sz="12" w:space="0"/>
              <w:bottom w:val="single" w:color="000000" w:sz="12" w:space="0"/>
            </w:tcBorders>
            <w:shd w:val="clear" w:color="auto" w:fill="auto"/>
          </w:tcPr>
          <w:p w:rsidRPr="00EA77FC" w:rsidR="00EA77FC" w:rsidP="005B04ED" w:rsidRDefault="00EA77FC" w14:paraId="28A5BE9E" w14:textId="77777777">
            <w:pPr>
              <w:rPr>
                <w:b/>
                <w:bCs/>
              </w:rPr>
            </w:pPr>
            <w:r w:rsidRPr="00EA77FC">
              <w:rPr>
                <w:b/>
                <w:bCs/>
              </w:rPr>
              <w:t>Reviewers</w:t>
            </w:r>
          </w:p>
        </w:tc>
        <w:tc>
          <w:tcPr>
            <w:tcW w:w="2652" w:type="dxa"/>
            <w:tcBorders>
              <w:top w:val="single" w:color="auto" w:sz="2" w:space="0"/>
              <w:bottom w:val="single" w:color="000000" w:sz="12" w:space="0"/>
            </w:tcBorders>
            <w:shd w:val="clear" w:color="auto" w:fill="auto"/>
          </w:tcPr>
          <w:p w:rsidRPr="00EA77FC" w:rsidR="00EA77FC" w:rsidP="005B04ED" w:rsidRDefault="00EA77FC" w14:paraId="798E6CA4" w14:textId="77777777">
            <w:pPr>
              <w:rPr>
                <w:b/>
                <w:bCs/>
              </w:rPr>
            </w:pPr>
          </w:p>
        </w:tc>
      </w:tr>
      <w:tr w:rsidRPr="00EA77FC" w:rsidR="00EA77FC" w:rsidTr="00EA77FC" w14:paraId="3C8FB762" w14:textId="77777777">
        <w:tc>
          <w:tcPr>
            <w:tcW w:w="2304" w:type="dxa"/>
            <w:tcBorders>
              <w:top w:val="single" w:color="000000" w:sz="12" w:space="0"/>
              <w:left w:val="single" w:color="auto" w:sz="12" w:space="0"/>
            </w:tcBorders>
            <w:shd w:val="clear" w:color="auto" w:fill="auto"/>
          </w:tcPr>
          <w:p w:rsidRPr="00EA77FC" w:rsidR="00EA77FC" w:rsidP="005B04ED" w:rsidRDefault="00EA77FC" w14:paraId="34E48C68" w14:textId="77777777">
            <w:pPr>
              <w:rPr>
                <w:bCs/>
              </w:rPr>
            </w:pPr>
            <w:r w:rsidRPr="00EA77FC">
              <w:rPr>
                <w:bCs/>
              </w:rPr>
              <w:t>Steve Rust</w:t>
            </w:r>
          </w:p>
        </w:tc>
        <w:tc>
          <w:tcPr>
            <w:tcW w:w="2544" w:type="dxa"/>
            <w:tcBorders>
              <w:top w:val="single" w:color="000000" w:sz="12" w:space="0"/>
              <w:right w:val="single" w:color="000000" w:sz="12" w:space="0"/>
            </w:tcBorders>
            <w:shd w:val="clear" w:color="auto" w:fill="auto"/>
          </w:tcPr>
          <w:p w:rsidRPr="00EA77FC" w:rsidR="00EA77FC" w:rsidP="005B04ED" w:rsidRDefault="00EA77FC" w14:paraId="3EEB3D76" w14:textId="77777777">
            <w:r w:rsidRPr="00EA77FC">
              <w:t>srust@idfg.idaho.gov</w:t>
            </w:r>
          </w:p>
        </w:tc>
        <w:tc>
          <w:tcPr>
            <w:tcW w:w="1632" w:type="dxa"/>
            <w:tcBorders>
              <w:top w:val="single" w:color="000000" w:sz="12" w:space="0"/>
              <w:left w:val="single" w:color="000000" w:sz="12" w:space="0"/>
            </w:tcBorders>
            <w:shd w:val="clear" w:color="auto" w:fill="auto"/>
          </w:tcPr>
          <w:p w:rsidRPr="00EA77FC" w:rsidR="00EA77FC" w:rsidP="005B04ED" w:rsidRDefault="00EA77FC" w14:paraId="61A19CE0" w14:textId="77777777">
            <w:r w:rsidRPr="00EA77FC">
              <w:t>Carly Gibson</w:t>
            </w:r>
          </w:p>
        </w:tc>
        <w:tc>
          <w:tcPr>
            <w:tcW w:w="2652" w:type="dxa"/>
            <w:tcBorders>
              <w:top w:val="single" w:color="000000" w:sz="12" w:space="0"/>
            </w:tcBorders>
            <w:shd w:val="clear" w:color="auto" w:fill="auto"/>
          </w:tcPr>
          <w:p w:rsidRPr="00EA77FC" w:rsidR="00EA77FC" w:rsidP="005B04ED" w:rsidRDefault="00EA77FC" w14:paraId="100C2262" w14:textId="77777777">
            <w:r w:rsidRPr="00EA77FC">
              <w:t>cgibson@fs.fed.us</w:t>
            </w:r>
          </w:p>
        </w:tc>
      </w:tr>
      <w:tr w:rsidRPr="00EA77FC" w:rsidR="00EA77FC" w:rsidTr="00EA77FC" w14:paraId="04CB3D86" w14:textId="77777777">
        <w:tc>
          <w:tcPr>
            <w:tcW w:w="2304" w:type="dxa"/>
            <w:tcBorders>
              <w:left w:val="single" w:color="auto" w:sz="12" w:space="0"/>
            </w:tcBorders>
            <w:shd w:val="clear" w:color="auto" w:fill="auto"/>
          </w:tcPr>
          <w:p w:rsidRPr="00EA77FC" w:rsidR="00EA77FC" w:rsidP="005B04ED" w:rsidRDefault="00EA77FC" w14:paraId="707B03C3" w14:textId="77777777">
            <w:pPr>
              <w:rPr>
                <w:bCs/>
              </w:rPr>
            </w:pPr>
            <w:r w:rsidRPr="00EA77FC">
              <w:rPr>
                <w:bCs/>
              </w:rPr>
              <w:t>Larry Kaiser</w:t>
            </w:r>
          </w:p>
        </w:tc>
        <w:tc>
          <w:tcPr>
            <w:tcW w:w="2544" w:type="dxa"/>
            <w:tcBorders>
              <w:right w:val="single" w:color="000000" w:sz="12" w:space="0"/>
            </w:tcBorders>
            <w:shd w:val="clear" w:color="auto" w:fill="auto"/>
          </w:tcPr>
          <w:p w:rsidRPr="00EA77FC" w:rsidR="00EA77FC" w:rsidP="005B04ED" w:rsidRDefault="00EA77FC" w14:paraId="3A4C55E3" w14:textId="77777777">
            <w:r w:rsidRPr="00EA77FC">
              <w:t>larry_kaiser@blm.gov</w:t>
            </w:r>
          </w:p>
        </w:tc>
        <w:tc>
          <w:tcPr>
            <w:tcW w:w="1632" w:type="dxa"/>
            <w:tcBorders>
              <w:left w:val="single" w:color="000000" w:sz="12" w:space="0"/>
            </w:tcBorders>
            <w:shd w:val="clear" w:color="auto" w:fill="auto"/>
          </w:tcPr>
          <w:p w:rsidRPr="00EA77FC" w:rsidR="00EA77FC" w:rsidP="005B04ED" w:rsidRDefault="00EA77FC" w14:paraId="1D87BDA8" w14:textId="77777777">
            <w:r w:rsidRPr="00EA77FC">
              <w:t>John DiBari</w:t>
            </w:r>
          </w:p>
        </w:tc>
        <w:tc>
          <w:tcPr>
            <w:tcW w:w="2652" w:type="dxa"/>
            <w:shd w:val="clear" w:color="auto" w:fill="auto"/>
          </w:tcPr>
          <w:p w:rsidRPr="00EA77FC" w:rsidR="00EA77FC" w:rsidP="005B04ED" w:rsidRDefault="00EA77FC" w14:paraId="7B83A7DA" w14:textId="77777777">
            <w:r w:rsidRPr="00EA77FC">
              <w:t>jdibari@email.wcu.edu</w:t>
            </w:r>
          </w:p>
        </w:tc>
      </w:tr>
      <w:tr w:rsidRPr="00EA77FC" w:rsidR="00EA77FC" w:rsidTr="00EA77FC" w14:paraId="6263EBDD" w14:textId="77777777">
        <w:tc>
          <w:tcPr>
            <w:tcW w:w="2304" w:type="dxa"/>
            <w:tcBorders>
              <w:left w:val="single" w:color="auto" w:sz="12" w:space="0"/>
              <w:bottom w:val="single" w:color="auto" w:sz="2" w:space="0"/>
            </w:tcBorders>
            <w:shd w:val="clear" w:color="auto" w:fill="auto"/>
          </w:tcPr>
          <w:p w:rsidRPr="00EA77FC" w:rsidR="00EA77FC" w:rsidP="005B04ED" w:rsidRDefault="00EA77FC" w14:paraId="040403BE" w14:textId="77777777">
            <w:pPr>
              <w:rPr>
                <w:bCs/>
              </w:rPr>
            </w:pPr>
            <w:r w:rsidRPr="00EA77FC">
              <w:rPr>
                <w:bCs/>
              </w:rPr>
              <w:t>Kathy Geier-Hayes</w:t>
            </w:r>
          </w:p>
        </w:tc>
        <w:tc>
          <w:tcPr>
            <w:tcW w:w="2544" w:type="dxa"/>
            <w:tcBorders>
              <w:right w:val="single" w:color="000000" w:sz="12" w:space="0"/>
            </w:tcBorders>
            <w:shd w:val="clear" w:color="auto" w:fill="auto"/>
          </w:tcPr>
          <w:p w:rsidRPr="00EA77FC" w:rsidR="00EA77FC" w:rsidP="005B04ED" w:rsidRDefault="00EA77FC" w14:paraId="29103D22" w14:textId="77777777">
            <w:r w:rsidRPr="00EA77FC">
              <w:t>kgeierhayes@fs.fed.us</w:t>
            </w:r>
          </w:p>
        </w:tc>
        <w:tc>
          <w:tcPr>
            <w:tcW w:w="1632" w:type="dxa"/>
            <w:tcBorders>
              <w:left w:val="single" w:color="000000" w:sz="12" w:space="0"/>
              <w:bottom w:val="single" w:color="auto" w:sz="2" w:space="0"/>
            </w:tcBorders>
            <w:shd w:val="clear" w:color="auto" w:fill="auto"/>
          </w:tcPr>
          <w:p w:rsidRPr="00EA77FC" w:rsidR="00EA77FC" w:rsidP="005B04ED" w:rsidRDefault="00EA77FC" w14:paraId="6F060229" w14:textId="77777777">
            <w:r w:rsidRPr="00EA77FC">
              <w:t>Dana Perkins</w:t>
            </w:r>
          </w:p>
        </w:tc>
        <w:tc>
          <w:tcPr>
            <w:tcW w:w="2652" w:type="dxa"/>
            <w:shd w:val="clear" w:color="auto" w:fill="auto"/>
          </w:tcPr>
          <w:p w:rsidRPr="00EA77FC" w:rsidR="00EA77FC" w:rsidP="005B04ED" w:rsidRDefault="00EA77FC" w14:paraId="548DE3AB" w14:textId="77777777">
            <w:r w:rsidRPr="00EA77FC">
              <w:t>dana_perkins@blm.gov</w:t>
            </w:r>
          </w:p>
        </w:tc>
      </w:tr>
    </w:tbl>
    <w:p w:rsidR="00EA77FC" w:rsidP="00EA77FC" w:rsidRDefault="00EA77FC" w14:paraId="2E5C67D6" w14:textId="77777777"/>
    <w:p w:rsidR="00831232" w:rsidP="00EA77FC" w:rsidRDefault="00831232" w14:paraId="352A0075" w14:textId="77777777">
      <w:pPr>
        <w:pStyle w:val="InfoPara"/>
      </w:pPr>
      <w:r>
        <w:t xml:space="preserve">Reviewer: </w:t>
      </w:r>
      <w:r w:rsidRPr="000971ED">
        <w:rPr>
          <w:b w:val="0"/>
        </w:rPr>
        <w:t>Janet Fryer</w:t>
      </w:r>
    </w:p>
    <w:p w:rsidR="00EA77FC" w:rsidP="00EA77FC" w:rsidRDefault="00EA77FC" w14:paraId="2A083B75" w14:textId="611D1E8D">
      <w:pPr>
        <w:pStyle w:val="InfoPara"/>
      </w:pPr>
      <w:r>
        <w:t>Vegetation Type</w:t>
      </w:r>
    </w:p>
    <w:p w:rsidR="00EA77FC" w:rsidP="00EA77FC" w:rsidRDefault="00EA77FC" w14:paraId="18DDD29F" w14:textId="77777777">
      <w:r>
        <w:t>Forest and Woodland</w:t>
      </w:r>
    </w:p>
    <w:p w:rsidR="00EA77FC" w:rsidP="00EA77FC" w:rsidRDefault="00EA77FC" w14:paraId="10E5CC72" w14:textId="77777777">
      <w:pPr>
        <w:pStyle w:val="InfoPara"/>
      </w:pPr>
      <w:r>
        <w:t>Map Zones</w:t>
      </w:r>
    </w:p>
    <w:p w:rsidR="00EA77FC" w:rsidP="00EA77FC" w:rsidRDefault="00C6343E" w14:paraId="5AE0EB1C" w14:textId="3D8352C3">
      <w:r>
        <w:t xml:space="preserve">10, </w:t>
      </w:r>
      <w:r w:rsidR="00EA77FC">
        <w:t>19</w:t>
      </w:r>
    </w:p>
    <w:p w:rsidR="00EA77FC" w:rsidP="00EA77FC" w:rsidRDefault="00EA77FC" w14:paraId="01A865C5" w14:textId="77777777">
      <w:pPr>
        <w:pStyle w:val="InfoPara"/>
      </w:pPr>
      <w:r>
        <w:t>Geographic Range</w:t>
      </w:r>
    </w:p>
    <w:p w:rsidR="00EA77FC" w:rsidP="00EA77FC" w:rsidRDefault="00EA77FC" w14:paraId="3454ECD1" w14:textId="0991EB5E">
      <w:r>
        <w:t>Throughout the northern and central Rocky Mountains in M</w:t>
      </w:r>
      <w:r w:rsidR="00DC62EC">
        <w:t>ontana</w:t>
      </w:r>
      <w:r>
        <w:t>, central I</w:t>
      </w:r>
      <w:r w:rsidR="00DC62EC">
        <w:t>daho,</w:t>
      </w:r>
      <w:r>
        <w:t xml:space="preserve"> and northeastern W</w:t>
      </w:r>
      <w:r w:rsidR="00DC62EC">
        <w:t>ashington</w:t>
      </w:r>
      <w:r>
        <w:t>. In I</w:t>
      </w:r>
      <w:r w:rsidR="00DC62EC">
        <w:t>daho</w:t>
      </w:r>
      <w:r>
        <w:t xml:space="preserve">, the distribution of this </w:t>
      </w:r>
      <w:r w:rsidR="00DC62EC">
        <w:t>Biophysical Setting (</w:t>
      </w:r>
      <w:r>
        <w:t>BpS</w:t>
      </w:r>
      <w:r w:rsidR="00DC62EC">
        <w:t>)</w:t>
      </w:r>
      <w:r>
        <w:t xml:space="preserve"> is limited to lower slope positions in the Boise, Payette</w:t>
      </w:r>
      <w:r w:rsidR="00DC62EC">
        <w:t>,</w:t>
      </w:r>
      <w:r>
        <w:t xml:space="preserve"> and Salmon </w:t>
      </w:r>
      <w:r w:rsidR="00DC62EC">
        <w:t>r</w:t>
      </w:r>
      <w:r>
        <w:t>iver drainages. In northeastern W</w:t>
      </w:r>
      <w:r w:rsidR="00DC62EC">
        <w:t>ashington</w:t>
      </w:r>
      <w:r>
        <w:t>, it is found on sites &lt;4</w:t>
      </w:r>
      <w:r w:rsidR="00831232">
        <w:t>,</w:t>
      </w:r>
      <w:r>
        <w:t xml:space="preserve">500ft, particularly along the Columbia and Kettle </w:t>
      </w:r>
      <w:r w:rsidR="00DC62EC">
        <w:t>r</w:t>
      </w:r>
      <w:r>
        <w:t>ivers and in the Okanogan Highlands.</w:t>
      </w:r>
    </w:p>
    <w:p w:rsidR="00EA77FC" w:rsidP="00EA77FC" w:rsidRDefault="00EA77FC" w14:paraId="390DD4E3" w14:textId="77777777">
      <w:pPr>
        <w:pStyle w:val="InfoPara"/>
      </w:pPr>
      <w:r>
        <w:t>Biophysical Site Description</w:t>
      </w:r>
    </w:p>
    <w:p w:rsidR="00EA77FC" w:rsidP="00EA77FC" w:rsidRDefault="00EA77FC" w14:paraId="62ACC7F7" w14:textId="3DFF26D4">
      <w:r>
        <w:t>These stands typically occurred on hot, dry, south</w:t>
      </w:r>
      <w:r w:rsidR="00DC62EC">
        <w:t>-,</w:t>
      </w:r>
      <w:r>
        <w:t xml:space="preserve"> and west-facing slopes at lower elevations with well</w:t>
      </w:r>
      <w:r w:rsidR="00DC62EC">
        <w:t>-</w:t>
      </w:r>
      <w:r>
        <w:t>drained soils and gentle to moderately steep slopes.</w:t>
      </w:r>
    </w:p>
    <w:p w:rsidR="00EA77FC" w:rsidP="00EA77FC" w:rsidRDefault="00EA77FC" w14:paraId="19803982" w14:textId="77777777">
      <w:pPr>
        <w:pStyle w:val="InfoPara"/>
      </w:pPr>
      <w:r>
        <w:t>Vegetation Description</w:t>
      </w:r>
    </w:p>
    <w:p w:rsidR="00EA77FC" w:rsidP="00EA77FC" w:rsidRDefault="00EA77FC" w14:paraId="672ADD7B" w14:textId="77777777">
      <w:r>
        <w:t xml:space="preserve">Frequent fires promoted a grass-dominated understory with sparse shrubs and a ponderosa pine overstory. Douglas-fir and Rocky Mountain juniper may occur as incidental individuals, but overall Douglas-fir cover will be &lt;10%. </w:t>
      </w:r>
    </w:p>
    <w:p w:rsidR="00EA77FC" w:rsidP="00EA77FC" w:rsidRDefault="00EA77FC" w14:paraId="727FACCB" w14:textId="77777777"/>
    <w:p w:rsidR="00EA77FC" w:rsidP="00EA77FC" w:rsidRDefault="00EA77FC" w14:paraId="2714E447" w14:textId="3BB0506D">
      <w:r>
        <w:t>Common snowberry, antelope bitterbrush</w:t>
      </w:r>
      <w:r w:rsidR="00DC62EC">
        <w:t>,</w:t>
      </w:r>
      <w:r>
        <w:t xml:space="preserve"> and chokecherry are important shrubs, and mountain mahogany may also occur on rocky outcrops. Grasses may include Idaho and rough fescue (Fischer and Bradley 1987). </w:t>
      </w:r>
    </w:p>
    <w:p w:rsidR="00EA77FC" w:rsidP="00EA77FC" w:rsidRDefault="00EA77FC" w14:paraId="67864D49" w14:textId="77777777"/>
    <w:p w:rsidR="00EA77FC" w:rsidP="00EA77FC" w:rsidRDefault="00EA77FC" w14:paraId="264FCD07" w14:textId="194E7776">
      <w:r>
        <w:t>Fischer and Bradley (1987), Fischer and Clayton (1983)</w:t>
      </w:r>
      <w:r w:rsidR="00DC62EC">
        <w:t>,</w:t>
      </w:r>
      <w:r>
        <w:t xml:space="preserve"> and Smith and Fischer (1997) would characterize this BpS as predominantly Fire Groups 2 and 4 for western M</w:t>
      </w:r>
      <w:r w:rsidR="00DC62EC">
        <w:t>ontana</w:t>
      </w:r>
      <w:r>
        <w:t xml:space="preserve"> and central I</w:t>
      </w:r>
      <w:r w:rsidR="00DC62EC">
        <w:t>daho</w:t>
      </w:r>
      <w:r>
        <w:t>, Fire Group 3 for eastern M</w:t>
      </w:r>
      <w:r w:rsidR="00DC62EC">
        <w:t>ontana</w:t>
      </w:r>
      <w:r>
        <w:t xml:space="preserve"> and </w:t>
      </w:r>
      <w:r w:rsidR="00D51446">
        <w:t>W</w:t>
      </w:r>
      <w:r w:rsidR="00DC62EC">
        <w:t>yoming</w:t>
      </w:r>
      <w:r>
        <w:t>, and Fire Group 1 for northern I</w:t>
      </w:r>
      <w:r w:rsidR="00DC62EC">
        <w:t>daho</w:t>
      </w:r>
      <w:r>
        <w:t>. Also refer to Crane and Fischer (1986).</w:t>
      </w:r>
    </w:p>
    <w:p w:rsidR="00EA77FC" w:rsidP="00EA77FC" w:rsidRDefault="00EA77FC" w14:paraId="5E79416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bl>
    <w:p>
      <w:r>
        <w:rPr>
          <w:sz w:val="16"/>
        </w:rPr>
        <w:t>Species names are from the NRCS PLANTS database. Check species codes at http://plants.usda.gov.</w:t>
      </w:r>
    </w:p>
    <w:p w:rsidR="00EA77FC" w:rsidP="00EA77FC" w:rsidRDefault="00EA77FC" w14:paraId="28CCF174" w14:textId="77777777">
      <w:pPr>
        <w:pStyle w:val="InfoPara"/>
      </w:pPr>
      <w:r>
        <w:t>Disturbance Description</w:t>
      </w:r>
    </w:p>
    <w:p w:rsidR="002C0375" w:rsidP="002C0375" w:rsidRDefault="00EA77FC" w14:paraId="74072695" w14:textId="7BA2FEB9">
      <w:r>
        <w:t>Frequent, non-lethal surface fires were the dominant disturbance factor, occurring every 3-30yrs (Arno and Petersen 1993</w:t>
      </w:r>
      <w:r w:rsidR="00DC62EC">
        <w:t>;</w:t>
      </w:r>
      <w:r>
        <w:t xml:space="preserve"> Arno 1976</w:t>
      </w:r>
      <w:r w:rsidR="00DC62EC">
        <w:t>;</w:t>
      </w:r>
      <w:r>
        <w:t xml:space="preserve"> Fischer and Bradley 1987). Three-year fire return intervals </w:t>
      </w:r>
      <w:r w:rsidR="00DC62EC">
        <w:t xml:space="preserve">(FRIs) </w:t>
      </w:r>
      <w:r>
        <w:t xml:space="preserve">are likely very localized and associated with Native American burning. However, there is some disagreement as to the extent of Native burning. </w:t>
      </w:r>
      <w:r w:rsidR="005E149D">
        <w:t xml:space="preserve">On most sites, mean </w:t>
      </w:r>
      <w:r>
        <w:t xml:space="preserve">fire return intervals </w:t>
      </w:r>
      <w:r w:rsidR="00DC62EC">
        <w:t xml:space="preserve">(MFRIs) </w:t>
      </w:r>
      <w:r>
        <w:t xml:space="preserve">were likely </w:t>
      </w:r>
      <w:r w:rsidR="00DC62EC">
        <w:t>~</w:t>
      </w:r>
      <w:r>
        <w:t xml:space="preserve">15yrs. </w:t>
      </w:r>
    </w:p>
    <w:p w:rsidR="002C0375" w:rsidP="002C0375" w:rsidRDefault="002C0375" w14:paraId="6E123FA5" w14:textId="77777777"/>
    <w:p w:rsidR="002C0375" w:rsidP="002C0375" w:rsidRDefault="00EA77FC" w14:paraId="4198C89F" w14:textId="18F945CD">
      <w:r>
        <w:t>Mixed-severity fires likely occurred about every 50yrs, again depending on the vegetative state</w:t>
      </w:r>
      <w:r w:rsidR="002C0375">
        <w:t>. Mixed</w:t>
      </w:r>
      <w:r w:rsidR="00DC62EC">
        <w:t>-</w:t>
      </w:r>
      <w:r w:rsidR="002C0375">
        <w:t xml:space="preserve">severity fires were more common on relatively moist, steep slopes (Arno 1980). Barrett </w:t>
      </w:r>
      <w:r w:rsidR="00DC62EC">
        <w:t>(</w:t>
      </w:r>
      <w:r w:rsidR="002C0375">
        <w:t>1998</w:t>
      </w:r>
      <w:r w:rsidR="00DC62EC">
        <w:t>)</w:t>
      </w:r>
      <w:r w:rsidR="002C0375">
        <w:t xml:space="preserve"> reported low</w:t>
      </w:r>
      <w:r w:rsidR="00DC62EC">
        <w:t>-</w:t>
      </w:r>
      <w:r w:rsidR="002C0375">
        <w:t xml:space="preserve"> and mixed</w:t>
      </w:r>
      <w:r w:rsidR="00DC62EC">
        <w:t>-</w:t>
      </w:r>
      <w:r w:rsidR="002C0375">
        <w:t>severity fires with a</w:t>
      </w:r>
      <w:r w:rsidR="00DC62EC">
        <w:t xml:space="preserve">n MFRI </w:t>
      </w:r>
      <w:r w:rsidR="002C0375">
        <w:t>of 20yrs (range 10-62) in a Douglas-fir/mallow</w:t>
      </w:r>
      <w:r w:rsidR="00DC62EC">
        <w:t>-</w:t>
      </w:r>
      <w:r w:rsidR="002C0375">
        <w:t xml:space="preserve">ninebark habitat type at a study site near Bigfork, Montana. </w:t>
      </w:r>
    </w:p>
    <w:p w:rsidRPr="002C0375" w:rsidR="002C0375" w:rsidP="002C0375" w:rsidRDefault="002C0375" w14:paraId="38C52BF0" w14:textId="77777777"/>
    <w:p w:rsidR="00EA77FC" w:rsidP="00EA77FC" w:rsidRDefault="00EA77FC" w14:paraId="5957A9F5" w14:textId="2DF77E86">
      <w:r>
        <w:t>Stand-replacement fires likely occurred in stands and small patches on the order of a few hundred acres every 300-700yrs depending on the vegetative state. Some authors note that little information is available regarding the exact nature of stand</w:t>
      </w:r>
      <w:r w:rsidR="00DC62EC">
        <w:t>-</w:t>
      </w:r>
      <w:r>
        <w:t>replacement fire severity in this BpS.</w:t>
      </w:r>
    </w:p>
    <w:p w:rsidR="00EA77FC" w:rsidP="00EA77FC" w:rsidRDefault="00EA77FC" w14:paraId="13200C66" w14:textId="77777777"/>
    <w:p w:rsidR="00EA77FC" w:rsidP="00EA77FC" w:rsidRDefault="00EA77FC" w14:paraId="4F886A36" w14:textId="0C74FEB1">
      <w:r>
        <w:t xml:space="preserve">Western pine beetle </w:t>
      </w:r>
      <w:r w:rsidR="005E149D">
        <w:t xml:space="preserve">may </w:t>
      </w:r>
      <w:r>
        <w:t>attack large ponderosa pine in any canopy density.</w:t>
      </w:r>
    </w:p>
    <w:p w:rsidR="00EA77FC" w:rsidP="00EA77FC" w:rsidRDefault="00EA77FC" w14:paraId="3F5F8C8F" w14:textId="779D404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347</w:t>
            </w:r>
          </w:p>
        </w:tc>
        <w:tc>
          <w:p>
            <w:pPr>
              <w:jc w:val="center"/>
            </w:pPr>
            <w:r>
              <w:t>4</w:t>
            </w:r>
          </w:p>
        </w:tc>
        <w:tc>
          <w:p>
            <w:pPr>
              <w:jc w:val="center"/>
            </w:pPr>
            <w:r>
              <w:t>50</w:t>
            </w:r>
          </w:p>
        </w:tc>
        <w:tc>
          <w:p>
            <w:pPr>
              <w:jc w:val="center"/>
            </w:pPr>
            <w:r>
              <w:t>1000</w:t>
            </w:r>
          </w:p>
        </w:tc>
      </w:tr>
      <w:tr>
        <w:tc>
          <w:p>
            <w:pPr>
              <w:jc w:val="center"/>
            </w:pPr>
            <w:r>
              <w:t>Moderate (Mixed)</w:t>
            </w:r>
          </w:p>
        </w:tc>
        <w:tc>
          <w:p>
            <w:pPr>
              <w:jc w:val="center"/>
            </w:pPr>
            <w:r>
              <w:t>55</w:t>
            </w:r>
          </w:p>
        </w:tc>
        <w:tc>
          <w:p>
            <w:pPr>
              <w:jc w:val="center"/>
            </w:pPr>
            <w:r>
              <w:t>23</w:t>
            </w:r>
          </w:p>
        </w:tc>
        <w:tc>
          <w:p>
            <w:pPr>
              <w:jc w:val="center"/>
            </w:pPr>
            <w:r>
              <w:t>16</w:t>
            </w:r>
          </w:p>
        </w:tc>
        <w:tc>
          <w:p>
            <w:pPr>
              <w:jc w:val="center"/>
            </w:pPr>
            <w:r>
              <w:t>100</w:t>
            </w:r>
          </w:p>
        </w:tc>
      </w:tr>
      <w:tr>
        <w:tc>
          <w:p>
            <w:pPr>
              <w:jc w:val="center"/>
            </w:pPr>
            <w:r>
              <w:t>Low (Surface)</w:t>
            </w:r>
          </w:p>
        </w:tc>
        <w:tc>
          <w:p>
            <w:pPr>
              <w:jc w:val="center"/>
            </w:pPr>
            <w:r>
              <w:t>17</w:t>
            </w:r>
          </w:p>
        </w:tc>
        <w:tc>
          <w:p>
            <w:pPr>
              <w:jc w:val="center"/>
            </w:pPr>
            <w:r>
              <w:t>73</w:t>
            </w:r>
          </w:p>
        </w:tc>
        <w:tc>
          <w:p>
            <w:pPr>
              <w:jc w:val="center"/>
            </w:pPr>
            <w:r>
              <w:t>12</w:t>
            </w:r>
          </w:p>
        </w:tc>
        <w:tc>
          <w:p>
            <w:pPr>
              <w:jc w:val="center"/>
            </w:pPr>
            <w:r>
              <w:t>20</w:t>
            </w:r>
          </w:p>
        </w:tc>
      </w:tr>
      <w:tr>
        <w:tc>
          <w:p>
            <w:pPr>
              <w:jc w:val="center"/>
            </w:pPr>
            <w:r>
              <w:t>All Fires</w:t>
            </w:r>
          </w:p>
        </w:tc>
        <w:tc>
          <w:p>
            <w:pPr>
              <w:jc w:val="center"/>
            </w:pPr>
            <w:r>
              <w:t>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A77FC" w:rsidP="00EA77FC" w:rsidRDefault="00EA77FC" w14:paraId="2DA03ED3" w14:textId="77777777">
      <w:pPr>
        <w:pStyle w:val="InfoPara"/>
      </w:pPr>
      <w:r>
        <w:t>Scale Description</w:t>
      </w:r>
    </w:p>
    <w:p w:rsidR="00EA77FC" w:rsidP="00EA77FC" w:rsidRDefault="00831232" w14:paraId="7796F63F" w14:textId="2878BE5F">
      <w:r>
        <w:t>For ponderosa pine</w:t>
      </w:r>
      <w:r w:rsidRPr="00831232">
        <w:t xml:space="preserve"> forests that m</w:t>
      </w:r>
      <w:r>
        <w:t>ostly burned at low severities patches of young,</w:t>
      </w:r>
      <w:r w:rsidRPr="00831232">
        <w:t xml:space="preserve"> mid- and old ages</w:t>
      </w:r>
      <w:r w:rsidR="00DC62EC">
        <w:t>,</w:t>
      </w:r>
      <w:r w:rsidRPr="00831232">
        <w:t xml:space="preserve"> classes </w:t>
      </w:r>
      <w:r>
        <w:t>were typically small (&lt;0.4ha)</w:t>
      </w:r>
      <w:r w:rsidRPr="00831232">
        <w:t>, creati</w:t>
      </w:r>
      <w:r>
        <w:t>ng an uneven-aged landscape (Agee 1998). P</w:t>
      </w:r>
      <w:r w:rsidRPr="00831232">
        <w:t>atches were the result of death of old trees, bark beetles, and fire that killed young conifers.</w:t>
      </w:r>
      <w:r>
        <w:t xml:space="preserve"> </w:t>
      </w:r>
      <w:r w:rsidR="00EA77FC">
        <w:t>Open, late-seral stands typically dominated the landscape with frequent fire, though even-aged stands were uncommon. In ID, this type was often found as a narrow band between grassland/</w:t>
      </w:r>
      <w:r w:rsidR="00DC62EC">
        <w:t xml:space="preserve"> </w:t>
      </w:r>
      <w:r w:rsidR="00EA77FC">
        <w:t>shrublands at lower elevations and Douglas-fir types at higher elevations.</w:t>
      </w:r>
    </w:p>
    <w:p w:rsidR="00EA77FC" w:rsidP="00EA77FC" w:rsidRDefault="00EA77FC" w14:paraId="08A51ADA" w14:textId="77777777">
      <w:pPr>
        <w:pStyle w:val="InfoPara"/>
      </w:pPr>
      <w:r>
        <w:t>Adjacency or Identification Concerns</w:t>
      </w:r>
    </w:p>
    <w:p w:rsidR="00EA77FC" w:rsidP="00EA77FC" w:rsidRDefault="00EA77FC" w14:paraId="4103C1D6" w14:textId="3B2C189B">
      <w:r>
        <w:t xml:space="preserve">Vegetation is characterized both by Pfister et al. (1977) and by Steele et al. (1981) as the ponderosa pine series and by Williams et al. (1995) as Douglas-fir-ponderosa pine. </w:t>
      </w:r>
    </w:p>
    <w:p w:rsidR="00EA77FC" w:rsidP="00EA77FC" w:rsidRDefault="00EA77FC" w14:paraId="483001C3" w14:textId="77777777"/>
    <w:p w:rsidR="00EA77FC" w:rsidP="00EA77FC" w:rsidRDefault="00EA77FC" w14:paraId="74C07991" w14:textId="25B8C0D6">
      <w:r>
        <w:t>These sites typically formed the lower timberline in the area and were historically found adjacent to grasslands and shrublands that dominated valley bottoms. The early</w:t>
      </w:r>
      <w:r w:rsidR="00DC62EC">
        <w:t>-</w:t>
      </w:r>
      <w:r>
        <w:t xml:space="preserve">seral stages often resemble adjacent shrubland or grassland BpS. </w:t>
      </w:r>
    </w:p>
    <w:p w:rsidR="00EA77FC" w:rsidP="00EA77FC" w:rsidRDefault="00EA77FC" w14:paraId="1704A6D1" w14:textId="77777777"/>
    <w:p w:rsidR="00EA77FC" w:rsidP="00EA77FC" w:rsidRDefault="00EA77FC" w14:paraId="28804C0F" w14:textId="0B9599BA">
      <w:r>
        <w:t xml:space="preserve">In the 21st century, after missing several </w:t>
      </w:r>
      <w:r w:rsidR="00DC62EC">
        <w:t>FRIs</w:t>
      </w:r>
      <w:r>
        <w:t>, these stands may support an overabundance of ponderosa pine pole thickets, heavy duff and litter layers</w:t>
      </w:r>
      <w:r w:rsidR="00DC62EC">
        <w:t>,</w:t>
      </w:r>
      <w:r>
        <w:t xml:space="preserve"> and few grasses or shrubs. As a result</w:t>
      </w:r>
      <w:r w:rsidR="00DC62EC">
        <w:t>,</w:t>
      </w:r>
      <w:r>
        <w:t xml:space="preserve"> </w:t>
      </w:r>
      <w:r>
        <w:lastRenderedPageBreak/>
        <w:t>it may be difficult to distinguish this BpS in its mid</w:t>
      </w:r>
      <w:r w:rsidR="00DC62EC">
        <w:t>-</w:t>
      </w:r>
      <w:r>
        <w:t xml:space="preserve"> and late</w:t>
      </w:r>
      <w:r w:rsidR="00DC62EC">
        <w:t>-</w:t>
      </w:r>
      <w:r>
        <w:t xml:space="preserve">seral stages from </w:t>
      </w:r>
      <w:r w:rsidRPr="00D14164" w:rsidR="00831232">
        <w:rPr>
          <w:bCs/>
        </w:rPr>
        <w:t>Northern Rocky Mountain Dry-Mesic Montane Mixed Conifer Forest</w:t>
      </w:r>
      <w:r w:rsidR="00DC62EC">
        <w:t xml:space="preserve"> </w:t>
      </w:r>
      <w:r w:rsidR="00831232">
        <w:t>(</w:t>
      </w:r>
      <w:r>
        <w:t>BpS 1045</w:t>
      </w:r>
      <w:r w:rsidR="00831232">
        <w:t>)</w:t>
      </w:r>
      <w:r>
        <w:t xml:space="preserve">. </w:t>
      </w:r>
    </w:p>
    <w:p w:rsidR="00EA77FC" w:rsidP="00EA77FC" w:rsidRDefault="00EA77FC" w14:paraId="5CF2B4C3" w14:textId="77777777"/>
    <w:p w:rsidR="00EA77FC" w:rsidP="00EA77FC" w:rsidRDefault="00EA77FC" w14:paraId="660D8A75" w14:textId="05373B02">
      <w:r>
        <w:t xml:space="preserve">Dense pockets of Douglas-fir may also occur. This BpS may be found on several different habitat types depending on the local fire regime; </w:t>
      </w:r>
      <w:r w:rsidR="00EB58E2">
        <w:t xml:space="preserve">frequent fires, typical of </w:t>
      </w:r>
      <w:r w:rsidR="00DC62EC">
        <w:t xml:space="preserve">Fire Regime </w:t>
      </w:r>
      <w:r>
        <w:t>I</w:t>
      </w:r>
      <w:r w:rsidR="00EB58E2">
        <w:t>,</w:t>
      </w:r>
      <w:r>
        <w:t xml:space="preserve"> maintained these stands as ponderosa pine, but today they may </w:t>
      </w:r>
      <w:r w:rsidR="00EB58E2">
        <w:t xml:space="preserve">have been </w:t>
      </w:r>
      <w:proofErr w:type="spellStart"/>
      <w:r w:rsidR="00EB58E2">
        <w:t>successionally</w:t>
      </w:r>
      <w:proofErr w:type="spellEnd"/>
      <w:r w:rsidR="00EB58E2">
        <w:t xml:space="preserve"> replaced by </w:t>
      </w:r>
      <w:r>
        <w:t>Douglas-fir in some areas.</w:t>
      </w:r>
    </w:p>
    <w:p w:rsidR="00EA77FC" w:rsidP="00EA77FC" w:rsidRDefault="00EA77FC" w14:paraId="3085A0BE" w14:textId="77777777"/>
    <w:p w:rsidR="00EA77FC" w:rsidP="00EA77FC" w:rsidRDefault="00EA77FC" w14:paraId="117464A1" w14:textId="77777777">
      <w:r>
        <w:t>This vegetation type continues to be commercially logged. Site modifications include plantations and terracing.</w:t>
      </w:r>
    </w:p>
    <w:p w:rsidR="00EA77FC" w:rsidP="00EA77FC" w:rsidRDefault="00EA77FC" w14:paraId="39453288" w14:textId="77777777">
      <w:pPr>
        <w:pStyle w:val="InfoPara"/>
      </w:pPr>
      <w:r>
        <w:t>Issues or Problems</w:t>
      </w:r>
    </w:p>
    <w:p w:rsidR="00EA77FC" w:rsidP="00EA77FC" w:rsidRDefault="00EA77FC" w14:paraId="2EB04E2B" w14:textId="5BD9A722">
      <w:r>
        <w:t>1) Fischer and Bradley (1987) show only a single pathway from the dense pole stage characterized by succession without a fire disturbance (Class A to Class B). However, it seems that under a frequent fire regime, these stands would typically bypass Class B and move directly to Class C</w:t>
      </w:r>
      <w:r w:rsidR="00DC62EC">
        <w:t xml:space="preserve"> </w:t>
      </w:r>
      <w:r>
        <w:t>--</w:t>
      </w:r>
      <w:r w:rsidR="00DC62EC">
        <w:t xml:space="preserve"> </w:t>
      </w:r>
      <w:r>
        <w:t xml:space="preserve">unless there is not enough fuel to carry fire at this stage </w:t>
      </w:r>
      <w:r w:rsidR="00EB58E2">
        <w:t>(</w:t>
      </w:r>
      <w:r>
        <w:t>stand density and leaf litter</w:t>
      </w:r>
      <w:r w:rsidR="00EB58E2">
        <w:t xml:space="preserve"> buildup are insufficient for fire spread)</w:t>
      </w:r>
      <w:r>
        <w:t xml:space="preserve">. 2) Mixed-severity and stand-replacement </w:t>
      </w:r>
      <w:r w:rsidR="00DC62EC">
        <w:t>FRI</w:t>
      </w:r>
      <w:r>
        <w:t xml:space="preserve">s are not well documented in the literature for this BpS. Some evidence suggests these fires indeed occurred, but there may be room to improve the assumptions used in this modeling effort. </w:t>
      </w:r>
      <w:r w:rsidR="002C0375">
        <w:t>Kaufmann et al. (2005) found that mixed</w:t>
      </w:r>
      <w:r w:rsidR="00DC62EC">
        <w:t>-</w:t>
      </w:r>
      <w:r w:rsidR="002C0375">
        <w:t xml:space="preserve">severity fires were more common at the northern and eastern end of the ponderosa pine forest distribution in the Northern Rocky Mountains. </w:t>
      </w:r>
    </w:p>
    <w:p w:rsidR="00EA77FC" w:rsidP="00EA77FC" w:rsidRDefault="00EA77FC" w14:paraId="3CB39B64" w14:textId="77777777"/>
    <w:p w:rsidR="00EA77FC" w:rsidP="00EA77FC" w:rsidRDefault="00EA77FC" w14:paraId="515D2804" w14:textId="47EDACDA">
      <w:r>
        <w:t xml:space="preserve">The southern portion of </w:t>
      </w:r>
      <w:r w:rsidR="00DC62EC">
        <w:t>map zone (</w:t>
      </w:r>
      <w:r>
        <w:t>MZ</w:t>
      </w:r>
      <w:r w:rsidR="00DC62EC">
        <w:t xml:space="preserve">) </w:t>
      </w:r>
      <w:r>
        <w:t xml:space="preserve">10 may have supported a more frequent fire regime and thus more of </w:t>
      </w:r>
      <w:r w:rsidR="00DC62EC">
        <w:t>C</w:t>
      </w:r>
      <w:r>
        <w:t>lass D. The BpS was not split for MZ10.</w:t>
      </w:r>
    </w:p>
    <w:p w:rsidR="00EA77FC" w:rsidP="00EA77FC" w:rsidRDefault="00EA77FC" w14:paraId="7DD4EF60" w14:textId="77777777">
      <w:pPr>
        <w:pStyle w:val="InfoPara"/>
      </w:pPr>
      <w:r>
        <w:t>Native Uncharacteristic Conditions</w:t>
      </w:r>
    </w:p>
    <w:p w:rsidR="00EA77FC" w:rsidP="00EA77FC" w:rsidRDefault="00EA77FC" w14:paraId="6CF0327A" w14:textId="77777777">
      <w:r>
        <w:t>Cover &gt;60% can be considered uncharacteristic in this woodland community.</w:t>
      </w:r>
    </w:p>
    <w:p w:rsidR="00EA77FC" w:rsidP="00EA77FC" w:rsidRDefault="00EA77FC" w14:paraId="55CD7538" w14:textId="77777777">
      <w:pPr>
        <w:pStyle w:val="InfoPara"/>
      </w:pPr>
      <w:r>
        <w:t>Comments</w:t>
      </w:r>
    </w:p>
    <w:p w:rsidR="00C6343E" w:rsidP="00EA77FC" w:rsidRDefault="002C0375" w14:paraId="3B3F5D49" w14:textId="040CF773">
      <w:r>
        <w:t xml:space="preserve">Janet Fryer made descriptive changes to this model during the 2016 BpS Review. </w:t>
      </w:r>
    </w:p>
    <w:p w:rsidR="00C6343E" w:rsidP="00EA77FC" w:rsidRDefault="00C6343E" w14:paraId="2846D790" w14:textId="77777777"/>
    <w:p w:rsidR="00EA77FC" w:rsidP="00EA77FC" w:rsidRDefault="00EA77FC" w14:paraId="4616CBC5" w14:textId="42414871">
      <w:r>
        <w:t xml:space="preserve">Additional </w:t>
      </w:r>
      <w:r w:rsidR="002C0375">
        <w:t xml:space="preserve">LANDFIRE National </w:t>
      </w:r>
      <w:r>
        <w:t xml:space="preserve">reviewers were Steve Barrett (sbarrett@mtdig.net), Susan Miller (smiller03@fs.fed.us), Lyn </w:t>
      </w:r>
      <w:proofErr w:type="spellStart"/>
      <w:r>
        <w:t>Morelan</w:t>
      </w:r>
      <w:proofErr w:type="spellEnd"/>
      <w:r>
        <w:t xml:space="preserve"> (lmorelan@fs.fed.us), Catherine Phillips (cgphillips@fs.fed.us)</w:t>
      </w:r>
      <w:r w:rsidR="00DC62EC">
        <w:t>,</w:t>
      </w:r>
      <w:r>
        <w:t xml:space="preserve"> and Cathy Stewart (cstewart@fs.fed.us). Peer review resulted in additions to the description. </w:t>
      </w:r>
    </w:p>
    <w:p w:rsidR="00EA77FC" w:rsidP="00EA77FC" w:rsidRDefault="00EA77FC" w14:paraId="6BCD51A8" w14:textId="77777777">
      <w:pPr>
        <w:pStyle w:val="ReportSection"/>
      </w:pPr>
      <w:r>
        <w:t>Succession Classes</w:t>
      </w:r>
    </w:p>
    <w:p w:rsidR="00EA77FC" w:rsidP="00EA77FC" w:rsidRDefault="00EA77FC" w14:paraId="3EC282E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A77FC" w:rsidP="00EA77FC" w:rsidRDefault="00EA77FC" w14:paraId="4725C9B0"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EA77FC" w:rsidP="00EA77FC" w:rsidRDefault="00EA77FC" w14:paraId="7845DC1E" w14:textId="77777777"/>
    <w:p w:rsidR="00EA77FC" w:rsidP="00EA77FC" w:rsidRDefault="00EA77FC" w14:paraId="2B1A608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EA77FC" w:rsidR="00EA77FC" w:rsidTr="00EA77FC" w14:paraId="30D15A45" w14:textId="77777777">
        <w:tc>
          <w:tcPr>
            <w:tcW w:w="1056" w:type="dxa"/>
            <w:tcBorders>
              <w:top w:val="single" w:color="auto" w:sz="2" w:space="0"/>
              <w:bottom w:val="single" w:color="000000" w:sz="12" w:space="0"/>
            </w:tcBorders>
            <w:shd w:val="clear" w:color="auto" w:fill="auto"/>
          </w:tcPr>
          <w:p w:rsidRPr="00EA77FC" w:rsidR="00EA77FC" w:rsidP="005B04ED" w:rsidRDefault="00EA77FC" w14:paraId="2DF6485B" w14:textId="77777777">
            <w:pPr>
              <w:rPr>
                <w:b/>
                <w:bCs/>
              </w:rPr>
            </w:pPr>
            <w:r w:rsidRPr="00EA77FC">
              <w:rPr>
                <w:b/>
                <w:bCs/>
              </w:rPr>
              <w:t>Symbol</w:t>
            </w:r>
          </w:p>
        </w:tc>
        <w:tc>
          <w:tcPr>
            <w:tcW w:w="2700" w:type="dxa"/>
            <w:tcBorders>
              <w:top w:val="single" w:color="auto" w:sz="2" w:space="0"/>
              <w:bottom w:val="single" w:color="000000" w:sz="12" w:space="0"/>
            </w:tcBorders>
            <w:shd w:val="clear" w:color="auto" w:fill="auto"/>
          </w:tcPr>
          <w:p w:rsidRPr="00EA77FC" w:rsidR="00EA77FC" w:rsidP="005B04ED" w:rsidRDefault="00EA77FC" w14:paraId="5C4283B4" w14:textId="77777777">
            <w:pPr>
              <w:rPr>
                <w:b/>
                <w:bCs/>
              </w:rPr>
            </w:pPr>
            <w:r w:rsidRPr="00EA77FC">
              <w:rPr>
                <w:b/>
                <w:bCs/>
              </w:rPr>
              <w:t>Scientific Name</w:t>
            </w:r>
          </w:p>
        </w:tc>
        <w:tc>
          <w:tcPr>
            <w:tcW w:w="2520" w:type="dxa"/>
            <w:tcBorders>
              <w:top w:val="single" w:color="auto" w:sz="2" w:space="0"/>
              <w:bottom w:val="single" w:color="000000" w:sz="12" w:space="0"/>
            </w:tcBorders>
            <w:shd w:val="clear" w:color="auto" w:fill="auto"/>
          </w:tcPr>
          <w:p w:rsidRPr="00EA77FC" w:rsidR="00EA77FC" w:rsidP="005B04ED" w:rsidRDefault="00EA77FC" w14:paraId="7EC37684" w14:textId="77777777">
            <w:pPr>
              <w:rPr>
                <w:b/>
                <w:bCs/>
              </w:rPr>
            </w:pPr>
            <w:r w:rsidRPr="00EA77FC">
              <w:rPr>
                <w:b/>
                <w:bCs/>
              </w:rPr>
              <w:t>Common Name</w:t>
            </w:r>
          </w:p>
        </w:tc>
        <w:tc>
          <w:tcPr>
            <w:tcW w:w="1956" w:type="dxa"/>
            <w:tcBorders>
              <w:top w:val="single" w:color="auto" w:sz="2" w:space="0"/>
              <w:bottom w:val="single" w:color="000000" w:sz="12" w:space="0"/>
            </w:tcBorders>
            <w:shd w:val="clear" w:color="auto" w:fill="auto"/>
          </w:tcPr>
          <w:p w:rsidRPr="00EA77FC" w:rsidR="00EA77FC" w:rsidP="005B04ED" w:rsidRDefault="00EA77FC" w14:paraId="2BA695E6" w14:textId="77777777">
            <w:pPr>
              <w:rPr>
                <w:b/>
                <w:bCs/>
              </w:rPr>
            </w:pPr>
            <w:r w:rsidRPr="00EA77FC">
              <w:rPr>
                <w:b/>
                <w:bCs/>
              </w:rPr>
              <w:t>Canopy Position</w:t>
            </w:r>
          </w:p>
        </w:tc>
      </w:tr>
      <w:tr w:rsidRPr="00EA77FC" w:rsidR="00EA77FC" w:rsidTr="00EA77FC" w14:paraId="344AE0A3" w14:textId="77777777">
        <w:tc>
          <w:tcPr>
            <w:tcW w:w="1056" w:type="dxa"/>
            <w:tcBorders>
              <w:top w:val="single" w:color="000000" w:sz="12" w:space="0"/>
            </w:tcBorders>
            <w:shd w:val="clear" w:color="auto" w:fill="auto"/>
          </w:tcPr>
          <w:p w:rsidRPr="00EA77FC" w:rsidR="00EA77FC" w:rsidP="005B04ED" w:rsidRDefault="00EA77FC" w14:paraId="6A80C801" w14:textId="77777777">
            <w:pPr>
              <w:rPr>
                <w:bCs/>
              </w:rPr>
            </w:pPr>
            <w:r w:rsidRPr="00EA77FC">
              <w:rPr>
                <w:bCs/>
              </w:rPr>
              <w:t>FEID</w:t>
            </w:r>
          </w:p>
        </w:tc>
        <w:tc>
          <w:tcPr>
            <w:tcW w:w="2700" w:type="dxa"/>
            <w:tcBorders>
              <w:top w:val="single" w:color="000000" w:sz="12" w:space="0"/>
            </w:tcBorders>
            <w:shd w:val="clear" w:color="auto" w:fill="auto"/>
          </w:tcPr>
          <w:p w:rsidRPr="00EA77FC" w:rsidR="00EA77FC" w:rsidP="005B04ED" w:rsidRDefault="00EA77FC" w14:paraId="6985BE61" w14:textId="77777777">
            <w:proofErr w:type="spellStart"/>
            <w:r w:rsidRPr="00EA77FC">
              <w:t>Festuca</w:t>
            </w:r>
            <w:proofErr w:type="spellEnd"/>
            <w:r w:rsidRPr="00EA77FC">
              <w:t xml:space="preserve"> </w:t>
            </w:r>
            <w:proofErr w:type="spellStart"/>
            <w:r w:rsidRPr="00EA77FC">
              <w:t>idahoensis</w:t>
            </w:r>
            <w:proofErr w:type="spellEnd"/>
          </w:p>
        </w:tc>
        <w:tc>
          <w:tcPr>
            <w:tcW w:w="2520" w:type="dxa"/>
            <w:tcBorders>
              <w:top w:val="single" w:color="000000" w:sz="12" w:space="0"/>
            </w:tcBorders>
            <w:shd w:val="clear" w:color="auto" w:fill="auto"/>
          </w:tcPr>
          <w:p w:rsidRPr="00EA77FC" w:rsidR="00EA77FC" w:rsidP="005B04ED" w:rsidRDefault="00EA77FC" w14:paraId="4AE57E48" w14:textId="77777777">
            <w:r w:rsidRPr="00EA77FC">
              <w:t>Idaho fescue</w:t>
            </w:r>
          </w:p>
        </w:tc>
        <w:tc>
          <w:tcPr>
            <w:tcW w:w="1956" w:type="dxa"/>
            <w:tcBorders>
              <w:top w:val="single" w:color="000000" w:sz="12" w:space="0"/>
            </w:tcBorders>
            <w:shd w:val="clear" w:color="auto" w:fill="auto"/>
          </w:tcPr>
          <w:p w:rsidRPr="00EA77FC" w:rsidR="00EA77FC" w:rsidP="005B04ED" w:rsidRDefault="00EA77FC" w14:paraId="612A7156" w14:textId="77777777">
            <w:r w:rsidRPr="00EA77FC">
              <w:t>Lower</w:t>
            </w:r>
          </w:p>
        </w:tc>
      </w:tr>
      <w:tr w:rsidRPr="00EA77FC" w:rsidR="00EA77FC" w:rsidTr="00EA77FC" w14:paraId="02860129" w14:textId="77777777">
        <w:tc>
          <w:tcPr>
            <w:tcW w:w="1056" w:type="dxa"/>
            <w:shd w:val="clear" w:color="auto" w:fill="auto"/>
          </w:tcPr>
          <w:p w:rsidRPr="00EA77FC" w:rsidR="00EA77FC" w:rsidP="005B04ED" w:rsidRDefault="00EA77FC" w14:paraId="37989260" w14:textId="77777777">
            <w:pPr>
              <w:rPr>
                <w:bCs/>
              </w:rPr>
            </w:pPr>
            <w:r w:rsidRPr="00EA77FC">
              <w:rPr>
                <w:bCs/>
              </w:rPr>
              <w:t>PSSP6</w:t>
            </w:r>
          </w:p>
        </w:tc>
        <w:tc>
          <w:tcPr>
            <w:tcW w:w="2700" w:type="dxa"/>
            <w:shd w:val="clear" w:color="auto" w:fill="auto"/>
          </w:tcPr>
          <w:p w:rsidRPr="00EA77FC" w:rsidR="00EA77FC" w:rsidP="005B04ED" w:rsidRDefault="00EA77FC" w14:paraId="73343973" w14:textId="77777777">
            <w:proofErr w:type="spellStart"/>
            <w:r w:rsidRPr="00EA77FC">
              <w:t>Pseudoroegneria</w:t>
            </w:r>
            <w:proofErr w:type="spellEnd"/>
            <w:r w:rsidRPr="00EA77FC">
              <w:t xml:space="preserve"> </w:t>
            </w:r>
            <w:proofErr w:type="spellStart"/>
            <w:r w:rsidRPr="00EA77FC">
              <w:t>spicata</w:t>
            </w:r>
            <w:proofErr w:type="spellEnd"/>
          </w:p>
        </w:tc>
        <w:tc>
          <w:tcPr>
            <w:tcW w:w="2520" w:type="dxa"/>
            <w:shd w:val="clear" w:color="auto" w:fill="auto"/>
          </w:tcPr>
          <w:p w:rsidRPr="00EA77FC" w:rsidR="00EA77FC" w:rsidP="005B04ED" w:rsidRDefault="00EA77FC" w14:paraId="358CE30B" w14:textId="77777777">
            <w:proofErr w:type="spellStart"/>
            <w:r w:rsidRPr="00EA77FC">
              <w:t>Bluebunch</w:t>
            </w:r>
            <w:proofErr w:type="spellEnd"/>
            <w:r w:rsidRPr="00EA77FC">
              <w:t xml:space="preserve"> wheatgrass</w:t>
            </w:r>
          </w:p>
        </w:tc>
        <w:tc>
          <w:tcPr>
            <w:tcW w:w="1956" w:type="dxa"/>
            <w:shd w:val="clear" w:color="auto" w:fill="auto"/>
          </w:tcPr>
          <w:p w:rsidRPr="00EA77FC" w:rsidR="00EA77FC" w:rsidP="005B04ED" w:rsidRDefault="00EA77FC" w14:paraId="78EEF6FB" w14:textId="77777777">
            <w:r w:rsidRPr="00EA77FC">
              <w:t>Lower</w:t>
            </w:r>
          </w:p>
        </w:tc>
      </w:tr>
      <w:tr w:rsidRPr="00EA77FC" w:rsidR="00EA77FC" w:rsidTr="00EA77FC" w14:paraId="1D7F7FE4" w14:textId="77777777">
        <w:tc>
          <w:tcPr>
            <w:tcW w:w="1056" w:type="dxa"/>
            <w:shd w:val="clear" w:color="auto" w:fill="auto"/>
          </w:tcPr>
          <w:p w:rsidRPr="00EA77FC" w:rsidR="00EA77FC" w:rsidP="005B04ED" w:rsidRDefault="00EA77FC" w14:paraId="69E72CAD" w14:textId="77777777">
            <w:pPr>
              <w:rPr>
                <w:bCs/>
              </w:rPr>
            </w:pPr>
            <w:r w:rsidRPr="00EA77FC">
              <w:rPr>
                <w:bCs/>
              </w:rPr>
              <w:lastRenderedPageBreak/>
              <w:t>PIPO</w:t>
            </w:r>
          </w:p>
        </w:tc>
        <w:tc>
          <w:tcPr>
            <w:tcW w:w="2700" w:type="dxa"/>
            <w:shd w:val="clear" w:color="auto" w:fill="auto"/>
          </w:tcPr>
          <w:p w:rsidRPr="00EA77FC" w:rsidR="00EA77FC" w:rsidP="005B04ED" w:rsidRDefault="00EA77FC" w14:paraId="64A9DE30" w14:textId="77777777">
            <w:r w:rsidRPr="00EA77FC">
              <w:t>Pinus ponderosa</w:t>
            </w:r>
          </w:p>
        </w:tc>
        <w:tc>
          <w:tcPr>
            <w:tcW w:w="2520" w:type="dxa"/>
            <w:shd w:val="clear" w:color="auto" w:fill="auto"/>
          </w:tcPr>
          <w:p w:rsidRPr="00EA77FC" w:rsidR="00EA77FC" w:rsidP="005B04ED" w:rsidRDefault="00EA77FC" w14:paraId="63BDB326" w14:textId="77777777">
            <w:r w:rsidRPr="00EA77FC">
              <w:t>Ponderosa pine</w:t>
            </w:r>
          </w:p>
        </w:tc>
        <w:tc>
          <w:tcPr>
            <w:tcW w:w="1956" w:type="dxa"/>
            <w:shd w:val="clear" w:color="auto" w:fill="auto"/>
          </w:tcPr>
          <w:p w:rsidRPr="00EA77FC" w:rsidR="00EA77FC" w:rsidP="005B04ED" w:rsidRDefault="00EA77FC" w14:paraId="7F8E9F3A" w14:textId="77777777">
            <w:r w:rsidRPr="00EA77FC">
              <w:t>Upper</w:t>
            </w:r>
          </w:p>
        </w:tc>
      </w:tr>
    </w:tbl>
    <w:p w:rsidR="00EA77FC" w:rsidP="00EA77FC" w:rsidRDefault="00EA77FC" w14:paraId="3F59FF0E" w14:textId="77777777"/>
    <w:p w:rsidR="00EA77FC" w:rsidP="00EA77FC" w:rsidRDefault="00EA77FC" w14:paraId="7A9AA2E2" w14:textId="77777777">
      <w:pPr>
        <w:pStyle w:val="SClassInfoPara"/>
      </w:pPr>
      <w:r>
        <w:t>Description</w:t>
      </w:r>
    </w:p>
    <w:p w:rsidR="00EA77FC" w:rsidP="00EA77FC" w:rsidRDefault="00EA77FC" w14:paraId="1967C066" w14:textId="23981185">
      <w:r>
        <w:t xml:space="preserve">Fire-maintained grass/forb and/or seedlings and saplings. </w:t>
      </w:r>
      <w:r w:rsidR="002C0375">
        <w:t xml:space="preserve">Grass species are the dominant lifeform attaining maximum heights of </w:t>
      </w:r>
      <w:r w:rsidR="00DC62EC">
        <w:t>3ft</w:t>
      </w:r>
      <w:r w:rsidR="002C0375">
        <w:t xml:space="preserve"> and patchy in distribution (25-75% cover). </w:t>
      </w:r>
      <w:r>
        <w:t>Seedling/</w:t>
      </w:r>
      <w:r w:rsidR="00DC62EC">
        <w:t xml:space="preserve"> </w:t>
      </w:r>
      <w:r>
        <w:t xml:space="preserve">sapling size class would be </w:t>
      </w:r>
      <w:r w:rsidR="00DC62EC">
        <w:t xml:space="preserve">&lt;5in </w:t>
      </w:r>
      <w:r>
        <w:t>in diameter. There would be no large patches (10-100ac) of large or old-growth trees due to poor site conditions and abundance of rock outcroppings. However, dispersed large</w:t>
      </w:r>
      <w:r w:rsidR="00DC62EC">
        <w:t>-</w:t>
      </w:r>
      <w:r>
        <w:t>diameter fire</w:t>
      </w:r>
      <w:r w:rsidR="00DC62EC">
        <w:t>-</w:t>
      </w:r>
      <w:r>
        <w:t>remnant ponderosa pines and snag trees could be present. These large</w:t>
      </w:r>
      <w:r w:rsidR="00DC62EC">
        <w:t>-</w:t>
      </w:r>
      <w:r>
        <w:t>diameter trees would have a density of less than one tree per acre.</w:t>
      </w:r>
    </w:p>
    <w:p w:rsidR="00EA77FC" w:rsidP="00EA77FC" w:rsidRDefault="00EA77FC" w14:paraId="3C4CCC1E" w14:textId="77777777"/>
    <w:p>
      <w:r>
        <w:rPr>
          <w:i/>
          <w:u w:val="single"/>
        </w:rPr>
        <w:t>Maximum Tree Size Class</w:t>
      </w:r>
      <w:br/>
      <w:r>
        <w:t>Sapling &gt;4.5ft; &lt;5" DBH</w:t>
      </w:r>
    </w:p>
    <w:p w:rsidR="00EA77FC" w:rsidP="00EA77FC" w:rsidRDefault="00EA77FC" w14:paraId="693F642D" w14:textId="77777777">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A77FC" w:rsidP="00EA77FC" w:rsidRDefault="00EA77FC" w14:paraId="03261C92" w14:textId="77777777"/>
    <w:p w:rsidR="00EA77FC" w:rsidP="00EA77FC" w:rsidRDefault="00EA77FC" w14:paraId="6822CBE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EA77FC" w:rsidR="00EA77FC" w:rsidTr="00EA77FC" w14:paraId="19DFE71C" w14:textId="77777777">
        <w:tc>
          <w:tcPr>
            <w:tcW w:w="1056" w:type="dxa"/>
            <w:tcBorders>
              <w:top w:val="single" w:color="auto" w:sz="2" w:space="0"/>
              <w:bottom w:val="single" w:color="000000" w:sz="12" w:space="0"/>
            </w:tcBorders>
            <w:shd w:val="clear" w:color="auto" w:fill="auto"/>
          </w:tcPr>
          <w:p w:rsidRPr="00EA77FC" w:rsidR="00EA77FC" w:rsidP="005B04ED" w:rsidRDefault="00EA77FC" w14:paraId="19F545F9" w14:textId="77777777">
            <w:pPr>
              <w:rPr>
                <w:b/>
                <w:bCs/>
              </w:rPr>
            </w:pPr>
            <w:r w:rsidRPr="00EA77FC">
              <w:rPr>
                <w:b/>
                <w:bCs/>
              </w:rPr>
              <w:t>Symbol</w:t>
            </w:r>
          </w:p>
        </w:tc>
        <w:tc>
          <w:tcPr>
            <w:tcW w:w="2700" w:type="dxa"/>
            <w:tcBorders>
              <w:top w:val="single" w:color="auto" w:sz="2" w:space="0"/>
              <w:bottom w:val="single" w:color="000000" w:sz="12" w:space="0"/>
            </w:tcBorders>
            <w:shd w:val="clear" w:color="auto" w:fill="auto"/>
          </w:tcPr>
          <w:p w:rsidRPr="00EA77FC" w:rsidR="00EA77FC" w:rsidP="005B04ED" w:rsidRDefault="00EA77FC" w14:paraId="718A1EE5" w14:textId="77777777">
            <w:pPr>
              <w:rPr>
                <w:b/>
                <w:bCs/>
              </w:rPr>
            </w:pPr>
            <w:r w:rsidRPr="00EA77FC">
              <w:rPr>
                <w:b/>
                <w:bCs/>
              </w:rPr>
              <w:t>Scientific Name</w:t>
            </w:r>
          </w:p>
        </w:tc>
        <w:tc>
          <w:tcPr>
            <w:tcW w:w="2520" w:type="dxa"/>
            <w:tcBorders>
              <w:top w:val="single" w:color="auto" w:sz="2" w:space="0"/>
              <w:bottom w:val="single" w:color="000000" w:sz="12" w:space="0"/>
            </w:tcBorders>
            <w:shd w:val="clear" w:color="auto" w:fill="auto"/>
          </w:tcPr>
          <w:p w:rsidRPr="00EA77FC" w:rsidR="00EA77FC" w:rsidP="005B04ED" w:rsidRDefault="00EA77FC" w14:paraId="5AD0354B" w14:textId="77777777">
            <w:pPr>
              <w:rPr>
                <w:b/>
                <w:bCs/>
              </w:rPr>
            </w:pPr>
            <w:r w:rsidRPr="00EA77FC">
              <w:rPr>
                <w:b/>
                <w:bCs/>
              </w:rPr>
              <w:t>Common Name</w:t>
            </w:r>
          </w:p>
        </w:tc>
        <w:tc>
          <w:tcPr>
            <w:tcW w:w="1956" w:type="dxa"/>
            <w:tcBorders>
              <w:top w:val="single" w:color="auto" w:sz="2" w:space="0"/>
              <w:bottom w:val="single" w:color="000000" w:sz="12" w:space="0"/>
            </w:tcBorders>
            <w:shd w:val="clear" w:color="auto" w:fill="auto"/>
          </w:tcPr>
          <w:p w:rsidRPr="00EA77FC" w:rsidR="00EA77FC" w:rsidP="005B04ED" w:rsidRDefault="00EA77FC" w14:paraId="00997310" w14:textId="77777777">
            <w:pPr>
              <w:rPr>
                <w:b/>
                <w:bCs/>
              </w:rPr>
            </w:pPr>
            <w:r w:rsidRPr="00EA77FC">
              <w:rPr>
                <w:b/>
                <w:bCs/>
              </w:rPr>
              <w:t>Canopy Position</w:t>
            </w:r>
          </w:p>
        </w:tc>
      </w:tr>
      <w:tr w:rsidRPr="00EA77FC" w:rsidR="00EA77FC" w:rsidTr="00EA77FC" w14:paraId="2462E5F1" w14:textId="77777777">
        <w:tc>
          <w:tcPr>
            <w:tcW w:w="1056" w:type="dxa"/>
            <w:tcBorders>
              <w:top w:val="single" w:color="000000" w:sz="12" w:space="0"/>
            </w:tcBorders>
            <w:shd w:val="clear" w:color="auto" w:fill="auto"/>
          </w:tcPr>
          <w:p w:rsidRPr="00EA77FC" w:rsidR="00EA77FC" w:rsidP="005B04ED" w:rsidRDefault="00EA77FC" w14:paraId="3DB1DCCA" w14:textId="77777777">
            <w:pPr>
              <w:rPr>
                <w:bCs/>
              </w:rPr>
            </w:pPr>
            <w:r w:rsidRPr="00EA77FC">
              <w:rPr>
                <w:bCs/>
              </w:rPr>
              <w:t>PIPO</w:t>
            </w:r>
          </w:p>
        </w:tc>
        <w:tc>
          <w:tcPr>
            <w:tcW w:w="2700" w:type="dxa"/>
            <w:tcBorders>
              <w:top w:val="single" w:color="000000" w:sz="12" w:space="0"/>
            </w:tcBorders>
            <w:shd w:val="clear" w:color="auto" w:fill="auto"/>
          </w:tcPr>
          <w:p w:rsidRPr="00EA77FC" w:rsidR="00EA77FC" w:rsidP="005B04ED" w:rsidRDefault="00EA77FC" w14:paraId="6B6FF886" w14:textId="77777777">
            <w:r w:rsidRPr="00EA77FC">
              <w:t>Pinus ponderosa</w:t>
            </w:r>
          </w:p>
        </w:tc>
        <w:tc>
          <w:tcPr>
            <w:tcW w:w="2520" w:type="dxa"/>
            <w:tcBorders>
              <w:top w:val="single" w:color="000000" w:sz="12" w:space="0"/>
            </w:tcBorders>
            <w:shd w:val="clear" w:color="auto" w:fill="auto"/>
          </w:tcPr>
          <w:p w:rsidRPr="00EA77FC" w:rsidR="00EA77FC" w:rsidP="005B04ED" w:rsidRDefault="00EA77FC" w14:paraId="419E2BAF" w14:textId="77777777">
            <w:r w:rsidRPr="00EA77FC">
              <w:t>Ponderosa pine</w:t>
            </w:r>
          </w:p>
        </w:tc>
        <w:tc>
          <w:tcPr>
            <w:tcW w:w="1956" w:type="dxa"/>
            <w:tcBorders>
              <w:top w:val="single" w:color="000000" w:sz="12" w:space="0"/>
            </w:tcBorders>
            <w:shd w:val="clear" w:color="auto" w:fill="auto"/>
          </w:tcPr>
          <w:p w:rsidRPr="00EA77FC" w:rsidR="00EA77FC" w:rsidP="005B04ED" w:rsidRDefault="00EA77FC" w14:paraId="6BFEADEA" w14:textId="77777777">
            <w:r w:rsidRPr="00EA77FC">
              <w:t>Upper</w:t>
            </w:r>
          </w:p>
        </w:tc>
      </w:tr>
      <w:tr w:rsidRPr="00EA77FC" w:rsidR="00EA77FC" w:rsidTr="00EA77FC" w14:paraId="7A96C77A" w14:textId="77777777">
        <w:tc>
          <w:tcPr>
            <w:tcW w:w="1056" w:type="dxa"/>
            <w:shd w:val="clear" w:color="auto" w:fill="auto"/>
          </w:tcPr>
          <w:p w:rsidRPr="00EA77FC" w:rsidR="00EA77FC" w:rsidP="005B04ED" w:rsidRDefault="00EA77FC" w14:paraId="011C12AA" w14:textId="77777777">
            <w:pPr>
              <w:rPr>
                <w:bCs/>
              </w:rPr>
            </w:pPr>
            <w:r w:rsidRPr="00EA77FC">
              <w:rPr>
                <w:bCs/>
              </w:rPr>
              <w:t>FEID</w:t>
            </w:r>
          </w:p>
        </w:tc>
        <w:tc>
          <w:tcPr>
            <w:tcW w:w="2700" w:type="dxa"/>
            <w:shd w:val="clear" w:color="auto" w:fill="auto"/>
          </w:tcPr>
          <w:p w:rsidRPr="00EA77FC" w:rsidR="00EA77FC" w:rsidP="005B04ED" w:rsidRDefault="00EA77FC" w14:paraId="2D04BB82" w14:textId="77777777">
            <w:proofErr w:type="spellStart"/>
            <w:r w:rsidRPr="00EA77FC">
              <w:t>Festuca</w:t>
            </w:r>
            <w:proofErr w:type="spellEnd"/>
            <w:r w:rsidRPr="00EA77FC">
              <w:t xml:space="preserve"> </w:t>
            </w:r>
            <w:proofErr w:type="spellStart"/>
            <w:r w:rsidRPr="00EA77FC">
              <w:t>idahoensis</w:t>
            </w:r>
            <w:proofErr w:type="spellEnd"/>
          </w:p>
        </w:tc>
        <w:tc>
          <w:tcPr>
            <w:tcW w:w="2520" w:type="dxa"/>
            <w:shd w:val="clear" w:color="auto" w:fill="auto"/>
          </w:tcPr>
          <w:p w:rsidRPr="00EA77FC" w:rsidR="00EA77FC" w:rsidP="005B04ED" w:rsidRDefault="00EA77FC" w14:paraId="299A231A" w14:textId="77777777">
            <w:r w:rsidRPr="00EA77FC">
              <w:t>Idaho fescue</w:t>
            </w:r>
          </w:p>
        </w:tc>
        <w:tc>
          <w:tcPr>
            <w:tcW w:w="1956" w:type="dxa"/>
            <w:shd w:val="clear" w:color="auto" w:fill="auto"/>
          </w:tcPr>
          <w:p w:rsidRPr="00EA77FC" w:rsidR="00EA77FC" w:rsidP="005B04ED" w:rsidRDefault="00EA77FC" w14:paraId="19415641" w14:textId="77777777">
            <w:r w:rsidRPr="00EA77FC">
              <w:t>Lower</w:t>
            </w:r>
          </w:p>
        </w:tc>
      </w:tr>
      <w:tr w:rsidRPr="00EA77FC" w:rsidR="00EA77FC" w:rsidTr="00EA77FC" w14:paraId="2BBF2B72" w14:textId="77777777">
        <w:tc>
          <w:tcPr>
            <w:tcW w:w="1056" w:type="dxa"/>
            <w:shd w:val="clear" w:color="auto" w:fill="auto"/>
          </w:tcPr>
          <w:p w:rsidRPr="00EA77FC" w:rsidR="00EA77FC" w:rsidP="005B04ED" w:rsidRDefault="00EA77FC" w14:paraId="056F7CF0" w14:textId="77777777">
            <w:pPr>
              <w:rPr>
                <w:bCs/>
              </w:rPr>
            </w:pPr>
            <w:r w:rsidRPr="00EA77FC">
              <w:rPr>
                <w:bCs/>
              </w:rPr>
              <w:t>PSSP6</w:t>
            </w:r>
          </w:p>
        </w:tc>
        <w:tc>
          <w:tcPr>
            <w:tcW w:w="2700" w:type="dxa"/>
            <w:shd w:val="clear" w:color="auto" w:fill="auto"/>
          </w:tcPr>
          <w:p w:rsidRPr="00EA77FC" w:rsidR="00EA77FC" w:rsidP="005B04ED" w:rsidRDefault="00EA77FC" w14:paraId="2118A462" w14:textId="77777777">
            <w:proofErr w:type="spellStart"/>
            <w:r w:rsidRPr="00EA77FC">
              <w:t>Pseudoroegneria</w:t>
            </w:r>
            <w:proofErr w:type="spellEnd"/>
            <w:r w:rsidRPr="00EA77FC">
              <w:t xml:space="preserve"> </w:t>
            </w:r>
            <w:proofErr w:type="spellStart"/>
            <w:r w:rsidRPr="00EA77FC">
              <w:t>spicata</w:t>
            </w:r>
            <w:proofErr w:type="spellEnd"/>
          </w:p>
        </w:tc>
        <w:tc>
          <w:tcPr>
            <w:tcW w:w="2520" w:type="dxa"/>
            <w:shd w:val="clear" w:color="auto" w:fill="auto"/>
          </w:tcPr>
          <w:p w:rsidRPr="00EA77FC" w:rsidR="00EA77FC" w:rsidP="005B04ED" w:rsidRDefault="00EA77FC" w14:paraId="496708FC" w14:textId="77777777">
            <w:proofErr w:type="spellStart"/>
            <w:r w:rsidRPr="00EA77FC">
              <w:t>Bluebunch</w:t>
            </w:r>
            <w:proofErr w:type="spellEnd"/>
            <w:r w:rsidRPr="00EA77FC">
              <w:t xml:space="preserve"> wheatgrass</w:t>
            </w:r>
          </w:p>
        </w:tc>
        <w:tc>
          <w:tcPr>
            <w:tcW w:w="1956" w:type="dxa"/>
            <w:shd w:val="clear" w:color="auto" w:fill="auto"/>
          </w:tcPr>
          <w:p w:rsidRPr="00EA77FC" w:rsidR="00EA77FC" w:rsidP="005B04ED" w:rsidRDefault="00EA77FC" w14:paraId="10D08D08" w14:textId="77777777">
            <w:r w:rsidRPr="00EA77FC">
              <w:t>Lower</w:t>
            </w:r>
          </w:p>
        </w:tc>
      </w:tr>
      <w:tr w:rsidRPr="00EA77FC" w:rsidR="00EA77FC" w:rsidTr="00EA77FC" w14:paraId="7746EE89" w14:textId="77777777">
        <w:tc>
          <w:tcPr>
            <w:tcW w:w="1056" w:type="dxa"/>
            <w:shd w:val="clear" w:color="auto" w:fill="auto"/>
          </w:tcPr>
          <w:p w:rsidRPr="00EA77FC" w:rsidR="00EA77FC" w:rsidP="005B04ED" w:rsidRDefault="00EA77FC" w14:paraId="5FF28F73" w14:textId="77777777">
            <w:pPr>
              <w:rPr>
                <w:bCs/>
              </w:rPr>
            </w:pPr>
            <w:r w:rsidRPr="00EA77FC">
              <w:rPr>
                <w:bCs/>
              </w:rPr>
              <w:t>PSME</w:t>
            </w:r>
          </w:p>
        </w:tc>
        <w:tc>
          <w:tcPr>
            <w:tcW w:w="2700" w:type="dxa"/>
            <w:shd w:val="clear" w:color="auto" w:fill="auto"/>
          </w:tcPr>
          <w:p w:rsidRPr="00EA77FC" w:rsidR="00EA77FC" w:rsidP="005B04ED" w:rsidRDefault="00EA77FC" w14:paraId="77762336" w14:textId="77777777">
            <w:proofErr w:type="spellStart"/>
            <w:r w:rsidRPr="00EA77FC">
              <w:t>Pseudotsuga</w:t>
            </w:r>
            <w:proofErr w:type="spellEnd"/>
            <w:r w:rsidRPr="00EA77FC">
              <w:t xml:space="preserve"> </w:t>
            </w:r>
            <w:proofErr w:type="spellStart"/>
            <w:r w:rsidRPr="00EA77FC">
              <w:t>menziesii</w:t>
            </w:r>
            <w:proofErr w:type="spellEnd"/>
          </w:p>
        </w:tc>
        <w:tc>
          <w:tcPr>
            <w:tcW w:w="2520" w:type="dxa"/>
            <w:shd w:val="clear" w:color="auto" w:fill="auto"/>
          </w:tcPr>
          <w:p w:rsidRPr="00EA77FC" w:rsidR="00EA77FC" w:rsidP="005B04ED" w:rsidRDefault="00EA77FC" w14:paraId="0A31D92A" w14:textId="77777777">
            <w:r w:rsidRPr="00EA77FC">
              <w:t>Douglas-fir</w:t>
            </w:r>
          </w:p>
        </w:tc>
        <w:tc>
          <w:tcPr>
            <w:tcW w:w="1956" w:type="dxa"/>
            <w:shd w:val="clear" w:color="auto" w:fill="auto"/>
          </w:tcPr>
          <w:p w:rsidRPr="00EA77FC" w:rsidR="00EA77FC" w:rsidP="005B04ED" w:rsidRDefault="00EA77FC" w14:paraId="3564CE31" w14:textId="77777777">
            <w:r w:rsidRPr="00EA77FC">
              <w:t>Mid-Upper</w:t>
            </w:r>
          </w:p>
        </w:tc>
      </w:tr>
    </w:tbl>
    <w:p w:rsidR="00EA77FC" w:rsidP="00EA77FC" w:rsidRDefault="00EA77FC" w14:paraId="7739FB92" w14:textId="77777777"/>
    <w:p w:rsidR="00EA77FC" w:rsidP="00EA77FC" w:rsidRDefault="00EA77FC" w14:paraId="06750F59" w14:textId="77777777">
      <w:pPr>
        <w:pStyle w:val="SClassInfoPara"/>
      </w:pPr>
      <w:r>
        <w:t>Description</w:t>
      </w:r>
    </w:p>
    <w:p w:rsidR="00EA77FC" w:rsidP="00EA77FC" w:rsidRDefault="00EA77FC" w14:paraId="53DA6DD2" w14:textId="5E67A9BB">
      <w:r>
        <w:t xml:space="preserve">Closed </w:t>
      </w:r>
      <w:r w:rsidR="002C0375">
        <w:t xml:space="preserve">ponderosa pine, </w:t>
      </w:r>
      <w:r>
        <w:t>pole</w:t>
      </w:r>
      <w:r w:rsidR="00DC62EC">
        <w:t>-</w:t>
      </w:r>
      <w:r>
        <w:t xml:space="preserve"> and medium</w:t>
      </w:r>
      <w:r w:rsidR="00DC62EC">
        <w:t>-</w:t>
      </w:r>
      <w:r>
        <w:t>diameter stand; may have Douglas-fir as incidentals. Larger, old-growth trees may be present in this class, though the pole</w:t>
      </w:r>
      <w:r w:rsidR="00DC62EC">
        <w:t>-</w:t>
      </w:r>
      <w:r>
        <w:t xml:space="preserve"> and medium</w:t>
      </w:r>
      <w:r w:rsidR="00DC62EC">
        <w:t>-</w:t>
      </w:r>
      <w:r>
        <w:t>diameter class (5-21in) occurring between these large trees is most abundant and characteristic of this class. May see large</w:t>
      </w:r>
      <w:r w:rsidR="00DC62EC">
        <w:t>-</w:t>
      </w:r>
      <w:r>
        <w:t>diameter snags, dead and down trees present. High</w:t>
      </w:r>
      <w:r w:rsidR="00DC62EC">
        <w:t>-</w:t>
      </w:r>
      <w:r>
        <w:t>density stunted pole stands are counted here; may see insect/disease here.</w:t>
      </w:r>
    </w:p>
    <w:p w:rsidR="00EA77FC" w:rsidP="00EA77FC" w:rsidRDefault="00EA77FC" w14:paraId="7DB3FCBC" w14:textId="77777777"/>
    <w:p>
      <w:r>
        <w:rPr>
          <w:i/>
          <w:u w:val="single"/>
        </w:rPr>
        <w:t>Maximum Tree Size Class</w:t>
      </w:r>
      <w:br/>
      <w:r>
        <w:t>Medium 9-21" DBH</w:t>
      </w:r>
    </w:p>
    <w:p w:rsidR="00EA77FC" w:rsidP="00EA77FC" w:rsidRDefault="00EA77FC" w14:paraId="7CF3A444" w14:textId="77777777">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A77FC" w:rsidP="00EA77FC" w:rsidRDefault="00EA77FC" w14:paraId="3F2C7D51" w14:textId="77777777"/>
    <w:p w:rsidR="00EA77FC" w:rsidP="00EA77FC" w:rsidRDefault="00EA77FC" w14:paraId="28D071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EA77FC" w:rsidR="00EA77FC" w:rsidTr="00EA77FC" w14:paraId="3CBA8EA5" w14:textId="77777777">
        <w:tc>
          <w:tcPr>
            <w:tcW w:w="1056" w:type="dxa"/>
            <w:tcBorders>
              <w:top w:val="single" w:color="auto" w:sz="2" w:space="0"/>
              <w:bottom w:val="single" w:color="000000" w:sz="12" w:space="0"/>
            </w:tcBorders>
            <w:shd w:val="clear" w:color="auto" w:fill="auto"/>
          </w:tcPr>
          <w:p w:rsidRPr="00EA77FC" w:rsidR="00EA77FC" w:rsidP="005B04ED" w:rsidRDefault="00EA77FC" w14:paraId="5FA7DC96" w14:textId="77777777">
            <w:pPr>
              <w:rPr>
                <w:b/>
                <w:bCs/>
              </w:rPr>
            </w:pPr>
            <w:r w:rsidRPr="00EA77FC">
              <w:rPr>
                <w:b/>
                <w:bCs/>
              </w:rPr>
              <w:t>Symbol</w:t>
            </w:r>
          </w:p>
        </w:tc>
        <w:tc>
          <w:tcPr>
            <w:tcW w:w="2700" w:type="dxa"/>
            <w:tcBorders>
              <w:top w:val="single" w:color="auto" w:sz="2" w:space="0"/>
              <w:bottom w:val="single" w:color="000000" w:sz="12" w:space="0"/>
            </w:tcBorders>
            <w:shd w:val="clear" w:color="auto" w:fill="auto"/>
          </w:tcPr>
          <w:p w:rsidRPr="00EA77FC" w:rsidR="00EA77FC" w:rsidP="005B04ED" w:rsidRDefault="00EA77FC" w14:paraId="45C65589" w14:textId="77777777">
            <w:pPr>
              <w:rPr>
                <w:b/>
                <w:bCs/>
              </w:rPr>
            </w:pPr>
            <w:r w:rsidRPr="00EA77FC">
              <w:rPr>
                <w:b/>
                <w:bCs/>
              </w:rPr>
              <w:t>Scientific Name</w:t>
            </w:r>
          </w:p>
        </w:tc>
        <w:tc>
          <w:tcPr>
            <w:tcW w:w="2520" w:type="dxa"/>
            <w:tcBorders>
              <w:top w:val="single" w:color="auto" w:sz="2" w:space="0"/>
              <w:bottom w:val="single" w:color="000000" w:sz="12" w:space="0"/>
            </w:tcBorders>
            <w:shd w:val="clear" w:color="auto" w:fill="auto"/>
          </w:tcPr>
          <w:p w:rsidRPr="00EA77FC" w:rsidR="00EA77FC" w:rsidP="005B04ED" w:rsidRDefault="00EA77FC" w14:paraId="64CC49F3" w14:textId="77777777">
            <w:pPr>
              <w:rPr>
                <w:b/>
                <w:bCs/>
              </w:rPr>
            </w:pPr>
            <w:r w:rsidRPr="00EA77FC">
              <w:rPr>
                <w:b/>
                <w:bCs/>
              </w:rPr>
              <w:t>Common Name</w:t>
            </w:r>
          </w:p>
        </w:tc>
        <w:tc>
          <w:tcPr>
            <w:tcW w:w="1956" w:type="dxa"/>
            <w:tcBorders>
              <w:top w:val="single" w:color="auto" w:sz="2" w:space="0"/>
              <w:bottom w:val="single" w:color="000000" w:sz="12" w:space="0"/>
            </w:tcBorders>
            <w:shd w:val="clear" w:color="auto" w:fill="auto"/>
          </w:tcPr>
          <w:p w:rsidRPr="00EA77FC" w:rsidR="00EA77FC" w:rsidP="005B04ED" w:rsidRDefault="00EA77FC" w14:paraId="0C3DDFAC" w14:textId="77777777">
            <w:pPr>
              <w:rPr>
                <w:b/>
                <w:bCs/>
              </w:rPr>
            </w:pPr>
            <w:r w:rsidRPr="00EA77FC">
              <w:rPr>
                <w:b/>
                <w:bCs/>
              </w:rPr>
              <w:t>Canopy Position</w:t>
            </w:r>
          </w:p>
        </w:tc>
      </w:tr>
      <w:tr w:rsidRPr="00EA77FC" w:rsidR="00EA77FC" w:rsidTr="00EA77FC" w14:paraId="2D3FFAAB" w14:textId="77777777">
        <w:tc>
          <w:tcPr>
            <w:tcW w:w="1056" w:type="dxa"/>
            <w:tcBorders>
              <w:top w:val="single" w:color="000000" w:sz="12" w:space="0"/>
            </w:tcBorders>
            <w:shd w:val="clear" w:color="auto" w:fill="auto"/>
          </w:tcPr>
          <w:p w:rsidRPr="00EA77FC" w:rsidR="00EA77FC" w:rsidP="005B04ED" w:rsidRDefault="00EA77FC" w14:paraId="5BFF1C84" w14:textId="77777777">
            <w:pPr>
              <w:rPr>
                <w:bCs/>
              </w:rPr>
            </w:pPr>
            <w:r w:rsidRPr="00EA77FC">
              <w:rPr>
                <w:bCs/>
              </w:rPr>
              <w:t>PIPO</w:t>
            </w:r>
          </w:p>
        </w:tc>
        <w:tc>
          <w:tcPr>
            <w:tcW w:w="2700" w:type="dxa"/>
            <w:tcBorders>
              <w:top w:val="single" w:color="000000" w:sz="12" w:space="0"/>
            </w:tcBorders>
            <w:shd w:val="clear" w:color="auto" w:fill="auto"/>
          </w:tcPr>
          <w:p w:rsidRPr="00EA77FC" w:rsidR="00EA77FC" w:rsidP="005B04ED" w:rsidRDefault="00EA77FC" w14:paraId="64F5E638" w14:textId="77777777">
            <w:r w:rsidRPr="00EA77FC">
              <w:t>Pinus ponderosa</w:t>
            </w:r>
          </w:p>
        </w:tc>
        <w:tc>
          <w:tcPr>
            <w:tcW w:w="2520" w:type="dxa"/>
            <w:tcBorders>
              <w:top w:val="single" w:color="000000" w:sz="12" w:space="0"/>
            </w:tcBorders>
            <w:shd w:val="clear" w:color="auto" w:fill="auto"/>
          </w:tcPr>
          <w:p w:rsidRPr="00EA77FC" w:rsidR="00EA77FC" w:rsidP="005B04ED" w:rsidRDefault="00EA77FC" w14:paraId="488DCC42" w14:textId="77777777">
            <w:r w:rsidRPr="00EA77FC">
              <w:t>Ponderosa pine</w:t>
            </w:r>
          </w:p>
        </w:tc>
        <w:tc>
          <w:tcPr>
            <w:tcW w:w="1956" w:type="dxa"/>
            <w:tcBorders>
              <w:top w:val="single" w:color="000000" w:sz="12" w:space="0"/>
            </w:tcBorders>
            <w:shd w:val="clear" w:color="auto" w:fill="auto"/>
          </w:tcPr>
          <w:p w:rsidRPr="00EA77FC" w:rsidR="00EA77FC" w:rsidP="005B04ED" w:rsidRDefault="00EA77FC" w14:paraId="02E1D89F" w14:textId="77777777">
            <w:r w:rsidRPr="00EA77FC">
              <w:t>Upper</w:t>
            </w:r>
          </w:p>
        </w:tc>
      </w:tr>
      <w:tr w:rsidRPr="00EA77FC" w:rsidR="00EA77FC" w:rsidTr="00EA77FC" w14:paraId="6DA8496E" w14:textId="77777777">
        <w:tc>
          <w:tcPr>
            <w:tcW w:w="1056" w:type="dxa"/>
            <w:shd w:val="clear" w:color="auto" w:fill="auto"/>
          </w:tcPr>
          <w:p w:rsidRPr="00EA77FC" w:rsidR="00EA77FC" w:rsidP="005B04ED" w:rsidRDefault="00EA77FC" w14:paraId="0A8040BA" w14:textId="77777777">
            <w:pPr>
              <w:rPr>
                <w:bCs/>
              </w:rPr>
            </w:pPr>
            <w:r w:rsidRPr="00EA77FC">
              <w:rPr>
                <w:bCs/>
              </w:rPr>
              <w:t>FEID</w:t>
            </w:r>
          </w:p>
        </w:tc>
        <w:tc>
          <w:tcPr>
            <w:tcW w:w="2700" w:type="dxa"/>
            <w:shd w:val="clear" w:color="auto" w:fill="auto"/>
          </w:tcPr>
          <w:p w:rsidRPr="00EA77FC" w:rsidR="00EA77FC" w:rsidP="005B04ED" w:rsidRDefault="00EA77FC" w14:paraId="753FD870" w14:textId="77777777">
            <w:proofErr w:type="spellStart"/>
            <w:r w:rsidRPr="00EA77FC">
              <w:t>Festuca</w:t>
            </w:r>
            <w:proofErr w:type="spellEnd"/>
            <w:r w:rsidRPr="00EA77FC">
              <w:t xml:space="preserve"> </w:t>
            </w:r>
            <w:proofErr w:type="spellStart"/>
            <w:r w:rsidRPr="00EA77FC">
              <w:t>idahoensis</w:t>
            </w:r>
            <w:proofErr w:type="spellEnd"/>
          </w:p>
        </w:tc>
        <w:tc>
          <w:tcPr>
            <w:tcW w:w="2520" w:type="dxa"/>
            <w:shd w:val="clear" w:color="auto" w:fill="auto"/>
          </w:tcPr>
          <w:p w:rsidRPr="00EA77FC" w:rsidR="00EA77FC" w:rsidP="005B04ED" w:rsidRDefault="00EA77FC" w14:paraId="2D5F3BB9" w14:textId="77777777">
            <w:r w:rsidRPr="00EA77FC">
              <w:t>Idaho fescue</w:t>
            </w:r>
          </w:p>
        </w:tc>
        <w:tc>
          <w:tcPr>
            <w:tcW w:w="1956" w:type="dxa"/>
            <w:shd w:val="clear" w:color="auto" w:fill="auto"/>
          </w:tcPr>
          <w:p w:rsidRPr="00EA77FC" w:rsidR="00EA77FC" w:rsidP="005B04ED" w:rsidRDefault="00EA77FC" w14:paraId="3982E56D" w14:textId="77777777">
            <w:r w:rsidRPr="00EA77FC">
              <w:t>Lower</w:t>
            </w:r>
          </w:p>
        </w:tc>
      </w:tr>
      <w:tr w:rsidRPr="00EA77FC" w:rsidR="00EA77FC" w:rsidTr="00EA77FC" w14:paraId="241FFA83" w14:textId="77777777">
        <w:tc>
          <w:tcPr>
            <w:tcW w:w="1056" w:type="dxa"/>
            <w:shd w:val="clear" w:color="auto" w:fill="auto"/>
          </w:tcPr>
          <w:p w:rsidRPr="00EA77FC" w:rsidR="00EA77FC" w:rsidP="005B04ED" w:rsidRDefault="00EA77FC" w14:paraId="6C16020F" w14:textId="77777777">
            <w:pPr>
              <w:rPr>
                <w:bCs/>
              </w:rPr>
            </w:pPr>
            <w:r w:rsidRPr="00EA77FC">
              <w:rPr>
                <w:bCs/>
              </w:rPr>
              <w:t>PSSP6</w:t>
            </w:r>
          </w:p>
        </w:tc>
        <w:tc>
          <w:tcPr>
            <w:tcW w:w="2700" w:type="dxa"/>
            <w:shd w:val="clear" w:color="auto" w:fill="auto"/>
          </w:tcPr>
          <w:p w:rsidRPr="00EA77FC" w:rsidR="00EA77FC" w:rsidP="005B04ED" w:rsidRDefault="00EA77FC" w14:paraId="2359F874" w14:textId="77777777">
            <w:proofErr w:type="spellStart"/>
            <w:r w:rsidRPr="00EA77FC">
              <w:t>Pseudoroegneria</w:t>
            </w:r>
            <w:proofErr w:type="spellEnd"/>
            <w:r w:rsidRPr="00EA77FC">
              <w:t xml:space="preserve"> </w:t>
            </w:r>
            <w:proofErr w:type="spellStart"/>
            <w:r w:rsidRPr="00EA77FC">
              <w:t>spicata</w:t>
            </w:r>
            <w:proofErr w:type="spellEnd"/>
          </w:p>
        </w:tc>
        <w:tc>
          <w:tcPr>
            <w:tcW w:w="2520" w:type="dxa"/>
            <w:shd w:val="clear" w:color="auto" w:fill="auto"/>
          </w:tcPr>
          <w:p w:rsidRPr="00EA77FC" w:rsidR="00EA77FC" w:rsidP="005B04ED" w:rsidRDefault="00EA77FC" w14:paraId="4D9D4F7C" w14:textId="77777777">
            <w:proofErr w:type="spellStart"/>
            <w:r w:rsidRPr="00EA77FC">
              <w:t>Bluebunch</w:t>
            </w:r>
            <w:proofErr w:type="spellEnd"/>
            <w:r w:rsidRPr="00EA77FC">
              <w:t xml:space="preserve"> wheatgrass</w:t>
            </w:r>
          </w:p>
        </w:tc>
        <w:tc>
          <w:tcPr>
            <w:tcW w:w="1956" w:type="dxa"/>
            <w:shd w:val="clear" w:color="auto" w:fill="auto"/>
          </w:tcPr>
          <w:p w:rsidRPr="00EA77FC" w:rsidR="00EA77FC" w:rsidP="005B04ED" w:rsidRDefault="00EA77FC" w14:paraId="26FF1D9E" w14:textId="77777777">
            <w:r w:rsidRPr="00EA77FC">
              <w:t>Lower</w:t>
            </w:r>
          </w:p>
        </w:tc>
      </w:tr>
      <w:tr w:rsidRPr="00EA77FC" w:rsidR="00EA77FC" w:rsidTr="00EA77FC" w14:paraId="4BDC6880" w14:textId="77777777">
        <w:tc>
          <w:tcPr>
            <w:tcW w:w="1056" w:type="dxa"/>
            <w:shd w:val="clear" w:color="auto" w:fill="auto"/>
          </w:tcPr>
          <w:p w:rsidRPr="00EA77FC" w:rsidR="00EA77FC" w:rsidP="005B04ED" w:rsidRDefault="00EA77FC" w14:paraId="79DA2B55" w14:textId="77777777">
            <w:pPr>
              <w:rPr>
                <w:bCs/>
              </w:rPr>
            </w:pPr>
            <w:r w:rsidRPr="00EA77FC">
              <w:rPr>
                <w:bCs/>
              </w:rPr>
              <w:t>PSME</w:t>
            </w:r>
          </w:p>
        </w:tc>
        <w:tc>
          <w:tcPr>
            <w:tcW w:w="2700" w:type="dxa"/>
            <w:shd w:val="clear" w:color="auto" w:fill="auto"/>
          </w:tcPr>
          <w:p w:rsidRPr="00EA77FC" w:rsidR="00EA77FC" w:rsidP="005B04ED" w:rsidRDefault="00EA77FC" w14:paraId="41BD617A" w14:textId="77777777">
            <w:proofErr w:type="spellStart"/>
            <w:r w:rsidRPr="00EA77FC">
              <w:t>Pseudotsuga</w:t>
            </w:r>
            <w:proofErr w:type="spellEnd"/>
            <w:r w:rsidRPr="00EA77FC">
              <w:t xml:space="preserve"> </w:t>
            </w:r>
            <w:proofErr w:type="spellStart"/>
            <w:r w:rsidRPr="00EA77FC">
              <w:t>menziesii</w:t>
            </w:r>
            <w:proofErr w:type="spellEnd"/>
          </w:p>
        </w:tc>
        <w:tc>
          <w:tcPr>
            <w:tcW w:w="2520" w:type="dxa"/>
            <w:shd w:val="clear" w:color="auto" w:fill="auto"/>
          </w:tcPr>
          <w:p w:rsidRPr="00EA77FC" w:rsidR="00EA77FC" w:rsidP="005B04ED" w:rsidRDefault="00EA77FC" w14:paraId="19515A11" w14:textId="77777777">
            <w:r w:rsidRPr="00EA77FC">
              <w:t>Douglas-fir</w:t>
            </w:r>
          </w:p>
        </w:tc>
        <w:tc>
          <w:tcPr>
            <w:tcW w:w="1956" w:type="dxa"/>
            <w:shd w:val="clear" w:color="auto" w:fill="auto"/>
          </w:tcPr>
          <w:p w:rsidRPr="00EA77FC" w:rsidR="00EA77FC" w:rsidP="005B04ED" w:rsidRDefault="00EA77FC" w14:paraId="60F9025C" w14:textId="77777777">
            <w:r w:rsidRPr="00EA77FC">
              <w:t>Mid-Upper</w:t>
            </w:r>
          </w:p>
        </w:tc>
      </w:tr>
    </w:tbl>
    <w:p w:rsidR="00EA77FC" w:rsidP="00EA77FC" w:rsidRDefault="00EA77FC" w14:paraId="61A1D19C" w14:textId="77777777"/>
    <w:p w:rsidR="00EA77FC" w:rsidP="00EA77FC" w:rsidRDefault="00EA77FC" w14:paraId="17F34915" w14:textId="77777777">
      <w:pPr>
        <w:pStyle w:val="SClassInfoPara"/>
      </w:pPr>
      <w:r>
        <w:t>Description</w:t>
      </w:r>
    </w:p>
    <w:p w:rsidR="00EA77FC" w:rsidP="00EA77FC" w:rsidRDefault="00EA77FC" w14:paraId="6B476452" w14:textId="3FB25072">
      <w:r>
        <w:t>Open</w:t>
      </w:r>
      <w:r w:rsidR="002C0375">
        <w:t xml:space="preserve"> ponderosa pine,</w:t>
      </w:r>
      <w:r>
        <w:t xml:space="preserve"> pole and medium stand that may have Douglas-fir as incidentals. Larger, old-growth trees may be present in this class</w:t>
      </w:r>
      <w:r w:rsidR="00DC62EC">
        <w:t xml:space="preserve">; </w:t>
      </w:r>
      <w:r>
        <w:t>the pole</w:t>
      </w:r>
      <w:r w:rsidR="00DC62EC">
        <w:t>-</w:t>
      </w:r>
      <w:r>
        <w:t xml:space="preserve"> and medium</w:t>
      </w:r>
      <w:r w:rsidR="00DC62EC">
        <w:t>-</w:t>
      </w:r>
      <w:r>
        <w:t xml:space="preserve">diameter </w:t>
      </w:r>
      <w:r w:rsidR="00DC62EC">
        <w:t xml:space="preserve">(5-21in) </w:t>
      </w:r>
      <w:r>
        <w:t xml:space="preserve">trees are </w:t>
      </w:r>
      <w:r>
        <w:lastRenderedPageBreak/>
        <w:t>characteristic for this class. These patches have probably had recent fire or are drier</w:t>
      </w:r>
      <w:r w:rsidR="007953A2">
        <w:t>,</w:t>
      </w:r>
      <w:r>
        <w:t xml:space="preserve"> so they retain a more open condition.</w:t>
      </w:r>
    </w:p>
    <w:p w:rsidR="00EA77FC" w:rsidP="00EA77FC" w:rsidRDefault="00EA77FC" w14:paraId="2CE098BF" w14:textId="77777777"/>
    <w:p>
      <w:r>
        <w:rPr>
          <w:i/>
          <w:u w:val="single"/>
        </w:rPr>
        <w:t>Maximum Tree Size Class</w:t>
      </w:r>
      <w:br/>
      <w:r>
        <w:t>Medium 9-21" DBH</w:t>
      </w:r>
    </w:p>
    <w:p w:rsidR="00EA77FC" w:rsidP="00EA77FC" w:rsidRDefault="00EA77FC" w14:paraId="3F50B413" w14:textId="77777777">
      <w:pPr>
        <w:pStyle w:val="InfoPara"/>
        <w:pBdr>
          <w:top w:val="single" w:color="auto" w:sz="4" w:space="1"/>
        </w:pBdr>
      </w:pPr>
      <w:r xmlns:w="http://schemas.openxmlformats.org/wordprocessingml/2006/main">
        <w:t>Class D</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A77FC" w:rsidP="00EA77FC" w:rsidRDefault="00EA77FC" w14:paraId="7AE9FCC7" w14:textId="77777777"/>
    <w:p w:rsidR="00EA77FC" w:rsidP="00EA77FC" w:rsidRDefault="00EA77FC" w14:paraId="7D93483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EA77FC" w:rsidR="00EA77FC" w:rsidTr="00EA77FC" w14:paraId="562A65A5" w14:textId="77777777">
        <w:tc>
          <w:tcPr>
            <w:tcW w:w="1056" w:type="dxa"/>
            <w:tcBorders>
              <w:top w:val="single" w:color="auto" w:sz="2" w:space="0"/>
              <w:bottom w:val="single" w:color="000000" w:sz="12" w:space="0"/>
            </w:tcBorders>
            <w:shd w:val="clear" w:color="auto" w:fill="auto"/>
          </w:tcPr>
          <w:p w:rsidRPr="00EA77FC" w:rsidR="00EA77FC" w:rsidP="005B04ED" w:rsidRDefault="00EA77FC" w14:paraId="16474639" w14:textId="77777777">
            <w:pPr>
              <w:rPr>
                <w:b/>
                <w:bCs/>
              </w:rPr>
            </w:pPr>
            <w:r w:rsidRPr="00EA77FC">
              <w:rPr>
                <w:b/>
                <w:bCs/>
              </w:rPr>
              <w:t>Symbol</w:t>
            </w:r>
          </w:p>
        </w:tc>
        <w:tc>
          <w:tcPr>
            <w:tcW w:w="2700" w:type="dxa"/>
            <w:tcBorders>
              <w:top w:val="single" w:color="auto" w:sz="2" w:space="0"/>
              <w:bottom w:val="single" w:color="000000" w:sz="12" w:space="0"/>
            </w:tcBorders>
            <w:shd w:val="clear" w:color="auto" w:fill="auto"/>
          </w:tcPr>
          <w:p w:rsidRPr="00EA77FC" w:rsidR="00EA77FC" w:rsidP="005B04ED" w:rsidRDefault="00EA77FC" w14:paraId="475DA823" w14:textId="77777777">
            <w:pPr>
              <w:rPr>
                <w:b/>
                <w:bCs/>
              </w:rPr>
            </w:pPr>
            <w:r w:rsidRPr="00EA77FC">
              <w:rPr>
                <w:b/>
                <w:bCs/>
              </w:rPr>
              <w:t>Scientific Name</w:t>
            </w:r>
          </w:p>
        </w:tc>
        <w:tc>
          <w:tcPr>
            <w:tcW w:w="2520" w:type="dxa"/>
            <w:tcBorders>
              <w:top w:val="single" w:color="auto" w:sz="2" w:space="0"/>
              <w:bottom w:val="single" w:color="000000" w:sz="12" w:space="0"/>
            </w:tcBorders>
            <w:shd w:val="clear" w:color="auto" w:fill="auto"/>
          </w:tcPr>
          <w:p w:rsidRPr="00EA77FC" w:rsidR="00EA77FC" w:rsidP="005B04ED" w:rsidRDefault="00EA77FC" w14:paraId="6F081FBA" w14:textId="77777777">
            <w:pPr>
              <w:rPr>
                <w:b/>
                <w:bCs/>
              </w:rPr>
            </w:pPr>
            <w:r w:rsidRPr="00EA77FC">
              <w:rPr>
                <w:b/>
                <w:bCs/>
              </w:rPr>
              <w:t>Common Name</w:t>
            </w:r>
          </w:p>
        </w:tc>
        <w:tc>
          <w:tcPr>
            <w:tcW w:w="1956" w:type="dxa"/>
            <w:tcBorders>
              <w:top w:val="single" w:color="auto" w:sz="2" w:space="0"/>
              <w:bottom w:val="single" w:color="000000" w:sz="12" w:space="0"/>
            </w:tcBorders>
            <w:shd w:val="clear" w:color="auto" w:fill="auto"/>
          </w:tcPr>
          <w:p w:rsidRPr="00EA77FC" w:rsidR="00EA77FC" w:rsidP="005B04ED" w:rsidRDefault="00EA77FC" w14:paraId="25B61AAF" w14:textId="77777777">
            <w:pPr>
              <w:rPr>
                <w:b/>
                <w:bCs/>
              </w:rPr>
            </w:pPr>
            <w:r w:rsidRPr="00EA77FC">
              <w:rPr>
                <w:b/>
                <w:bCs/>
              </w:rPr>
              <w:t>Canopy Position</w:t>
            </w:r>
          </w:p>
        </w:tc>
      </w:tr>
      <w:tr w:rsidRPr="00EA77FC" w:rsidR="00EA77FC" w:rsidTr="00EA77FC" w14:paraId="0B607FCF" w14:textId="77777777">
        <w:tc>
          <w:tcPr>
            <w:tcW w:w="1056" w:type="dxa"/>
            <w:tcBorders>
              <w:top w:val="single" w:color="000000" w:sz="12" w:space="0"/>
            </w:tcBorders>
            <w:shd w:val="clear" w:color="auto" w:fill="auto"/>
          </w:tcPr>
          <w:p w:rsidRPr="00EA77FC" w:rsidR="00EA77FC" w:rsidP="005B04ED" w:rsidRDefault="00EA77FC" w14:paraId="338A3C04" w14:textId="77777777">
            <w:pPr>
              <w:rPr>
                <w:bCs/>
              </w:rPr>
            </w:pPr>
            <w:r w:rsidRPr="00EA77FC">
              <w:rPr>
                <w:bCs/>
              </w:rPr>
              <w:t>PIPO</w:t>
            </w:r>
          </w:p>
        </w:tc>
        <w:tc>
          <w:tcPr>
            <w:tcW w:w="2700" w:type="dxa"/>
            <w:tcBorders>
              <w:top w:val="single" w:color="000000" w:sz="12" w:space="0"/>
            </w:tcBorders>
            <w:shd w:val="clear" w:color="auto" w:fill="auto"/>
          </w:tcPr>
          <w:p w:rsidRPr="00EA77FC" w:rsidR="00EA77FC" w:rsidP="005B04ED" w:rsidRDefault="00EA77FC" w14:paraId="592D2D75" w14:textId="77777777">
            <w:r w:rsidRPr="00EA77FC">
              <w:t>Pinus ponderosa</w:t>
            </w:r>
          </w:p>
        </w:tc>
        <w:tc>
          <w:tcPr>
            <w:tcW w:w="2520" w:type="dxa"/>
            <w:tcBorders>
              <w:top w:val="single" w:color="000000" w:sz="12" w:space="0"/>
            </w:tcBorders>
            <w:shd w:val="clear" w:color="auto" w:fill="auto"/>
          </w:tcPr>
          <w:p w:rsidRPr="00EA77FC" w:rsidR="00EA77FC" w:rsidP="005B04ED" w:rsidRDefault="00EA77FC" w14:paraId="3535D0B3" w14:textId="77777777">
            <w:r w:rsidRPr="00EA77FC">
              <w:t>Ponderosa pine</w:t>
            </w:r>
          </w:p>
        </w:tc>
        <w:tc>
          <w:tcPr>
            <w:tcW w:w="1956" w:type="dxa"/>
            <w:tcBorders>
              <w:top w:val="single" w:color="000000" w:sz="12" w:space="0"/>
            </w:tcBorders>
            <w:shd w:val="clear" w:color="auto" w:fill="auto"/>
          </w:tcPr>
          <w:p w:rsidRPr="00EA77FC" w:rsidR="00EA77FC" w:rsidP="005B04ED" w:rsidRDefault="00EA77FC" w14:paraId="6C942BC8" w14:textId="77777777">
            <w:r w:rsidRPr="00EA77FC">
              <w:t>Upper</w:t>
            </w:r>
          </w:p>
        </w:tc>
      </w:tr>
      <w:tr w:rsidRPr="00EA77FC" w:rsidR="00EA77FC" w:rsidTr="00EA77FC" w14:paraId="209C36B6" w14:textId="77777777">
        <w:tc>
          <w:tcPr>
            <w:tcW w:w="1056" w:type="dxa"/>
            <w:shd w:val="clear" w:color="auto" w:fill="auto"/>
          </w:tcPr>
          <w:p w:rsidRPr="00EA77FC" w:rsidR="00EA77FC" w:rsidP="005B04ED" w:rsidRDefault="00EA77FC" w14:paraId="1013EE1C" w14:textId="77777777">
            <w:pPr>
              <w:rPr>
                <w:bCs/>
              </w:rPr>
            </w:pPr>
            <w:r w:rsidRPr="00EA77FC">
              <w:rPr>
                <w:bCs/>
              </w:rPr>
              <w:t>FEID</w:t>
            </w:r>
          </w:p>
        </w:tc>
        <w:tc>
          <w:tcPr>
            <w:tcW w:w="2700" w:type="dxa"/>
            <w:shd w:val="clear" w:color="auto" w:fill="auto"/>
          </w:tcPr>
          <w:p w:rsidRPr="00EA77FC" w:rsidR="00EA77FC" w:rsidP="005B04ED" w:rsidRDefault="00EA77FC" w14:paraId="67A26DB4" w14:textId="77777777">
            <w:proofErr w:type="spellStart"/>
            <w:r w:rsidRPr="00EA77FC">
              <w:t>Festuca</w:t>
            </w:r>
            <w:proofErr w:type="spellEnd"/>
            <w:r w:rsidRPr="00EA77FC">
              <w:t xml:space="preserve"> </w:t>
            </w:r>
            <w:proofErr w:type="spellStart"/>
            <w:r w:rsidRPr="00EA77FC">
              <w:t>idahoensis</w:t>
            </w:r>
            <w:proofErr w:type="spellEnd"/>
          </w:p>
        </w:tc>
        <w:tc>
          <w:tcPr>
            <w:tcW w:w="2520" w:type="dxa"/>
            <w:shd w:val="clear" w:color="auto" w:fill="auto"/>
          </w:tcPr>
          <w:p w:rsidRPr="00EA77FC" w:rsidR="00EA77FC" w:rsidP="005B04ED" w:rsidRDefault="00EA77FC" w14:paraId="5D5781CF" w14:textId="77777777">
            <w:r w:rsidRPr="00EA77FC">
              <w:t>Idaho fescue</w:t>
            </w:r>
          </w:p>
        </w:tc>
        <w:tc>
          <w:tcPr>
            <w:tcW w:w="1956" w:type="dxa"/>
            <w:shd w:val="clear" w:color="auto" w:fill="auto"/>
          </w:tcPr>
          <w:p w:rsidRPr="00EA77FC" w:rsidR="00EA77FC" w:rsidP="005B04ED" w:rsidRDefault="00EA77FC" w14:paraId="011BBFDD" w14:textId="77777777">
            <w:r w:rsidRPr="00EA77FC">
              <w:t>Lower</w:t>
            </w:r>
          </w:p>
        </w:tc>
      </w:tr>
      <w:tr w:rsidRPr="00EA77FC" w:rsidR="00EA77FC" w:rsidTr="00EA77FC" w14:paraId="38E6E430" w14:textId="77777777">
        <w:tc>
          <w:tcPr>
            <w:tcW w:w="1056" w:type="dxa"/>
            <w:shd w:val="clear" w:color="auto" w:fill="auto"/>
          </w:tcPr>
          <w:p w:rsidRPr="00EA77FC" w:rsidR="00EA77FC" w:rsidP="005B04ED" w:rsidRDefault="00EA77FC" w14:paraId="23EBAB27" w14:textId="77777777">
            <w:pPr>
              <w:rPr>
                <w:bCs/>
              </w:rPr>
            </w:pPr>
            <w:r w:rsidRPr="00EA77FC">
              <w:rPr>
                <w:bCs/>
              </w:rPr>
              <w:t>PSSP6</w:t>
            </w:r>
          </w:p>
        </w:tc>
        <w:tc>
          <w:tcPr>
            <w:tcW w:w="2700" w:type="dxa"/>
            <w:shd w:val="clear" w:color="auto" w:fill="auto"/>
          </w:tcPr>
          <w:p w:rsidRPr="00EA77FC" w:rsidR="00EA77FC" w:rsidP="005B04ED" w:rsidRDefault="00EA77FC" w14:paraId="2311BDA4" w14:textId="77777777">
            <w:proofErr w:type="spellStart"/>
            <w:r w:rsidRPr="00EA77FC">
              <w:t>Pseudoroegneria</w:t>
            </w:r>
            <w:proofErr w:type="spellEnd"/>
            <w:r w:rsidRPr="00EA77FC">
              <w:t xml:space="preserve"> </w:t>
            </w:r>
            <w:proofErr w:type="spellStart"/>
            <w:r w:rsidRPr="00EA77FC">
              <w:t>spicata</w:t>
            </w:r>
            <w:proofErr w:type="spellEnd"/>
          </w:p>
        </w:tc>
        <w:tc>
          <w:tcPr>
            <w:tcW w:w="2520" w:type="dxa"/>
            <w:shd w:val="clear" w:color="auto" w:fill="auto"/>
          </w:tcPr>
          <w:p w:rsidRPr="00EA77FC" w:rsidR="00EA77FC" w:rsidP="005B04ED" w:rsidRDefault="00EA77FC" w14:paraId="7AA4FCD3" w14:textId="77777777">
            <w:proofErr w:type="spellStart"/>
            <w:r w:rsidRPr="00EA77FC">
              <w:t>Bluebunch</w:t>
            </w:r>
            <w:proofErr w:type="spellEnd"/>
            <w:r w:rsidRPr="00EA77FC">
              <w:t xml:space="preserve"> wheatgrass</w:t>
            </w:r>
          </w:p>
        </w:tc>
        <w:tc>
          <w:tcPr>
            <w:tcW w:w="1956" w:type="dxa"/>
            <w:shd w:val="clear" w:color="auto" w:fill="auto"/>
          </w:tcPr>
          <w:p w:rsidRPr="00EA77FC" w:rsidR="00EA77FC" w:rsidP="005B04ED" w:rsidRDefault="00EA77FC" w14:paraId="268434B6" w14:textId="77777777">
            <w:r w:rsidRPr="00EA77FC">
              <w:t>Lower</w:t>
            </w:r>
          </w:p>
        </w:tc>
      </w:tr>
      <w:tr w:rsidRPr="00EA77FC" w:rsidR="00EA77FC" w:rsidTr="00EA77FC" w14:paraId="2E49BA7E" w14:textId="77777777">
        <w:tc>
          <w:tcPr>
            <w:tcW w:w="1056" w:type="dxa"/>
            <w:shd w:val="clear" w:color="auto" w:fill="auto"/>
          </w:tcPr>
          <w:p w:rsidRPr="00EA77FC" w:rsidR="00EA77FC" w:rsidP="005B04ED" w:rsidRDefault="00EA77FC" w14:paraId="0CCCD683" w14:textId="77777777">
            <w:pPr>
              <w:rPr>
                <w:bCs/>
              </w:rPr>
            </w:pPr>
            <w:r w:rsidRPr="00EA77FC">
              <w:rPr>
                <w:bCs/>
              </w:rPr>
              <w:t>PSME</w:t>
            </w:r>
          </w:p>
        </w:tc>
        <w:tc>
          <w:tcPr>
            <w:tcW w:w="2700" w:type="dxa"/>
            <w:shd w:val="clear" w:color="auto" w:fill="auto"/>
          </w:tcPr>
          <w:p w:rsidRPr="00EA77FC" w:rsidR="00EA77FC" w:rsidP="005B04ED" w:rsidRDefault="00EA77FC" w14:paraId="294E2799" w14:textId="77777777">
            <w:proofErr w:type="spellStart"/>
            <w:r w:rsidRPr="00EA77FC">
              <w:t>Pseudotsuga</w:t>
            </w:r>
            <w:proofErr w:type="spellEnd"/>
            <w:r w:rsidRPr="00EA77FC">
              <w:t xml:space="preserve"> </w:t>
            </w:r>
            <w:proofErr w:type="spellStart"/>
            <w:r w:rsidRPr="00EA77FC">
              <w:t>menziesii</w:t>
            </w:r>
            <w:proofErr w:type="spellEnd"/>
          </w:p>
        </w:tc>
        <w:tc>
          <w:tcPr>
            <w:tcW w:w="2520" w:type="dxa"/>
            <w:shd w:val="clear" w:color="auto" w:fill="auto"/>
          </w:tcPr>
          <w:p w:rsidRPr="00EA77FC" w:rsidR="00EA77FC" w:rsidP="005B04ED" w:rsidRDefault="00EA77FC" w14:paraId="3651E16A" w14:textId="77777777">
            <w:r w:rsidRPr="00EA77FC">
              <w:t>Douglas-fir</w:t>
            </w:r>
          </w:p>
        </w:tc>
        <w:tc>
          <w:tcPr>
            <w:tcW w:w="1956" w:type="dxa"/>
            <w:shd w:val="clear" w:color="auto" w:fill="auto"/>
          </w:tcPr>
          <w:p w:rsidRPr="00EA77FC" w:rsidR="00EA77FC" w:rsidP="005B04ED" w:rsidRDefault="00EA77FC" w14:paraId="7E416842" w14:textId="77777777">
            <w:r w:rsidRPr="00EA77FC">
              <w:t>Mid-Upper</w:t>
            </w:r>
          </w:p>
        </w:tc>
      </w:tr>
    </w:tbl>
    <w:p w:rsidR="00EA77FC" w:rsidP="00EA77FC" w:rsidRDefault="00EA77FC" w14:paraId="5D8439AE" w14:textId="77777777"/>
    <w:p w:rsidR="00EA77FC" w:rsidP="00EA77FC" w:rsidRDefault="00EA77FC" w14:paraId="34A5B41C" w14:textId="77777777">
      <w:pPr>
        <w:pStyle w:val="SClassInfoPara"/>
      </w:pPr>
      <w:r>
        <w:t>Description</w:t>
      </w:r>
    </w:p>
    <w:p w:rsidR="00EA77FC" w:rsidP="00EA77FC" w:rsidRDefault="00EA77FC" w14:paraId="53FB5F3A" w14:textId="36C4F5F6">
      <w:r>
        <w:t xml:space="preserve">Fire-maintained open, park-like </w:t>
      </w:r>
      <w:r w:rsidR="002C0375">
        <w:t>ponderosa pine</w:t>
      </w:r>
      <w:r>
        <w:t>; nearly any fire maintains; Douglas-fir may be seen as incidentals or in patches but not a major component of the overstory. The overstory is characterized by large and very large ponderosa pine and isolated</w:t>
      </w:r>
      <w:r w:rsidR="002C0375">
        <w:t>,</w:t>
      </w:r>
      <w:r>
        <w:t xml:space="preserve"> </w:t>
      </w:r>
      <w:r w:rsidR="007953A2">
        <w:t xml:space="preserve">large </w:t>
      </w:r>
      <w:r>
        <w:t xml:space="preserve">Douglas-fir. Understory is dominated by grasses and is relatively open. </w:t>
      </w:r>
      <w:r w:rsidR="007953A2">
        <w:t>Conifer s</w:t>
      </w:r>
      <w:r>
        <w:t>eedlings are very infrequent, with &lt;10% cover and usually occurring in patches.</w:t>
      </w:r>
    </w:p>
    <w:p w:rsidR="00EA77FC" w:rsidP="00EA77FC" w:rsidRDefault="00EA77FC" w14:paraId="6D8111BA" w14:textId="77777777"/>
    <w:p>
      <w:r>
        <w:rPr>
          <w:i/>
          <w:u w:val="single"/>
        </w:rPr>
        <w:t>Maximum Tree Size Class</w:t>
      </w:r>
      <w:br/>
      <w:r>
        <w:t>Very Large &gt;33" DBH</w:t>
      </w:r>
    </w:p>
    <w:p w:rsidR="00EA77FC" w:rsidP="00EA77FC" w:rsidRDefault="00EA77FC" w14:paraId="0B920EB9"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A77FC" w:rsidP="00EA77FC" w:rsidRDefault="00EA77FC" w14:paraId="2AD6EE81" w14:textId="77777777"/>
    <w:p w:rsidR="00EA77FC" w:rsidP="00EA77FC" w:rsidRDefault="00EA77FC" w14:paraId="1288A3C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EA77FC" w:rsidR="00EA77FC" w:rsidTr="00EA77FC" w14:paraId="205D7CD8" w14:textId="77777777">
        <w:tc>
          <w:tcPr>
            <w:tcW w:w="1056" w:type="dxa"/>
            <w:tcBorders>
              <w:top w:val="single" w:color="auto" w:sz="2" w:space="0"/>
              <w:bottom w:val="single" w:color="000000" w:sz="12" w:space="0"/>
            </w:tcBorders>
            <w:shd w:val="clear" w:color="auto" w:fill="auto"/>
          </w:tcPr>
          <w:p w:rsidRPr="00EA77FC" w:rsidR="00EA77FC" w:rsidP="005B04ED" w:rsidRDefault="00EA77FC" w14:paraId="1F00E09E" w14:textId="77777777">
            <w:pPr>
              <w:rPr>
                <w:b/>
                <w:bCs/>
              </w:rPr>
            </w:pPr>
            <w:r w:rsidRPr="00EA77FC">
              <w:rPr>
                <w:b/>
                <w:bCs/>
              </w:rPr>
              <w:t>Symbol</w:t>
            </w:r>
          </w:p>
        </w:tc>
        <w:tc>
          <w:tcPr>
            <w:tcW w:w="2556" w:type="dxa"/>
            <w:tcBorders>
              <w:top w:val="single" w:color="auto" w:sz="2" w:space="0"/>
              <w:bottom w:val="single" w:color="000000" w:sz="12" w:space="0"/>
            </w:tcBorders>
            <w:shd w:val="clear" w:color="auto" w:fill="auto"/>
          </w:tcPr>
          <w:p w:rsidRPr="00EA77FC" w:rsidR="00EA77FC" w:rsidP="005B04ED" w:rsidRDefault="00EA77FC" w14:paraId="7FB5CB83" w14:textId="77777777">
            <w:pPr>
              <w:rPr>
                <w:b/>
                <w:bCs/>
              </w:rPr>
            </w:pPr>
            <w:r w:rsidRPr="00EA77FC">
              <w:rPr>
                <w:b/>
                <w:bCs/>
              </w:rPr>
              <w:t>Scientific Name</w:t>
            </w:r>
          </w:p>
        </w:tc>
        <w:tc>
          <w:tcPr>
            <w:tcW w:w="1860" w:type="dxa"/>
            <w:tcBorders>
              <w:top w:val="single" w:color="auto" w:sz="2" w:space="0"/>
              <w:bottom w:val="single" w:color="000000" w:sz="12" w:space="0"/>
            </w:tcBorders>
            <w:shd w:val="clear" w:color="auto" w:fill="auto"/>
          </w:tcPr>
          <w:p w:rsidRPr="00EA77FC" w:rsidR="00EA77FC" w:rsidP="005B04ED" w:rsidRDefault="00EA77FC" w14:paraId="7C4D50AE" w14:textId="77777777">
            <w:pPr>
              <w:rPr>
                <w:b/>
                <w:bCs/>
              </w:rPr>
            </w:pPr>
            <w:r w:rsidRPr="00EA77FC">
              <w:rPr>
                <w:b/>
                <w:bCs/>
              </w:rPr>
              <w:t>Common Name</w:t>
            </w:r>
          </w:p>
        </w:tc>
        <w:tc>
          <w:tcPr>
            <w:tcW w:w="1956" w:type="dxa"/>
            <w:tcBorders>
              <w:top w:val="single" w:color="auto" w:sz="2" w:space="0"/>
              <w:bottom w:val="single" w:color="000000" w:sz="12" w:space="0"/>
            </w:tcBorders>
            <w:shd w:val="clear" w:color="auto" w:fill="auto"/>
          </w:tcPr>
          <w:p w:rsidRPr="00EA77FC" w:rsidR="00EA77FC" w:rsidP="005B04ED" w:rsidRDefault="00EA77FC" w14:paraId="3D1D1939" w14:textId="77777777">
            <w:pPr>
              <w:rPr>
                <w:b/>
                <w:bCs/>
              </w:rPr>
            </w:pPr>
            <w:r w:rsidRPr="00EA77FC">
              <w:rPr>
                <w:b/>
                <w:bCs/>
              </w:rPr>
              <w:t>Canopy Position</w:t>
            </w:r>
          </w:p>
        </w:tc>
      </w:tr>
      <w:tr w:rsidRPr="00EA77FC" w:rsidR="00EA77FC" w:rsidTr="00EA77FC" w14:paraId="13E3CB80" w14:textId="77777777">
        <w:tc>
          <w:tcPr>
            <w:tcW w:w="1056" w:type="dxa"/>
            <w:tcBorders>
              <w:top w:val="single" w:color="000000" w:sz="12" w:space="0"/>
            </w:tcBorders>
            <w:shd w:val="clear" w:color="auto" w:fill="auto"/>
          </w:tcPr>
          <w:p w:rsidRPr="00EA77FC" w:rsidR="00EA77FC" w:rsidP="005B04ED" w:rsidRDefault="00EA77FC" w14:paraId="3D8B3BD7" w14:textId="77777777">
            <w:pPr>
              <w:rPr>
                <w:bCs/>
              </w:rPr>
            </w:pPr>
            <w:r w:rsidRPr="00EA77FC">
              <w:rPr>
                <w:bCs/>
              </w:rPr>
              <w:t>PIPO</w:t>
            </w:r>
          </w:p>
        </w:tc>
        <w:tc>
          <w:tcPr>
            <w:tcW w:w="2556" w:type="dxa"/>
            <w:tcBorders>
              <w:top w:val="single" w:color="000000" w:sz="12" w:space="0"/>
            </w:tcBorders>
            <w:shd w:val="clear" w:color="auto" w:fill="auto"/>
          </w:tcPr>
          <w:p w:rsidRPr="00EA77FC" w:rsidR="00EA77FC" w:rsidP="005B04ED" w:rsidRDefault="00EA77FC" w14:paraId="21838AFD" w14:textId="77777777">
            <w:r w:rsidRPr="00EA77FC">
              <w:t>Pinus ponderosa</w:t>
            </w:r>
          </w:p>
        </w:tc>
        <w:tc>
          <w:tcPr>
            <w:tcW w:w="1860" w:type="dxa"/>
            <w:tcBorders>
              <w:top w:val="single" w:color="000000" w:sz="12" w:space="0"/>
            </w:tcBorders>
            <w:shd w:val="clear" w:color="auto" w:fill="auto"/>
          </w:tcPr>
          <w:p w:rsidRPr="00EA77FC" w:rsidR="00EA77FC" w:rsidP="005B04ED" w:rsidRDefault="00EA77FC" w14:paraId="4E77C441" w14:textId="77777777">
            <w:r w:rsidRPr="00EA77FC">
              <w:t>Ponderosa pine</w:t>
            </w:r>
          </w:p>
        </w:tc>
        <w:tc>
          <w:tcPr>
            <w:tcW w:w="1956" w:type="dxa"/>
            <w:tcBorders>
              <w:top w:val="single" w:color="000000" w:sz="12" w:space="0"/>
            </w:tcBorders>
            <w:shd w:val="clear" w:color="auto" w:fill="auto"/>
          </w:tcPr>
          <w:p w:rsidRPr="00EA77FC" w:rsidR="00EA77FC" w:rsidP="005B04ED" w:rsidRDefault="00EA77FC" w14:paraId="63B0E23B" w14:textId="77777777">
            <w:r w:rsidRPr="00EA77FC">
              <w:t>All</w:t>
            </w:r>
          </w:p>
        </w:tc>
      </w:tr>
      <w:tr w:rsidRPr="00EA77FC" w:rsidR="00EA77FC" w:rsidTr="00EA77FC" w14:paraId="59503566" w14:textId="77777777">
        <w:tc>
          <w:tcPr>
            <w:tcW w:w="1056" w:type="dxa"/>
            <w:shd w:val="clear" w:color="auto" w:fill="auto"/>
          </w:tcPr>
          <w:p w:rsidRPr="00EA77FC" w:rsidR="00EA77FC" w:rsidP="005B04ED" w:rsidRDefault="00EA77FC" w14:paraId="2502ADB7" w14:textId="77777777">
            <w:pPr>
              <w:rPr>
                <w:bCs/>
              </w:rPr>
            </w:pPr>
            <w:r w:rsidRPr="00EA77FC">
              <w:rPr>
                <w:bCs/>
              </w:rPr>
              <w:t>PSME</w:t>
            </w:r>
          </w:p>
        </w:tc>
        <w:tc>
          <w:tcPr>
            <w:tcW w:w="2556" w:type="dxa"/>
            <w:shd w:val="clear" w:color="auto" w:fill="auto"/>
          </w:tcPr>
          <w:p w:rsidRPr="00EA77FC" w:rsidR="00EA77FC" w:rsidP="005B04ED" w:rsidRDefault="00EA77FC" w14:paraId="72CF1281" w14:textId="77777777">
            <w:proofErr w:type="spellStart"/>
            <w:r w:rsidRPr="00EA77FC">
              <w:t>Pseudotsuga</w:t>
            </w:r>
            <w:proofErr w:type="spellEnd"/>
            <w:r w:rsidRPr="00EA77FC">
              <w:t xml:space="preserve"> </w:t>
            </w:r>
            <w:proofErr w:type="spellStart"/>
            <w:r w:rsidRPr="00EA77FC">
              <w:t>menziesii</w:t>
            </w:r>
            <w:proofErr w:type="spellEnd"/>
          </w:p>
        </w:tc>
        <w:tc>
          <w:tcPr>
            <w:tcW w:w="1860" w:type="dxa"/>
            <w:shd w:val="clear" w:color="auto" w:fill="auto"/>
          </w:tcPr>
          <w:p w:rsidRPr="00EA77FC" w:rsidR="00EA77FC" w:rsidP="005B04ED" w:rsidRDefault="00EA77FC" w14:paraId="0D05D494" w14:textId="77777777">
            <w:r w:rsidRPr="00EA77FC">
              <w:t>Douglas-fir</w:t>
            </w:r>
          </w:p>
        </w:tc>
        <w:tc>
          <w:tcPr>
            <w:tcW w:w="1956" w:type="dxa"/>
            <w:shd w:val="clear" w:color="auto" w:fill="auto"/>
          </w:tcPr>
          <w:p w:rsidRPr="00EA77FC" w:rsidR="00EA77FC" w:rsidP="005B04ED" w:rsidRDefault="00EA77FC" w14:paraId="33B8F307" w14:textId="77777777">
            <w:r w:rsidRPr="00EA77FC">
              <w:t>All</w:t>
            </w:r>
          </w:p>
        </w:tc>
      </w:tr>
    </w:tbl>
    <w:p w:rsidR="00EA77FC" w:rsidP="00EA77FC" w:rsidRDefault="00EA77FC" w14:paraId="751D6C6F" w14:textId="77777777"/>
    <w:p w:rsidR="00EA77FC" w:rsidP="00EA77FC" w:rsidRDefault="00EA77FC" w14:paraId="04D5CB20" w14:textId="77777777">
      <w:pPr>
        <w:pStyle w:val="SClassInfoPara"/>
      </w:pPr>
      <w:r>
        <w:t>Description</w:t>
      </w:r>
    </w:p>
    <w:p w:rsidR="00EA77FC" w:rsidP="00EA77FC" w:rsidRDefault="00EA77FC" w14:paraId="18DE3437" w14:textId="3D1CC252">
      <w:r>
        <w:t>High</w:t>
      </w:r>
      <w:r w:rsidR="00DC62EC">
        <w:t>-</w:t>
      </w:r>
      <w:r>
        <w:t xml:space="preserve">density, multi-storied </w:t>
      </w:r>
      <w:r w:rsidR="002C0375">
        <w:t xml:space="preserve">ponderosa pine </w:t>
      </w:r>
      <w:r>
        <w:t>stand; Douglas-fir regeneration on some sites. Thickets of various size classes distributed within the class and may be interspersed with large snags.</w:t>
      </w:r>
    </w:p>
    <w:p w:rsidR="00EA77FC" w:rsidP="00EA77FC" w:rsidRDefault="00EA77FC" w14:paraId="1F85CE31"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104</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164</w:t>
            </w:r>
          </w:p>
        </w:tc>
      </w:tr>
      <w:tr>
        <w:tc>
          <w:p>
            <w:pPr>
              <w:jc w:val="center"/>
            </w:pPr>
            <w:r>
              <w:rPr>
                <w:sz w:val="20"/>
              </w:rPr>
              <w:t>Late1:OPN</w:t>
            </w:r>
          </w:p>
        </w:tc>
        <w:tc>
          <w:p>
            <w:pPr>
              <w:jc w:val="center"/>
            </w:pPr>
            <w:r>
              <w:rPr>
                <w:sz w:val="20"/>
              </w:rPr>
              <w:t>105</w:t>
            </w:r>
          </w:p>
        </w:tc>
        <w:tc>
          <w:p>
            <w:pPr>
              <w:jc w:val="center"/>
            </w:pPr>
            <w:r>
              <w:rPr>
                <w:sz w:val="20"/>
              </w:rPr>
              <w:t>Late1:OPN</w:t>
            </w:r>
          </w:p>
        </w:tc>
        <w:tc>
          <w:p>
            <w:pPr>
              <w:jc w:val="center"/>
            </w:pPr>
            <w:r>
              <w:rPr>
                <w:sz w:val="20"/>
              </w:rPr>
              <w:t>979</w:t>
            </w:r>
          </w:p>
        </w:tc>
      </w:tr>
      <w:tr>
        <w:tc>
          <w:p>
            <w:pPr>
              <w:jc w:val="center"/>
            </w:pPr>
            <w:r>
              <w:rPr>
                <w:sz w:val="20"/>
              </w:rPr>
              <w:t>Late1:CLS</w:t>
            </w:r>
          </w:p>
        </w:tc>
        <w:tc>
          <w:p>
            <w:pPr>
              <w:jc w:val="center"/>
            </w:pPr>
            <w:r>
              <w:rPr>
                <w:sz w:val="20"/>
              </w:rPr>
              <w:t>165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0.016</w:t>
            </w:r>
          </w:p>
        </w:tc>
        <w:tc>
          <w:p>
            <w:pPr>
              <w:jc w:val="center"/>
            </w:pPr>
            <w:r>
              <w:rPr>
                <w:sz w:val="20"/>
              </w:rPr>
              <w:t>63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0.016</w:t>
            </w:r>
          </w:p>
        </w:tc>
        <w:tc>
          <w:p>
            <w:pPr>
              <w:jc w:val="center"/>
            </w:pPr>
            <w:r>
              <w:rPr>
                <w:sz w:val="20"/>
              </w:rPr>
              <w:t>63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0.085</w:t>
            </w:r>
          </w:p>
        </w:tc>
        <w:tc>
          <w:p>
            <w:pPr>
              <w:jc w:val="center"/>
            </w:pPr>
            <w:r>
              <w:rPr>
                <w:sz w:val="20"/>
              </w:rPr>
              <w:t>12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A77FC" w:rsidP="00EA77FC" w:rsidRDefault="00EA77FC" w14:paraId="271D6758" w14:textId="77777777">
      <w:r>
        <w:t>Agee, J.K. 1988. The landscape ecology of western forest fire regimes. Northwest Science, Special Issue, Vol. 72: 24-34.</w:t>
      </w:r>
    </w:p>
    <w:p w:rsidR="00EA77FC" w:rsidP="00EA77FC" w:rsidRDefault="00EA77FC" w14:paraId="2E126B38" w14:textId="77777777"/>
    <w:p w:rsidR="00EA77FC" w:rsidP="00EA77FC" w:rsidRDefault="00EA77FC" w14:paraId="13A80B6E" w14:textId="6011C2BB">
      <w:r>
        <w:t>Arno, S.F. 1980. Forest Fire History in the Northern Rockies. Journal of Forestry 78(8): 460-465.</w:t>
      </w:r>
    </w:p>
    <w:p w:rsidR="00EA77FC" w:rsidP="00EA77FC" w:rsidRDefault="00EA77FC" w14:paraId="30CB2466" w14:textId="77777777"/>
    <w:p w:rsidR="00EA77FC" w:rsidP="00EA77FC" w:rsidRDefault="00EA77FC" w14:paraId="7C4021B0" w14:textId="57873635">
      <w:r>
        <w:lastRenderedPageBreak/>
        <w:t xml:space="preserve">Arno, S.A. and T.D. Petersen. 1983. Variation in Estimates of fire intervals: a closer look at fire history on the Bitterroot National Forest. Res. Pap. INT-301, Ogden, UT: USDA, </w:t>
      </w:r>
      <w:proofErr w:type="spellStart"/>
      <w:r>
        <w:t>Forset</w:t>
      </w:r>
      <w:proofErr w:type="spellEnd"/>
      <w:r>
        <w:t xml:space="preserve"> Service, Intermountain Forest and Range Experiment Station, 8 pp.</w:t>
      </w:r>
    </w:p>
    <w:p w:rsidR="00EA77FC" w:rsidP="00EA77FC" w:rsidRDefault="00EA77FC" w14:paraId="43594576" w14:textId="77777777"/>
    <w:p w:rsidR="00EA77FC" w:rsidP="00EA77FC" w:rsidRDefault="00EA77FC" w14:paraId="52CAA8B1" w14:textId="77777777">
      <w:r>
        <w:t>Barrett, S.W. 1984. Fire history of the River of No Return Wilderness: River Breaks Zone. Final Report. Missoula, MT: Systems for Environmental Management. 40 pp. + appendices.</w:t>
      </w:r>
    </w:p>
    <w:p w:rsidR="00EA77FC" w:rsidP="00EA77FC" w:rsidRDefault="00EA77FC" w14:paraId="43B66C90" w14:textId="77777777"/>
    <w:p w:rsidR="00EA77FC" w:rsidP="00EA77FC" w:rsidRDefault="00EA77FC" w14:paraId="486F971F" w14:textId="79376245">
      <w:r>
        <w:t>Barrett, S.W. 1993. Fire regimes on the Clearwater and Nez Perce National Forests north-central Idaho. Final Report: Order No. 43-0276-3-0112. Ogden, UT: USDA Forest Service, Intermountain Research Station, Fire Sciences Laboratory. Unpublished report on file with: USDA Forest Service, Rocky Mountain Research Station, Fire Sciences Laboratory, Missoula, MT. 21 pp.</w:t>
      </w:r>
    </w:p>
    <w:p w:rsidR="00EA77FC" w:rsidP="00EA77FC" w:rsidRDefault="00EA77FC" w14:paraId="7C054CAF" w14:textId="77777777"/>
    <w:p w:rsidR="005E149D" w:rsidP="00EA77FC" w:rsidRDefault="005E149D" w14:paraId="195BE1AA" w14:textId="77777777">
      <w:r>
        <w:t xml:space="preserve">Barrett, Stephen W. 1998. Riparian fire history and fire regimes: Upper Swan Valley, Flathead National Forest. 1998 Upper Swan Valley fire history assessment #1. Unpublished report on file with: U.S. Department of Agriculture, Forest Service, Flathead National Forest, Swan Lake Ranger District, Bigfork, MT. 27 p. [+ appendix]. </w:t>
      </w:r>
    </w:p>
    <w:p w:rsidR="005E149D" w:rsidP="00EA77FC" w:rsidRDefault="005E149D" w14:paraId="4086AA19" w14:textId="77777777"/>
    <w:p w:rsidR="00EA77FC" w:rsidP="00EA77FC" w:rsidRDefault="00EA77FC" w14:paraId="725BE044" w14:textId="74ECEE80">
      <w:r>
        <w:t xml:space="preserve">Barrett, S.W. 2004. Altered fire intervals and fire cycles in the Northern Rockies. Fire Management Today 64(3): 25-29. </w:t>
      </w:r>
    </w:p>
    <w:p w:rsidR="00EA77FC" w:rsidP="00EA77FC" w:rsidRDefault="00EA77FC" w14:paraId="49B772EF" w14:textId="77777777"/>
    <w:p w:rsidR="00EA77FC" w:rsidP="00EA77FC" w:rsidRDefault="00EA77FC" w14:paraId="1DC119C3" w14:textId="77777777">
      <w:r>
        <w:t>Barrett, S.W. 2004. Fire Regimes in the Northern Rockies. Fire Management Today 64(2): 32-38.</w:t>
      </w:r>
    </w:p>
    <w:p w:rsidR="00EA77FC" w:rsidP="00EA77FC" w:rsidRDefault="00EA77FC" w14:paraId="140606A3" w14:textId="77777777"/>
    <w:p w:rsidR="00EA77FC" w:rsidP="00EA77FC" w:rsidRDefault="00EA77FC" w14:paraId="463968EA" w14:textId="77777777">
      <w:r>
        <w:t>Crane, M.F. and W.C. Fisher. 1986. Fire ecology of the forested habitat types of central Idaho. General Technical Report INT-218, USDA Forest Service. 86 pp.</w:t>
      </w:r>
    </w:p>
    <w:p w:rsidR="00EA77FC" w:rsidP="00EA77FC" w:rsidRDefault="00EA77FC" w14:paraId="237AC0B6" w14:textId="77777777"/>
    <w:p w:rsidR="00EA77FC" w:rsidP="00EA77FC" w:rsidRDefault="00EA77FC" w14:paraId="373FC894" w14:textId="5CC1FB28">
      <w:r>
        <w:t>Fischer, W.C. and B.D. Clayton. 1983. Fire ecology of Montana forest habitat types east of the Continental Divide. GTR-INT-141. Ogden UT: USDA Forest Service, Intermountain Research Station, 83 p.</w:t>
      </w:r>
    </w:p>
    <w:p w:rsidR="00EA77FC" w:rsidP="00EA77FC" w:rsidRDefault="00EA77FC" w14:paraId="24FEB407" w14:textId="77777777"/>
    <w:p w:rsidR="00EA77FC" w:rsidP="00EA77FC" w:rsidRDefault="00EA77FC" w14:paraId="5A4D3759" w14:textId="2DF72D12">
      <w:r>
        <w:t>Fisher, W.C. and A.F. Bradley. 1987. Fire Ecology of Western Montana Forest Habitat Types. General Technical Report INT-223. Ogden UT: USDA Forest Service, Intermountain Research Station, 95 p.</w:t>
      </w:r>
    </w:p>
    <w:p w:rsidR="00EA77FC" w:rsidP="00EA77FC" w:rsidRDefault="00EA77FC" w14:paraId="5F51441F" w14:textId="77777777"/>
    <w:p w:rsidR="005E149D" w:rsidP="00EA77FC" w:rsidRDefault="005E149D" w14:paraId="7E920897" w14:textId="77777777">
      <w:r>
        <w:t xml:space="preserve">Fryer, Janet L. 2016. Fire regimes of northern Rocky Mountain ponderosa pine communities. In: Fire Effects Information System, [Online]. U.S. Department of Agriculture, Forest Service, Rocky Mountain Research Station, Missoula Fire Sciences Laboratory (Producer). Available: www.fs.fed.us/database/feis/fire_regimes/Northern_RM_ponderosa_pine/all.html </w:t>
      </w:r>
    </w:p>
    <w:p w:rsidR="005E149D" w:rsidP="00EA77FC" w:rsidRDefault="005E149D" w14:paraId="698AF55D" w14:textId="77777777"/>
    <w:p w:rsidR="00EA77FC" w:rsidP="00EA77FC" w:rsidRDefault="00EA77FC" w14:paraId="4BAF3D97" w14:textId="43608995">
      <w:proofErr w:type="spellStart"/>
      <w:r>
        <w:t>Habeck</w:t>
      </w:r>
      <w:proofErr w:type="spellEnd"/>
      <w:r>
        <w:t xml:space="preserve">, J.R. and R.W. </w:t>
      </w:r>
      <w:proofErr w:type="spellStart"/>
      <w:r>
        <w:t>Mutch</w:t>
      </w:r>
      <w:proofErr w:type="spellEnd"/>
      <w:r>
        <w:t xml:space="preserve">. 1973. Fire-dependent forest in the northern Rocky Mountains. </w:t>
      </w:r>
      <w:proofErr w:type="spellStart"/>
      <w:r>
        <w:t>Quarternary</w:t>
      </w:r>
      <w:proofErr w:type="spellEnd"/>
      <w:r>
        <w:t xml:space="preserve"> Research 3: 408-424.</w:t>
      </w:r>
    </w:p>
    <w:p w:rsidR="00EA77FC" w:rsidP="00EA77FC" w:rsidRDefault="00EA77FC" w14:paraId="1CDAAC04" w14:textId="77777777"/>
    <w:p w:rsidR="007953A2" w:rsidP="00EA77FC" w:rsidRDefault="007953A2" w14:paraId="4FE77A7F" w14:textId="77777777">
      <w:r>
        <w:t xml:space="preserve">Kaufmann. Merrill R.; Ryan, Kevin C.; </w:t>
      </w:r>
      <w:proofErr w:type="spellStart"/>
      <w:r>
        <w:t>Fule</w:t>
      </w:r>
      <w:proofErr w:type="spellEnd"/>
      <w:r>
        <w:t xml:space="preserve">, Peter Z.; </w:t>
      </w:r>
      <w:proofErr w:type="spellStart"/>
      <w:r>
        <w:t>Romme</w:t>
      </w:r>
      <w:proofErr w:type="spellEnd"/>
      <w:r>
        <w:t xml:space="preserve">, William H. 2005. Restoration of ponderosa pine forests in the interior western U.S. after logging, grazing, and fire suppression. </w:t>
      </w:r>
      <w:r>
        <w:lastRenderedPageBreak/>
        <w:t xml:space="preserve">In: </w:t>
      </w:r>
      <w:proofErr w:type="spellStart"/>
      <w:r>
        <w:t>Stanturf</w:t>
      </w:r>
      <w:proofErr w:type="spellEnd"/>
      <w:r>
        <w:t xml:space="preserve">, John A.; Madsen, </w:t>
      </w:r>
      <w:proofErr w:type="spellStart"/>
      <w:r>
        <w:t>Palle</w:t>
      </w:r>
      <w:proofErr w:type="spellEnd"/>
      <w:r>
        <w:t>, eds. Restoration of boreal and temperate forests. New York: CRC Press: 481-500.</w:t>
      </w:r>
    </w:p>
    <w:p w:rsidR="007953A2" w:rsidP="00EA77FC" w:rsidRDefault="007953A2" w14:paraId="5B76330A" w14:textId="77777777"/>
    <w:p w:rsidR="00EA77FC" w:rsidP="00EA77FC" w:rsidRDefault="00EA77FC" w14:paraId="0C05C6FC" w14:textId="7E534475">
      <w:r>
        <w:t xml:space="preserve">Morgan, P. and R. Parsons. 2001, Historical range of variability of forests of the Idaho Southern Batholith Ecosystem. </w:t>
      </w:r>
      <w:r w:rsidR="00C6343E">
        <w:t>University</w:t>
      </w:r>
      <w:r>
        <w:t xml:space="preserve"> of Idaho. Unpublished. </w:t>
      </w:r>
    </w:p>
    <w:p w:rsidR="00EA77FC" w:rsidP="00EA77FC" w:rsidRDefault="00EA77FC" w14:paraId="54AF677F" w14:textId="77777777"/>
    <w:p w:rsidR="00EA77FC" w:rsidP="00EA77FC" w:rsidRDefault="00EA77FC" w14:paraId="68224495" w14:textId="77777777">
      <w:r>
        <w:t>NatureServe. 2007. International Ecological Classification Standard: Terrestrial Ecological Classifications. NatureServe Central Databases. Arlington, VA. Data current as of 10 February 2007.</w:t>
      </w:r>
    </w:p>
    <w:p w:rsidR="00EA77FC" w:rsidP="00EA77FC" w:rsidRDefault="00EA77FC" w14:paraId="05ADF2FB" w14:textId="77777777"/>
    <w:p w:rsidR="00EA77FC" w:rsidP="00EA77FC" w:rsidRDefault="00EA77FC" w14:paraId="7D4F3B68" w14:textId="647B6FEB">
      <w:proofErr w:type="spellStart"/>
      <w:r>
        <w:t>Pfister</w:t>
      </w:r>
      <w:proofErr w:type="spellEnd"/>
      <w:r>
        <w:t xml:space="preserve">, R.D., B.L. </w:t>
      </w:r>
      <w:proofErr w:type="spellStart"/>
      <w:r>
        <w:t>Kovalchik</w:t>
      </w:r>
      <w:proofErr w:type="spellEnd"/>
      <w:r>
        <w:t>, S.F. Arno and R.C. Presby. 1977. Forest habitat types of Montana. USDA Forest Service General Technical Report INT-34. Intermountain Forest and Range Experiment Station, Ogden, UT. 174 pp.</w:t>
      </w:r>
    </w:p>
    <w:p w:rsidR="00EA77FC" w:rsidP="00EA77FC" w:rsidRDefault="00EA77FC" w14:paraId="63A6F5C5" w14:textId="77777777"/>
    <w:p w:rsidR="00EA77FC" w:rsidP="00EA77FC" w:rsidRDefault="00EA77FC" w14:paraId="172F837A" w14:textId="79AF059D">
      <w:r>
        <w:t>Smith, J.</w:t>
      </w:r>
      <w:r w:rsidR="00F12F7C">
        <w:t>K.</w:t>
      </w:r>
      <w:r>
        <w:t xml:space="preserve"> and W.C. Fischer. 1997. Fire ecology of the forest habitat types of northern Idaho. INT-GTR-363. Ogden, UT: USDA Forest Service, Intermountain Research Station. 142 pp.</w:t>
      </w:r>
    </w:p>
    <w:p w:rsidR="00EA77FC" w:rsidP="00EA77FC" w:rsidRDefault="00EA77FC" w14:paraId="14D38AEE" w14:textId="77777777"/>
    <w:p w:rsidR="00EA77FC" w:rsidP="00EA77FC" w:rsidRDefault="00EA77FC" w14:paraId="12859B5D" w14:textId="17CDEF58">
      <w:r>
        <w:t xml:space="preserve">Steele, R., R.D. </w:t>
      </w:r>
      <w:proofErr w:type="spellStart"/>
      <w:r>
        <w:t>Pfister</w:t>
      </w:r>
      <w:proofErr w:type="spellEnd"/>
      <w:r>
        <w:t xml:space="preserve">, R.A. Ryker and J.A. </w:t>
      </w:r>
      <w:proofErr w:type="spellStart"/>
      <w:r>
        <w:t>Kittams</w:t>
      </w:r>
      <w:proofErr w:type="spellEnd"/>
      <w:r>
        <w:t>. 1981. Forest Habitat Types of Central Idaho. Gen. Tech. Rep. INT-114. Ogden, UT: USDA Forest Service, Intermountain Forest and Range Experiment Station. 138 pp.</w:t>
      </w:r>
    </w:p>
    <w:p w:rsidR="00EA77FC" w:rsidP="00EA77FC" w:rsidRDefault="00EA77FC" w14:paraId="2AA5FC87" w14:textId="77777777"/>
    <w:p w:rsidR="00EA77FC" w:rsidP="00EA77FC" w:rsidRDefault="00EA77FC" w14:paraId="3CD5944B" w14:textId="5263C1FC">
      <w:r>
        <w:t xml:space="preserve">Williams, C.K., B.F. Kelley, B.G. Smith and T.R. </w:t>
      </w:r>
      <w:proofErr w:type="spellStart"/>
      <w:r>
        <w:t>Lillybridge</w:t>
      </w:r>
      <w:proofErr w:type="spellEnd"/>
      <w:r>
        <w:t>. 1995. Forest plant associations of the Colville National Forest. Gen. Tech. Rep. PNW-360. Portland, OR: USDA Forest Service, Pacific Northwest Research Station. 375 pp.</w:t>
      </w:r>
    </w:p>
    <w:p w:rsidRPr="00A43E41" w:rsidR="004D5F12" w:rsidP="00EA77FC" w:rsidRDefault="004D5F12" w14:paraId="68A6E57F"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147F3" w14:textId="77777777" w:rsidR="002B50C5" w:rsidRDefault="002B50C5">
      <w:r>
        <w:separator/>
      </w:r>
    </w:p>
  </w:endnote>
  <w:endnote w:type="continuationSeparator" w:id="0">
    <w:p w14:paraId="364AF355" w14:textId="77777777" w:rsidR="002B50C5" w:rsidRDefault="002B50C5">
      <w:r>
        <w:continuationSeparator/>
      </w:r>
    </w:p>
  </w:endnote>
  <w:endnote w:type="continuationNotice" w:id="1">
    <w:p w14:paraId="0281D2D2" w14:textId="77777777" w:rsidR="002B50C5" w:rsidRDefault="002B5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F606" w14:textId="77777777" w:rsidR="00831232" w:rsidRDefault="00831232" w:rsidP="00EA77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7D55F" w14:textId="77777777" w:rsidR="002B50C5" w:rsidRDefault="002B50C5">
      <w:r>
        <w:separator/>
      </w:r>
    </w:p>
  </w:footnote>
  <w:footnote w:type="continuationSeparator" w:id="0">
    <w:p w14:paraId="5A7392BC" w14:textId="77777777" w:rsidR="002B50C5" w:rsidRDefault="002B50C5">
      <w:r>
        <w:continuationSeparator/>
      </w:r>
    </w:p>
  </w:footnote>
  <w:footnote w:type="continuationNotice" w:id="1">
    <w:p w14:paraId="567BB3D7" w14:textId="77777777" w:rsidR="002B50C5" w:rsidRDefault="002B50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B4DF2" w14:textId="77777777" w:rsidR="00831232" w:rsidRDefault="00831232" w:rsidP="00EA77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FC"/>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971ED"/>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4D2"/>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B50C5"/>
    <w:rsid w:val="002C0375"/>
    <w:rsid w:val="002C0893"/>
    <w:rsid w:val="002C0B8B"/>
    <w:rsid w:val="002C0E4D"/>
    <w:rsid w:val="002C1041"/>
    <w:rsid w:val="002C116C"/>
    <w:rsid w:val="002C37E6"/>
    <w:rsid w:val="002C3A6F"/>
    <w:rsid w:val="002C64B0"/>
    <w:rsid w:val="002D38A4"/>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55F4"/>
    <w:rsid w:val="003A6CBB"/>
    <w:rsid w:val="003B5977"/>
    <w:rsid w:val="003B7824"/>
    <w:rsid w:val="003C4AA1"/>
    <w:rsid w:val="003C6CFB"/>
    <w:rsid w:val="003D195A"/>
    <w:rsid w:val="003D2C52"/>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1E23"/>
    <w:rsid w:val="00586156"/>
    <w:rsid w:val="0058708F"/>
    <w:rsid w:val="00587A2E"/>
    <w:rsid w:val="00593242"/>
    <w:rsid w:val="005A033C"/>
    <w:rsid w:val="005A1021"/>
    <w:rsid w:val="005A66B1"/>
    <w:rsid w:val="005A7F4B"/>
    <w:rsid w:val="005B04ED"/>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149D"/>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356B"/>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3970"/>
    <w:rsid w:val="00700C23"/>
    <w:rsid w:val="0070333C"/>
    <w:rsid w:val="00703CDD"/>
    <w:rsid w:val="00710F69"/>
    <w:rsid w:val="00713F10"/>
    <w:rsid w:val="00715737"/>
    <w:rsid w:val="007159E8"/>
    <w:rsid w:val="007165BE"/>
    <w:rsid w:val="00716F84"/>
    <w:rsid w:val="0072055A"/>
    <w:rsid w:val="00720782"/>
    <w:rsid w:val="007219F7"/>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953A2"/>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18A1"/>
    <w:rsid w:val="007F27E4"/>
    <w:rsid w:val="007F33B2"/>
    <w:rsid w:val="007F5464"/>
    <w:rsid w:val="007F7862"/>
    <w:rsid w:val="007F7D4B"/>
    <w:rsid w:val="00803393"/>
    <w:rsid w:val="008068BD"/>
    <w:rsid w:val="008103D9"/>
    <w:rsid w:val="008126AF"/>
    <w:rsid w:val="00821B0F"/>
    <w:rsid w:val="00824809"/>
    <w:rsid w:val="00826176"/>
    <w:rsid w:val="00826B9D"/>
    <w:rsid w:val="00826E9C"/>
    <w:rsid w:val="00831232"/>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77EA"/>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6343E"/>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D5B99"/>
    <w:rsid w:val="00CE6402"/>
    <w:rsid w:val="00CF08DC"/>
    <w:rsid w:val="00CF326D"/>
    <w:rsid w:val="00CF5B29"/>
    <w:rsid w:val="00CF6B40"/>
    <w:rsid w:val="00CF7A47"/>
    <w:rsid w:val="00D04D5D"/>
    <w:rsid w:val="00D05518"/>
    <w:rsid w:val="00D0641F"/>
    <w:rsid w:val="00D1051B"/>
    <w:rsid w:val="00D111B5"/>
    <w:rsid w:val="00D12502"/>
    <w:rsid w:val="00D14164"/>
    <w:rsid w:val="00D21167"/>
    <w:rsid w:val="00D2240A"/>
    <w:rsid w:val="00D3113E"/>
    <w:rsid w:val="00D335C9"/>
    <w:rsid w:val="00D34939"/>
    <w:rsid w:val="00D37B60"/>
    <w:rsid w:val="00D4454D"/>
    <w:rsid w:val="00D46A2D"/>
    <w:rsid w:val="00D47252"/>
    <w:rsid w:val="00D50FB1"/>
    <w:rsid w:val="00D51446"/>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050E"/>
    <w:rsid w:val="00DB1F84"/>
    <w:rsid w:val="00DB291F"/>
    <w:rsid w:val="00DB5E0C"/>
    <w:rsid w:val="00DC151A"/>
    <w:rsid w:val="00DC1B1C"/>
    <w:rsid w:val="00DC5A16"/>
    <w:rsid w:val="00DC5A5A"/>
    <w:rsid w:val="00DC62EC"/>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7299"/>
    <w:rsid w:val="00EA77FC"/>
    <w:rsid w:val="00EB53DC"/>
    <w:rsid w:val="00EB58E2"/>
    <w:rsid w:val="00EB68AE"/>
    <w:rsid w:val="00EC4A14"/>
    <w:rsid w:val="00ED013A"/>
    <w:rsid w:val="00ED3436"/>
    <w:rsid w:val="00ED69E5"/>
    <w:rsid w:val="00EF0401"/>
    <w:rsid w:val="00EF1C61"/>
    <w:rsid w:val="00EF3349"/>
    <w:rsid w:val="00EF54A9"/>
    <w:rsid w:val="00EF6C21"/>
    <w:rsid w:val="00EF6C66"/>
    <w:rsid w:val="00F00DF3"/>
    <w:rsid w:val="00F042DA"/>
    <w:rsid w:val="00F04BE2"/>
    <w:rsid w:val="00F05351"/>
    <w:rsid w:val="00F06610"/>
    <w:rsid w:val="00F10535"/>
    <w:rsid w:val="00F12753"/>
    <w:rsid w:val="00F12F7C"/>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4308"/>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8D11E"/>
  <w15:docId w15:val="{4C18B6FC-0945-44BF-B89C-273D7F67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12F7C"/>
    <w:rPr>
      <w:rFonts w:ascii="Tahoma" w:hAnsi="Tahoma" w:cs="Tahoma"/>
      <w:sz w:val="16"/>
      <w:szCs w:val="16"/>
    </w:rPr>
  </w:style>
  <w:style w:type="character" w:customStyle="1" w:styleId="BalloonTextChar">
    <w:name w:val="Balloon Text Char"/>
    <w:basedOn w:val="DefaultParagraphFont"/>
    <w:link w:val="BalloonText"/>
    <w:uiPriority w:val="99"/>
    <w:semiHidden/>
    <w:rsid w:val="00F12F7C"/>
    <w:rPr>
      <w:rFonts w:ascii="Tahoma" w:hAnsi="Tahoma" w:cs="Tahoma"/>
      <w:sz w:val="16"/>
      <w:szCs w:val="16"/>
    </w:rPr>
  </w:style>
  <w:style w:type="paragraph" w:styleId="ListParagraph">
    <w:name w:val="List Paragraph"/>
    <w:basedOn w:val="Normal"/>
    <w:uiPriority w:val="34"/>
    <w:qFormat/>
    <w:rsid w:val="003A55F4"/>
    <w:pPr>
      <w:ind w:left="720"/>
    </w:pPr>
    <w:rPr>
      <w:rFonts w:ascii="Calibri" w:eastAsiaTheme="minorHAnsi" w:hAnsi="Calibri"/>
      <w:sz w:val="22"/>
      <w:szCs w:val="22"/>
    </w:rPr>
  </w:style>
  <w:style w:type="character" w:styleId="Hyperlink">
    <w:name w:val="Hyperlink"/>
    <w:basedOn w:val="DefaultParagraphFont"/>
    <w:rsid w:val="003A55F4"/>
    <w:rPr>
      <w:color w:val="0000FF" w:themeColor="hyperlink"/>
      <w:u w:val="single"/>
    </w:rPr>
  </w:style>
  <w:style w:type="character" w:styleId="CommentReference">
    <w:name w:val="annotation reference"/>
    <w:basedOn w:val="DefaultParagraphFont"/>
    <w:uiPriority w:val="99"/>
    <w:semiHidden/>
    <w:unhideWhenUsed/>
    <w:rsid w:val="005E149D"/>
    <w:rPr>
      <w:sz w:val="16"/>
      <w:szCs w:val="16"/>
    </w:rPr>
  </w:style>
  <w:style w:type="paragraph" w:styleId="CommentText">
    <w:name w:val="annotation text"/>
    <w:basedOn w:val="Normal"/>
    <w:link w:val="CommentTextChar"/>
    <w:uiPriority w:val="99"/>
    <w:semiHidden/>
    <w:unhideWhenUsed/>
    <w:rsid w:val="005E149D"/>
    <w:rPr>
      <w:sz w:val="20"/>
      <w:szCs w:val="20"/>
    </w:rPr>
  </w:style>
  <w:style w:type="character" w:customStyle="1" w:styleId="CommentTextChar">
    <w:name w:val="Comment Text Char"/>
    <w:basedOn w:val="DefaultParagraphFont"/>
    <w:link w:val="CommentText"/>
    <w:uiPriority w:val="99"/>
    <w:semiHidden/>
    <w:rsid w:val="005E149D"/>
  </w:style>
  <w:style w:type="paragraph" w:styleId="CommentSubject">
    <w:name w:val="annotation subject"/>
    <w:basedOn w:val="CommentText"/>
    <w:next w:val="CommentText"/>
    <w:link w:val="CommentSubjectChar"/>
    <w:uiPriority w:val="99"/>
    <w:semiHidden/>
    <w:unhideWhenUsed/>
    <w:rsid w:val="005E149D"/>
    <w:rPr>
      <w:b/>
      <w:bCs/>
    </w:rPr>
  </w:style>
  <w:style w:type="character" w:customStyle="1" w:styleId="CommentSubjectChar">
    <w:name w:val="Comment Subject Char"/>
    <w:basedOn w:val="CommentTextChar"/>
    <w:link w:val="CommentSubject"/>
    <w:uiPriority w:val="99"/>
    <w:semiHidden/>
    <w:rsid w:val="005E1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262166">
      <w:bodyDiv w:val="1"/>
      <w:marLeft w:val="0"/>
      <w:marRight w:val="0"/>
      <w:marTop w:val="0"/>
      <w:marBottom w:val="0"/>
      <w:divBdr>
        <w:top w:val="none" w:sz="0" w:space="0" w:color="auto"/>
        <w:left w:val="none" w:sz="0" w:space="0" w:color="auto"/>
        <w:bottom w:val="none" w:sz="0" w:space="0" w:color="auto"/>
        <w:right w:val="none" w:sz="0" w:space="0" w:color="auto"/>
      </w:divBdr>
    </w:div>
    <w:div w:id="197304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2014-08-21T14:23:00Z</cp:lastPrinted>
  <dcterms:created xsi:type="dcterms:W3CDTF">2017-09-14T23:02:00Z</dcterms:created>
  <dcterms:modified xsi:type="dcterms:W3CDTF">2017-09-14T23:02:00Z</dcterms:modified>
</cp:coreProperties>
</file>