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71B" w:rsidP="0064471B" w:rsidRDefault="0064471B" w14:paraId="7649ABBC" w14:textId="54054436">
      <w:pPr>
        <w:pStyle w:val="BpSTitle"/>
      </w:pPr>
      <w:r>
        <w:t>10570</w:t>
      </w:r>
    </w:p>
    <w:p w:rsidR="0064471B" w:rsidP="0064471B" w:rsidRDefault="0064471B" w14:paraId="034E371F" w14:textId="77777777">
      <w:pPr>
        <w:pStyle w:val="BpSTitle"/>
      </w:pPr>
      <w:r>
        <w:t>Rocky Mountain Subalpine-Montane Limber-Bristlecone Pine Woodland</w:t>
      </w:r>
    </w:p>
    <w:p w:rsidR="0064471B" w:rsidP="00DE719A" w:rsidRDefault="0064471B" w14:paraId="6AA5626C" w14:textId="494890A3">
      <w:pPr>
        <w:tabs>
          <w:tab w:val="left" w:pos="6840"/>
        </w:tabs>
      </w:pPr>
      <w:r>
        <w:t xmlns:w="http://schemas.openxmlformats.org/wordprocessingml/2006/main">BpS Model/Description Version: Aug. 2020</w:t>
      </w:r>
      <w:r w:rsidR="00DE719A">
        <w:tab/>
      </w:r>
    </w:p>
    <w:p w:rsidR="0064471B" w:rsidP="00A660ED" w:rsidRDefault="0064471B" w14:paraId="3961FED8"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2244"/>
        <w:gridCol w:w="2640"/>
        <w:gridCol w:w="2040"/>
      </w:tblGrid>
      <w:tr w:rsidRPr="0064471B" w:rsidR="0064471B" w:rsidTr="0064471B" w14:paraId="6906D3E5" w14:textId="77777777">
        <w:tc>
          <w:tcPr>
            <w:tcW w:w="1980" w:type="dxa"/>
            <w:tcBorders>
              <w:top w:val="single" w:color="auto" w:sz="2" w:space="0"/>
              <w:left w:val="single" w:color="auto" w:sz="12" w:space="0"/>
              <w:bottom w:val="single" w:color="000000" w:sz="12" w:space="0"/>
            </w:tcBorders>
            <w:shd w:val="clear" w:color="auto" w:fill="auto"/>
          </w:tcPr>
          <w:p w:rsidRPr="0064471B" w:rsidR="0064471B" w:rsidP="002E1C95" w:rsidRDefault="0064471B" w14:paraId="7F7A6654" w14:textId="77777777">
            <w:pPr>
              <w:rPr>
                <w:b/>
                <w:bCs/>
              </w:rPr>
            </w:pPr>
            <w:r w:rsidRPr="0064471B">
              <w:rPr>
                <w:b/>
                <w:bCs/>
              </w:rPr>
              <w:t>Modelers</w:t>
            </w:r>
          </w:p>
        </w:tc>
        <w:tc>
          <w:tcPr>
            <w:tcW w:w="2244" w:type="dxa"/>
            <w:tcBorders>
              <w:top w:val="single" w:color="auto" w:sz="2" w:space="0"/>
              <w:bottom w:val="single" w:color="000000" w:sz="12" w:space="0"/>
              <w:right w:val="single" w:color="000000" w:sz="12" w:space="0"/>
            </w:tcBorders>
            <w:shd w:val="clear" w:color="auto" w:fill="auto"/>
          </w:tcPr>
          <w:p w:rsidRPr="0064471B" w:rsidR="0064471B" w:rsidP="002E1C95" w:rsidRDefault="0064471B" w14:paraId="15B497C2" w14:textId="77777777">
            <w:pPr>
              <w:rPr>
                <w:b/>
                <w:bCs/>
              </w:rPr>
            </w:pPr>
          </w:p>
        </w:tc>
        <w:tc>
          <w:tcPr>
            <w:tcW w:w="2640" w:type="dxa"/>
            <w:tcBorders>
              <w:top w:val="single" w:color="auto" w:sz="2" w:space="0"/>
              <w:left w:val="single" w:color="000000" w:sz="12" w:space="0"/>
              <w:bottom w:val="single" w:color="000000" w:sz="12" w:space="0"/>
            </w:tcBorders>
            <w:shd w:val="clear" w:color="auto" w:fill="auto"/>
          </w:tcPr>
          <w:p w:rsidRPr="0064471B" w:rsidR="0064471B" w:rsidP="002E1C95" w:rsidRDefault="0064471B" w14:paraId="4C2EAF0A" w14:textId="77777777">
            <w:pPr>
              <w:rPr>
                <w:b/>
                <w:bCs/>
              </w:rPr>
            </w:pPr>
            <w:r w:rsidRPr="0064471B">
              <w:rPr>
                <w:b/>
                <w:bCs/>
              </w:rPr>
              <w:t>Reviewers</w:t>
            </w:r>
          </w:p>
        </w:tc>
        <w:tc>
          <w:tcPr>
            <w:tcW w:w="2040" w:type="dxa"/>
            <w:tcBorders>
              <w:top w:val="single" w:color="auto" w:sz="2" w:space="0"/>
              <w:bottom w:val="single" w:color="000000" w:sz="12" w:space="0"/>
            </w:tcBorders>
            <w:shd w:val="clear" w:color="auto" w:fill="auto"/>
          </w:tcPr>
          <w:p w:rsidRPr="0064471B" w:rsidR="0064471B" w:rsidP="002E1C95" w:rsidRDefault="0064471B" w14:paraId="35FDEA00" w14:textId="77777777">
            <w:pPr>
              <w:rPr>
                <w:b/>
                <w:bCs/>
              </w:rPr>
            </w:pPr>
          </w:p>
        </w:tc>
      </w:tr>
      <w:tr w:rsidRPr="0064471B" w:rsidR="0064471B" w:rsidTr="0064471B" w14:paraId="2AF76AB5" w14:textId="77777777">
        <w:tc>
          <w:tcPr>
            <w:tcW w:w="1980" w:type="dxa"/>
            <w:tcBorders>
              <w:top w:val="single" w:color="000000" w:sz="12" w:space="0"/>
              <w:left w:val="single" w:color="auto" w:sz="12" w:space="0"/>
            </w:tcBorders>
            <w:shd w:val="clear" w:color="auto" w:fill="auto"/>
          </w:tcPr>
          <w:p w:rsidRPr="0064471B" w:rsidR="0064471B" w:rsidP="002E1C95" w:rsidRDefault="0064471B" w14:paraId="45FBE67C" w14:textId="77777777">
            <w:pPr>
              <w:rPr>
                <w:bCs/>
              </w:rPr>
            </w:pPr>
            <w:r w:rsidRPr="0064471B">
              <w:rPr>
                <w:bCs/>
              </w:rPr>
              <w:t>Kathy Roche</w:t>
            </w:r>
          </w:p>
        </w:tc>
        <w:tc>
          <w:tcPr>
            <w:tcW w:w="2244" w:type="dxa"/>
            <w:tcBorders>
              <w:top w:val="single" w:color="000000" w:sz="12" w:space="0"/>
              <w:right w:val="single" w:color="000000" w:sz="12" w:space="0"/>
            </w:tcBorders>
            <w:shd w:val="clear" w:color="auto" w:fill="auto"/>
          </w:tcPr>
          <w:p w:rsidRPr="0064471B" w:rsidR="0064471B" w:rsidP="002E1C95" w:rsidRDefault="0064471B" w14:paraId="6BC60B45" w14:textId="77777777">
            <w:r w:rsidRPr="0064471B">
              <w:t>kroche@fs.fed.us</w:t>
            </w:r>
          </w:p>
        </w:tc>
        <w:tc>
          <w:tcPr>
            <w:tcW w:w="2640" w:type="dxa"/>
            <w:tcBorders>
              <w:top w:val="single" w:color="000000" w:sz="12" w:space="0"/>
              <w:left w:val="single" w:color="000000" w:sz="12" w:space="0"/>
            </w:tcBorders>
            <w:shd w:val="clear" w:color="auto" w:fill="auto"/>
          </w:tcPr>
          <w:p w:rsidRPr="0064471B" w:rsidR="0064471B" w:rsidP="002E1C95" w:rsidRDefault="0064471B" w14:paraId="27AB494F" w14:textId="7FE18C43">
            <w:r w:rsidRPr="0064471B">
              <w:t>Kathy Roche (re-</w:t>
            </w:r>
            <w:proofErr w:type="spellStart"/>
            <w:r w:rsidRPr="0064471B">
              <w:t>rvw</w:t>
            </w:r>
            <w:r w:rsidR="00DE719A">
              <w:t>’</w:t>
            </w:r>
            <w:r w:rsidRPr="0064471B">
              <w:t>d</w:t>
            </w:r>
            <w:proofErr w:type="spellEnd"/>
            <w:r w:rsidRPr="0064471B">
              <w:t>)</w:t>
            </w:r>
          </w:p>
        </w:tc>
        <w:tc>
          <w:tcPr>
            <w:tcW w:w="2040" w:type="dxa"/>
            <w:tcBorders>
              <w:top w:val="single" w:color="000000" w:sz="12" w:space="0"/>
            </w:tcBorders>
            <w:shd w:val="clear" w:color="auto" w:fill="auto"/>
          </w:tcPr>
          <w:p w:rsidRPr="0064471B" w:rsidR="0064471B" w:rsidP="002E1C95" w:rsidRDefault="0064471B" w14:paraId="71281D42" w14:textId="77777777">
            <w:r w:rsidRPr="0064471B">
              <w:t>kroche@fs.fed.us</w:t>
            </w:r>
          </w:p>
        </w:tc>
      </w:tr>
      <w:tr w:rsidRPr="0064471B" w:rsidR="0064471B" w:rsidTr="0064471B" w14:paraId="507DB332" w14:textId="77777777">
        <w:tc>
          <w:tcPr>
            <w:tcW w:w="1980" w:type="dxa"/>
            <w:tcBorders>
              <w:left w:val="single" w:color="auto" w:sz="12" w:space="0"/>
            </w:tcBorders>
            <w:shd w:val="clear" w:color="auto" w:fill="auto"/>
          </w:tcPr>
          <w:p w:rsidRPr="0064471B" w:rsidR="0064471B" w:rsidP="002E1C95" w:rsidRDefault="0064471B" w14:paraId="70C573CC" w14:textId="77777777">
            <w:pPr>
              <w:rPr>
                <w:bCs/>
              </w:rPr>
            </w:pPr>
            <w:r w:rsidRPr="0064471B">
              <w:rPr>
                <w:bCs/>
              </w:rPr>
              <w:t>Elena Contreras</w:t>
            </w:r>
          </w:p>
        </w:tc>
        <w:tc>
          <w:tcPr>
            <w:tcW w:w="2244" w:type="dxa"/>
            <w:tcBorders>
              <w:right w:val="single" w:color="000000" w:sz="12" w:space="0"/>
            </w:tcBorders>
            <w:shd w:val="clear" w:color="auto" w:fill="auto"/>
          </w:tcPr>
          <w:p w:rsidRPr="0064471B" w:rsidR="0064471B" w:rsidP="002E1C95" w:rsidRDefault="0064471B" w14:paraId="61F85557" w14:textId="77777777">
            <w:r w:rsidRPr="0064471B">
              <w:t>econtreras@tnc.org</w:t>
            </w:r>
          </w:p>
        </w:tc>
        <w:tc>
          <w:tcPr>
            <w:tcW w:w="2640" w:type="dxa"/>
            <w:tcBorders>
              <w:left w:val="single" w:color="000000" w:sz="12" w:space="0"/>
            </w:tcBorders>
            <w:shd w:val="clear" w:color="auto" w:fill="auto"/>
          </w:tcPr>
          <w:p w:rsidRPr="0064471B" w:rsidR="0064471B" w:rsidP="002E1C95" w:rsidRDefault="0064471B" w14:paraId="0EEECABE" w14:textId="77777777">
            <w:r w:rsidRPr="0064471B">
              <w:t>None</w:t>
            </w:r>
          </w:p>
        </w:tc>
        <w:tc>
          <w:tcPr>
            <w:tcW w:w="2040" w:type="dxa"/>
            <w:shd w:val="clear" w:color="auto" w:fill="auto"/>
          </w:tcPr>
          <w:p w:rsidRPr="0064471B" w:rsidR="0064471B" w:rsidP="002E1C95" w:rsidRDefault="0064471B" w14:paraId="79E49038" w14:textId="77777777">
            <w:r w:rsidRPr="0064471B">
              <w:t>None</w:t>
            </w:r>
          </w:p>
        </w:tc>
      </w:tr>
    </w:tbl>
    <w:p w:rsidR="0064471B" w:rsidP="0064471B" w:rsidRDefault="0064471B" w14:paraId="40CBB7C7" w14:textId="77777777"/>
    <w:p w:rsidR="0064471B" w:rsidP="0064471B" w:rsidRDefault="0064471B" w14:paraId="6256367E" w14:textId="77777777">
      <w:pPr>
        <w:pStyle w:val="InfoPara"/>
      </w:pPr>
      <w:r>
        <w:t>Vegetation Type</w:t>
      </w:r>
    </w:p>
    <w:p w:rsidR="0064471B" w:rsidP="0064471B" w:rsidRDefault="0064471B" w14:paraId="20755A84" w14:textId="77777777">
      <w:r>
        <w:t>Forest and Woodland</w:t>
      </w:r>
    </w:p>
    <w:p w:rsidR="0064471B" w:rsidP="0064471B" w:rsidRDefault="0064471B" w14:paraId="511E2C28" w14:textId="0ACED862">
      <w:pPr>
        <w:pStyle w:val="InfoPara"/>
      </w:pPr>
      <w:r>
        <w:t>Map Zone</w:t>
      </w:r>
    </w:p>
    <w:p w:rsidR="0064471B" w:rsidP="0064471B" w:rsidRDefault="0064471B" w14:paraId="0D90C8D6" w14:textId="77777777">
      <w:r>
        <w:t>29</w:t>
      </w:r>
    </w:p>
    <w:p w:rsidR="0064471B" w:rsidP="0064471B" w:rsidRDefault="0064471B" w14:paraId="0675661B" w14:textId="77777777">
      <w:pPr>
        <w:pStyle w:val="InfoPara"/>
      </w:pPr>
      <w:r>
        <w:t>Geographic Range</w:t>
      </w:r>
    </w:p>
    <w:p w:rsidR="0064471B" w:rsidP="0064471B" w:rsidRDefault="0064471B" w14:paraId="60DABB4D" w14:textId="261AF1C6">
      <w:r>
        <w:t>C</w:t>
      </w:r>
      <w:r w:rsidR="006D1387">
        <w:t>olorado</w:t>
      </w:r>
      <w:r>
        <w:t xml:space="preserve"> south of I-70, into N</w:t>
      </w:r>
      <w:r w:rsidR="006D1387">
        <w:t xml:space="preserve">ew </w:t>
      </w:r>
      <w:r>
        <w:t>M</w:t>
      </w:r>
      <w:r w:rsidR="006D1387">
        <w:t>exico</w:t>
      </w:r>
      <w:r>
        <w:t>. Bristlecone component drops out north of I-70. In C</w:t>
      </w:r>
      <w:r w:rsidR="006D1387">
        <w:t>olorado</w:t>
      </w:r>
      <w:r>
        <w:t xml:space="preserve"> above South Park, San Luis Valley floors. Extends onto southerly slopes of Mt. Evans and Pikes Peak</w:t>
      </w:r>
      <w:r w:rsidR="006D1387">
        <w:t>,</w:t>
      </w:r>
      <w:r>
        <w:t xml:space="preserve"> and along spine of Sangre de </w:t>
      </w:r>
      <w:proofErr w:type="spellStart"/>
      <w:r>
        <w:t>Cristos</w:t>
      </w:r>
      <w:proofErr w:type="spellEnd"/>
      <w:r>
        <w:t xml:space="preserve"> and east mid</w:t>
      </w:r>
      <w:r w:rsidR="006D1387">
        <w:t xml:space="preserve"> </w:t>
      </w:r>
      <w:r>
        <w:t xml:space="preserve">slopes of San </w:t>
      </w:r>
      <w:proofErr w:type="spellStart"/>
      <w:r>
        <w:t>Juans</w:t>
      </w:r>
      <w:proofErr w:type="spellEnd"/>
      <w:r>
        <w:t xml:space="preserve"> into N</w:t>
      </w:r>
      <w:r w:rsidR="006D1387">
        <w:t xml:space="preserve">ew </w:t>
      </w:r>
      <w:r>
        <w:t>M</w:t>
      </w:r>
      <w:r w:rsidR="006D1387">
        <w:t>exico</w:t>
      </w:r>
      <w:r>
        <w:t>.</w:t>
      </w:r>
    </w:p>
    <w:p w:rsidR="0064471B" w:rsidP="0064471B" w:rsidRDefault="0064471B" w14:paraId="42505A3B" w14:textId="77777777"/>
    <w:p w:rsidR="0064471B" w:rsidP="0064471B" w:rsidRDefault="0064471B" w14:paraId="1FA25A6F" w14:textId="2A27B186">
      <w:r>
        <w:t xml:space="preserve">This system is not common for </w:t>
      </w:r>
      <w:r w:rsidR="006D1387">
        <w:t>map zone (</w:t>
      </w:r>
      <w:r>
        <w:t>MZ</w:t>
      </w:r>
      <w:r w:rsidR="006D1387">
        <w:t xml:space="preserve">) </w:t>
      </w:r>
      <w:r>
        <w:t>29. It might only be found in the higher elevations of the Bighorns, and possibly some of the isolated ranges in central W</w:t>
      </w:r>
      <w:r w:rsidR="006D1387">
        <w:t>yoming</w:t>
      </w:r>
      <w:r>
        <w:t xml:space="preserve"> (the Ferris M</w:t>
      </w:r>
      <w:r w:rsidR="006D1387">
        <w:t>ountains</w:t>
      </w:r>
      <w:r>
        <w:t>). In MZ29, it would occur on few locations around Laramie Peak (10</w:t>
      </w:r>
      <w:r w:rsidR="006D1387">
        <w:t>,</w:t>
      </w:r>
      <w:r>
        <w:t xml:space="preserve">274ft) and maybe in the Bighorns. This </w:t>
      </w:r>
      <w:r w:rsidR="006D1387">
        <w:t xml:space="preserve">includes </w:t>
      </w:r>
      <w:r>
        <w:t xml:space="preserve">a very small number of acres within the </w:t>
      </w:r>
      <w:r w:rsidR="006D1387">
        <w:t>MZ</w:t>
      </w:r>
      <w:r>
        <w:t>.</w:t>
      </w:r>
    </w:p>
    <w:p w:rsidR="0064471B" w:rsidP="0064471B" w:rsidRDefault="0064471B" w14:paraId="3274155D" w14:textId="77777777">
      <w:pPr>
        <w:pStyle w:val="InfoPara"/>
      </w:pPr>
      <w:r>
        <w:t>Biophysical Site Description</w:t>
      </w:r>
    </w:p>
    <w:p w:rsidR="0064471B" w:rsidP="0064471B" w:rsidRDefault="0064471B" w14:paraId="2A645DBD" w14:textId="4C00947E">
      <w:r>
        <w:t>Elevation ranges from 2</w:t>
      </w:r>
      <w:r w:rsidR="006D1387">
        <w:t>,</w:t>
      </w:r>
      <w:r>
        <w:t>475-3</w:t>
      </w:r>
      <w:r w:rsidR="006D1387">
        <w:t>,</w:t>
      </w:r>
      <w:r>
        <w:t>050m (7</w:t>
      </w:r>
      <w:r w:rsidR="006D1387">
        <w:t>,</w:t>
      </w:r>
      <w:r>
        <w:t>500-10</w:t>
      </w:r>
      <w:r w:rsidR="006D1387">
        <w:t>,</w:t>
      </w:r>
      <w:r>
        <w:t xml:space="preserve">000ft), mid to upper slopes. The areas are </w:t>
      </w:r>
      <w:proofErr w:type="gramStart"/>
      <w:r>
        <w:t>typically</w:t>
      </w:r>
      <w:proofErr w:type="gramEnd"/>
      <w:r>
        <w:t xml:space="preserve"> in rain shadows and can often be considered dry, cold extents of tree cover. May also occur where soils are extremely rocky and on windswept ridges where snow is blown away.</w:t>
      </w:r>
    </w:p>
    <w:p w:rsidR="0064471B" w:rsidP="0064471B" w:rsidRDefault="0064471B" w14:paraId="676CE40A" w14:textId="77777777"/>
    <w:p w:rsidR="0064471B" w:rsidP="0064471B" w:rsidRDefault="0064471B" w14:paraId="57753F4E" w14:textId="31F47266">
      <w:r>
        <w:t xml:space="preserve">In MZ29, in the Bighorns, limber pine is located almost exclusively on sedimentary substrates. In the Laramie Peak area, it occurs on Sherman </w:t>
      </w:r>
      <w:r w:rsidR="006D1387">
        <w:t>g</w:t>
      </w:r>
      <w:r>
        <w:t>ranite. It is at high elevations</w:t>
      </w:r>
      <w:r w:rsidR="006D1387">
        <w:t>,</w:t>
      </w:r>
      <w:r>
        <w:t xml:space="preserve"> approx</w:t>
      </w:r>
      <w:r w:rsidR="006D1387">
        <w:t>imately</w:t>
      </w:r>
      <w:r>
        <w:t xml:space="preserve"> 10</w:t>
      </w:r>
      <w:r w:rsidR="006D1387">
        <w:t>,</w:t>
      </w:r>
      <w:r>
        <w:t>000ft.</w:t>
      </w:r>
    </w:p>
    <w:p w:rsidR="0064471B" w:rsidP="0064471B" w:rsidRDefault="0064471B" w14:paraId="480A6DD9" w14:textId="77777777">
      <w:pPr>
        <w:pStyle w:val="InfoPara"/>
      </w:pPr>
      <w:r>
        <w:t>Vegetation Description</w:t>
      </w:r>
    </w:p>
    <w:p w:rsidR="0064471B" w:rsidP="0064471B" w:rsidRDefault="0064471B" w14:paraId="532507DB" w14:textId="424E3B71">
      <w:r>
        <w:t>Usually a mixed PIAR (not in MZ29) and PIFL type, with PIEN and PSME</w:t>
      </w:r>
      <w:r w:rsidR="006D1387">
        <w:t>,</w:t>
      </w:r>
      <w:r>
        <w:t xml:space="preserve"> and occasionally PIPO as sites moderate. Sparse understories, with grass (FEAR and FETH) or short shrubs (</w:t>
      </w:r>
      <w:proofErr w:type="spellStart"/>
      <w:r w:rsidRPr="00A660ED">
        <w:rPr>
          <w:i/>
        </w:rPr>
        <w:t>Ribes</w:t>
      </w:r>
      <w:proofErr w:type="spellEnd"/>
      <w:r>
        <w:t xml:space="preserve"> spp</w:t>
      </w:r>
      <w:r w:rsidR="006D1387">
        <w:t>.</w:t>
      </w:r>
      <w:r>
        <w:t xml:space="preserve"> and </w:t>
      </w:r>
      <w:proofErr w:type="spellStart"/>
      <w:r w:rsidRPr="00A660ED">
        <w:rPr>
          <w:i/>
        </w:rPr>
        <w:t>Juniperus</w:t>
      </w:r>
      <w:proofErr w:type="spellEnd"/>
      <w:r>
        <w:t xml:space="preserve"> spp</w:t>
      </w:r>
      <w:r w:rsidR="006D1387">
        <w:t>.</w:t>
      </w:r>
      <w:r>
        <w:t>). Arizona fescue doesn</w:t>
      </w:r>
      <w:r w:rsidR="006D1387">
        <w:t>’</w:t>
      </w:r>
      <w:r>
        <w:t xml:space="preserve">t occur in MZ29. </w:t>
      </w:r>
      <w:proofErr w:type="spellStart"/>
      <w:r w:rsidRPr="00A660ED">
        <w:rPr>
          <w:i/>
        </w:rPr>
        <w:t>Festuca</w:t>
      </w:r>
      <w:proofErr w:type="spellEnd"/>
      <w:r w:rsidRPr="00A660ED">
        <w:rPr>
          <w:i/>
        </w:rPr>
        <w:t xml:space="preserve"> </w:t>
      </w:r>
      <w:proofErr w:type="spellStart"/>
      <w:r w:rsidRPr="00A660ED">
        <w:rPr>
          <w:i/>
        </w:rPr>
        <w:t>idahoensis</w:t>
      </w:r>
      <w:proofErr w:type="spellEnd"/>
      <w:r>
        <w:t xml:space="preserve"> does. Thurber</w:t>
      </w:r>
      <w:r w:rsidR="006D1387">
        <w:t>’</w:t>
      </w:r>
      <w:r>
        <w:t>s fescue also doesn</w:t>
      </w:r>
      <w:r w:rsidR="006D1387">
        <w:t>’</w:t>
      </w:r>
      <w:r>
        <w:t>t occur in MZ29.</w:t>
      </w:r>
    </w:p>
    <w:p w:rsidR="0064471B" w:rsidP="0064471B" w:rsidRDefault="0064471B" w14:paraId="4EAB3739"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aristata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Bristlecone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communis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bl>
    <w:p>
      <w:r>
        <w:rPr>
          <w:sz w:val="16"/>
        </w:rPr>
        <w:t>Species names are from the NRCS PLANTS database. Check species codes at http://plants.usda.gov.</w:t>
      </w:r>
    </w:p>
    <w:p w:rsidR="0064471B" w:rsidP="0064471B" w:rsidRDefault="0064471B" w14:paraId="68C06085" w14:textId="77777777">
      <w:pPr>
        <w:pStyle w:val="InfoPara"/>
      </w:pPr>
      <w:r>
        <w:t>Disturbance Description</w:t>
      </w:r>
    </w:p>
    <w:p w:rsidR="0064471B" w:rsidP="0064471B" w:rsidRDefault="0064471B" w14:paraId="3743BEC9" w14:textId="2D0B5E91">
      <w:r>
        <w:t xml:space="preserve">This group contains some of the oldest trees in the region, with PIAR </w:t>
      </w:r>
      <w:r w:rsidR="006D1387">
        <w:t xml:space="preserve">of </w:t>
      </w:r>
      <w:r>
        <w:t>1</w:t>
      </w:r>
      <w:r w:rsidR="006D1387">
        <w:t>,</w:t>
      </w:r>
      <w:r>
        <w:t>000yrs or more and PIFL of 500-1</w:t>
      </w:r>
      <w:r w:rsidR="006D1387">
        <w:t>,</w:t>
      </w:r>
      <w:r>
        <w:t xml:space="preserve">000yrs+. Understories are often sparse, with little to carry fires across the surface. Fire occurrence is low frequency and mixed severity. Fire frequency, in fact, can be low enough to be almost nonexistent </w:t>
      </w:r>
      <w:r w:rsidR="006D1387">
        <w:t xml:space="preserve">because </w:t>
      </w:r>
      <w:r>
        <w:t>PIFL has no fire resistance and somehow it gets to be very old on many of these sites. In the absence of wind, fires are likely limited in extent (</w:t>
      </w:r>
      <w:r w:rsidR="006D1387">
        <w:t>2ac</w:t>
      </w:r>
      <w:r>
        <w:t xml:space="preserve"> or less). </w:t>
      </w:r>
    </w:p>
    <w:p w:rsidR="0064471B" w:rsidP="0064471B" w:rsidRDefault="0064471B" w14:paraId="3CFAF126" w14:textId="77777777"/>
    <w:p w:rsidR="0064471B" w:rsidP="0064471B" w:rsidRDefault="0064471B" w14:paraId="02020744" w14:textId="10637D55">
      <w:r>
        <w:t>Peer review of R3BCLP disagreed with the fire frequency of the original Rapid Assessment (RA) R3BCLPsw model (</w:t>
      </w:r>
      <w:r w:rsidR="006D1387">
        <w:t xml:space="preserve">mean fire return interval [MFRI], </w:t>
      </w:r>
      <w:r>
        <w:t>83yr</w:t>
      </w:r>
      <w:r w:rsidR="006D1387">
        <w:t>s</w:t>
      </w:r>
      <w:r>
        <w:t xml:space="preserve">) and thought a longer MFRI should be used, putting the </w:t>
      </w:r>
      <w:r w:rsidR="006D1387">
        <w:t>biophysical setting (</w:t>
      </w:r>
      <w:proofErr w:type="spellStart"/>
      <w:r>
        <w:t>BpS</w:t>
      </w:r>
      <w:proofErr w:type="spellEnd"/>
      <w:r w:rsidR="006D1387">
        <w:t>)</w:t>
      </w:r>
      <w:r>
        <w:t xml:space="preserve"> into </w:t>
      </w:r>
      <w:r w:rsidR="006D1387">
        <w:t>f</w:t>
      </w:r>
      <w:r>
        <w:t xml:space="preserve">ire </w:t>
      </w:r>
      <w:r w:rsidR="006D1387">
        <w:t>r</w:t>
      </w:r>
      <w:r>
        <w:t xml:space="preserve">egime </w:t>
      </w:r>
      <w:r w:rsidR="006D1387">
        <w:t>g</w:t>
      </w:r>
      <w:r>
        <w:t>roup IV or V. Surface fires were reduced from a 200</w:t>
      </w:r>
      <w:r w:rsidR="006D1387">
        <w:t>-</w:t>
      </w:r>
      <w:r>
        <w:t>yr MFRI to a 1</w:t>
      </w:r>
      <w:r w:rsidR="006D1387">
        <w:t>,</w:t>
      </w:r>
      <w:r>
        <w:t>000</w:t>
      </w:r>
      <w:r w:rsidR="006D1387">
        <w:t>-</w:t>
      </w:r>
      <w:r>
        <w:t>yr MFRI. The MZ28 model had a replacement interval of 500yrs (as did the RA model), and a mixed</w:t>
      </w:r>
      <w:r w:rsidR="006D1387">
        <w:t>-</w:t>
      </w:r>
      <w:r>
        <w:t xml:space="preserve">severity interval of 200yrs, for an overall FRI of 143yrs, which was shorter than the FRI of lower elevation </w:t>
      </w:r>
      <w:proofErr w:type="spellStart"/>
      <w:r>
        <w:t>BpS</w:t>
      </w:r>
      <w:proofErr w:type="spellEnd"/>
      <w:r>
        <w:t xml:space="preserve"> 1049 and </w:t>
      </w:r>
      <w:proofErr w:type="gramStart"/>
      <w:r>
        <w:t>was in contrast to</w:t>
      </w:r>
      <w:proofErr w:type="gramEnd"/>
      <w:r>
        <w:t xml:space="preserve"> the description </w:t>
      </w:r>
      <w:r w:rsidR="006D1387">
        <w:t xml:space="preserve">presented earlier in this document. </w:t>
      </w:r>
      <w:r>
        <w:t>Therefore, the regional lead decided to change the model for MZ29 to match the RA model</w:t>
      </w:r>
      <w:r w:rsidR="006D1387">
        <w:t>’</w:t>
      </w:r>
      <w:r>
        <w:t>s FRI of 1000yrs for low</w:t>
      </w:r>
      <w:r w:rsidR="006D1387">
        <w:t>-</w:t>
      </w:r>
      <w:r>
        <w:t xml:space="preserve"> severity/surface fire, instead of </w:t>
      </w:r>
      <w:r w:rsidR="006D1387">
        <w:t xml:space="preserve">the </w:t>
      </w:r>
      <w:r>
        <w:t>200</w:t>
      </w:r>
      <w:r w:rsidR="006D1387">
        <w:t>-</w:t>
      </w:r>
      <w:r>
        <w:t>yr mixed</w:t>
      </w:r>
      <w:r w:rsidR="006D1387">
        <w:t>-</w:t>
      </w:r>
      <w:r>
        <w:t xml:space="preserve">severity </w:t>
      </w:r>
      <w:r w:rsidR="006D1387">
        <w:t>FRI</w:t>
      </w:r>
      <w:r>
        <w:t xml:space="preserve">. </w:t>
      </w:r>
    </w:p>
    <w:p w:rsidR="0064471B" w:rsidP="0064471B" w:rsidRDefault="0064471B" w14:paraId="22DD619E" w14:textId="77777777"/>
    <w:p w:rsidR="0064471B" w:rsidP="0064471B" w:rsidRDefault="0064471B" w14:paraId="21F6C0CC" w14:textId="09E9256E">
      <w:r>
        <w:t>Susceptible to bark beetles (esp</w:t>
      </w:r>
      <w:r w:rsidR="006D1387">
        <w:t>ecially</w:t>
      </w:r>
      <w:r>
        <w:t xml:space="preserve"> PIFL), but </w:t>
      </w:r>
      <w:r w:rsidR="006D1387">
        <w:t xml:space="preserve">is </w:t>
      </w:r>
      <w:r>
        <w:t>generally drought</w:t>
      </w:r>
      <w:r w:rsidR="006D1387">
        <w:t xml:space="preserve"> </w:t>
      </w:r>
      <w:r>
        <w:t>tolerant. Affected by white</w:t>
      </w:r>
      <w:r w:rsidR="006D1387">
        <w:t xml:space="preserve"> </w:t>
      </w:r>
      <w:r>
        <w:t xml:space="preserve">pine blister rust – </w:t>
      </w:r>
      <w:r w:rsidR="006D1387">
        <w:t xml:space="preserve">an </w:t>
      </w:r>
      <w:r>
        <w:t xml:space="preserve">uncharacteristic condition that results in more dead trees and fuel than </w:t>
      </w:r>
      <w:r w:rsidR="006D1387">
        <w:t xml:space="preserve">is </w:t>
      </w:r>
      <w:r>
        <w:t>characteristic in MZ29. This was not modeled, however.</w:t>
      </w:r>
    </w:p>
    <w:p w:rsidR="0064471B" w:rsidP="0064471B" w:rsidRDefault="0064471B" w14:paraId="124F06C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495</w:t>
            </w:r>
          </w:p>
        </w:tc>
        <w:tc>
          <w:p>
            <w:pPr>
              <w:jc w:val="center"/>
            </w:pPr>
            <w:r>
              <w:t>67</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990</w:t>
            </w:r>
          </w:p>
        </w:tc>
        <w:tc>
          <w:p>
            <w:pPr>
              <w:jc w:val="center"/>
            </w:pPr>
            <w:r>
              <w:t>33</w:t>
            </w:r>
          </w:p>
        </w:tc>
        <w:tc>
          <w:p>
            <w:pPr>
              <w:jc w:val="center"/>
            </w:pPr>
            <w:r>
              <w:t/>
            </w:r>
          </w:p>
        </w:tc>
        <w:tc>
          <w:p>
            <w:pPr>
              <w:jc w:val="center"/>
            </w:pPr>
            <w:r>
              <w:t/>
            </w:r>
          </w:p>
        </w:tc>
      </w:tr>
      <w:tr>
        <w:tc>
          <w:p>
            <w:pPr>
              <w:jc w:val="center"/>
            </w:pPr>
            <w:r>
              <w:t>All Fires</w:t>
            </w:r>
          </w:p>
        </w:tc>
        <w:tc>
          <w:p>
            <w:pPr>
              <w:jc w:val="center"/>
            </w:pPr>
            <w:r>
              <w:t>330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64471B" w:rsidP="0064471B" w:rsidRDefault="0064471B" w14:paraId="1E14B817" w14:textId="77777777">
      <w:pPr>
        <w:pStyle w:val="InfoPara"/>
      </w:pPr>
      <w:r>
        <w:t>Scale Description</w:t>
      </w:r>
    </w:p>
    <w:p w:rsidR="0064471B" w:rsidP="0064471B" w:rsidRDefault="0064471B" w14:paraId="1BE6FFB5" w14:textId="1F8B10EC">
      <w:r>
        <w:t xml:space="preserve">Large patch </w:t>
      </w:r>
      <w:r w:rsidR="006D1387">
        <w:t>(</w:t>
      </w:r>
      <w:r>
        <w:t>50-2</w:t>
      </w:r>
      <w:r w:rsidR="006D1387">
        <w:t>,</w:t>
      </w:r>
      <w:r>
        <w:t>000ha</w:t>
      </w:r>
      <w:r w:rsidR="006D1387">
        <w:t>)</w:t>
      </w:r>
      <w:r>
        <w:t>. Stand</w:t>
      </w:r>
      <w:r w:rsidR="006D1387">
        <w:t>-</w:t>
      </w:r>
      <w:r>
        <w:t>replacement fire</w:t>
      </w:r>
      <w:r w:rsidR="006D1387">
        <w:t>s</w:t>
      </w:r>
      <w:r>
        <w:t xml:space="preserve"> of </w:t>
      </w:r>
      <w:r w:rsidR="006D1387">
        <w:t xml:space="preserve">hundreds </w:t>
      </w:r>
      <w:r>
        <w:t xml:space="preserve">of acres have been experienced. Continuous bands of the group of </w:t>
      </w:r>
      <w:r w:rsidR="006D1387">
        <w:t xml:space="preserve">thousands </w:t>
      </w:r>
      <w:r>
        <w:t>of acres are present around large inter</w:t>
      </w:r>
      <w:r w:rsidR="006D1387">
        <w:t>-</w:t>
      </w:r>
      <w:r>
        <w:t>mountain valleys (e</w:t>
      </w:r>
      <w:r w:rsidR="006D1387">
        <w:t>.</w:t>
      </w:r>
      <w:r>
        <w:t>g</w:t>
      </w:r>
      <w:r w:rsidR="006D1387">
        <w:t>.</w:t>
      </w:r>
      <w:r>
        <w:t>, South Park in C</w:t>
      </w:r>
      <w:r w:rsidR="006D1387">
        <w:t>olorado</w:t>
      </w:r>
      <w:r>
        <w:t>).</w:t>
      </w:r>
    </w:p>
    <w:p w:rsidR="0064471B" w:rsidP="0064471B" w:rsidRDefault="0064471B" w14:paraId="5D016DD4" w14:textId="77777777">
      <w:pPr>
        <w:pStyle w:val="InfoPara"/>
      </w:pPr>
      <w:r>
        <w:t>Adjacency or Identification Concerns</w:t>
      </w:r>
    </w:p>
    <w:p w:rsidR="0064471B" w:rsidP="0064471B" w:rsidRDefault="0064471B" w14:paraId="1ADF44D2" w14:textId="0752E40C">
      <w:r>
        <w:t xml:space="preserve">Probably synonymous with PIAR/FETH and PIAR/FEAR habitat types described by </w:t>
      </w:r>
      <w:proofErr w:type="spellStart"/>
      <w:r>
        <w:t>DeVelice</w:t>
      </w:r>
      <w:proofErr w:type="spellEnd"/>
      <w:r>
        <w:t xml:space="preserve"> et al</w:t>
      </w:r>
      <w:r w:rsidR="006D1387">
        <w:t>.</w:t>
      </w:r>
      <w:r>
        <w:t xml:space="preserve"> (1986). </w:t>
      </w:r>
      <w:proofErr w:type="gramStart"/>
      <w:r>
        <w:t>Also</w:t>
      </w:r>
      <w:proofErr w:type="gramEnd"/>
      <w:r>
        <w:t xml:space="preserve"> similar to Great Basin Pine group present in U</w:t>
      </w:r>
      <w:r w:rsidR="006D1387">
        <w:t>tah</w:t>
      </w:r>
      <w:r>
        <w:t>, N</w:t>
      </w:r>
      <w:r w:rsidR="006D1387">
        <w:t>evada,</w:t>
      </w:r>
      <w:r>
        <w:t xml:space="preserve"> and I</w:t>
      </w:r>
      <w:r w:rsidR="006D1387">
        <w:t>daho</w:t>
      </w:r>
      <w:r>
        <w:t>.</w:t>
      </w:r>
    </w:p>
    <w:p w:rsidR="0064471B" w:rsidP="0064471B" w:rsidRDefault="0064471B" w14:paraId="025FE7DC" w14:textId="77777777"/>
    <w:p w:rsidR="0064471B" w:rsidP="0064471B" w:rsidRDefault="006D1387" w14:paraId="344EA5E9" w14:textId="12035DD7">
      <w:proofErr w:type="spellStart"/>
      <w:r>
        <w:t>BpS</w:t>
      </w:r>
      <w:proofErr w:type="spellEnd"/>
      <w:r>
        <w:t xml:space="preserve"> </w:t>
      </w:r>
      <w:r w:rsidR="0064471B">
        <w:t xml:space="preserve">1057 Rocky Mountain Subalpine-Montane Limber-Bristlecone Pine Woodland might be difficult to distinguish from 1049 Rocky Mountain Foothill Limber Pine-Juniper Woodland. The </w:t>
      </w:r>
      <w:r w:rsidR="0064471B">
        <w:lastRenderedPageBreak/>
        <w:t>difference is mainly that 1057 is higher, subalpine elevation. All the other limber pine should probably be classified to 1049.</w:t>
      </w:r>
    </w:p>
    <w:p w:rsidR="0064471B" w:rsidP="0064471B" w:rsidRDefault="0064471B" w14:paraId="483F9DF5" w14:textId="77777777"/>
    <w:p w:rsidR="0064471B" w:rsidP="0064471B" w:rsidRDefault="0064471B" w14:paraId="4B9BA754" w14:textId="77777777">
      <w:r>
        <w:t>Adjacent to lodgepole pine and spruce-fir types in MZ29. Can also be adjacent to alpine/subalpine grass types.</w:t>
      </w:r>
    </w:p>
    <w:p w:rsidR="0064471B" w:rsidP="0064471B" w:rsidRDefault="0064471B" w14:paraId="2D6F2DDD" w14:textId="77777777">
      <w:pPr>
        <w:pStyle w:val="InfoPara"/>
      </w:pPr>
      <w:r>
        <w:t>Issues or Problems</w:t>
      </w:r>
    </w:p>
    <w:p w:rsidR="0064471B" w:rsidP="0064471B" w:rsidRDefault="0064471B" w14:paraId="1D3F43CA" w14:textId="77777777"/>
    <w:p w:rsidR="0064471B" w:rsidP="0064471B" w:rsidRDefault="0064471B" w14:paraId="1F186152" w14:textId="77777777">
      <w:pPr>
        <w:pStyle w:val="InfoPara"/>
      </w:pPr>
      <w:r>
        <w:t>Native Uncharacteristic Conditions</w:t>
      </w:r>
    </w:p>
    <w:p w:rsidR="0064471B" w:rsidP="0064471B" w:rsidRDefault="0064471B" w14:paraId="055A3E77" w14:textId="2BB8964D">
      <w:r>
        <w:t xml:space="preserve">Canopy cover &gt;60% </w:t>
      </w:r>
      <w:r w:rsidR="00C17BD9">
        <w:t xml:space="preserve">is </w:t>
      </w:r>
      <w:r>
        <w:t xml:space="preserve">considered uncharacteristic for this woodland </w:t>
      </w:r>
      <w:proofErr w:type="spellStart"/>
      <w:r>
        <w:t>BpS</w:t>
      </w:r>
      <w:proofErr w:type="spellEnd"/>
      <w:r>
        <w:t>, although that cover occurs occasionally in MZ29.</w:t>
      </w:r>
    </w:p>
    <w:p w:rsidR="0064471B" w:rsidP="0064471B" w:rsidRDefault="0064471B" w14:paraId="721B0D21" w14:textId="77777777">
      <w:pPr>
        <w:pStyle w:val="InfoPara"/>
      </w:pPr>
      <w:r>
        <w:t>Comments</w:t>
      </w:r>
    </w:p>
    <w:p w:rsidR="000C04E7" w:rsidP="000C04E7" w:rsidRDefault="000C04E7" w14:paraId="12D3AA25" w14:textId="77777777">
      <w:pPr>
        <w:rPr>
          <w:b/>
        </w:rPr>
      </w:pPr>
    </w:p>
    <w:p w:rsidR="000C04E7" w:rsidP="000C04E7" w:rsidRDefault="000C04E7" w14:paraId="5D330A5B" w14:textId="77777777">
      <w:pPr>
        <w:rPr>
          <w:b/>
        </w:rPr>
      </w:pPr>
    </w:p>
    <w:p w:rsidR="0064471B" w:rsidP="0064471B" w:rsidRDefault="0064471B" w14:paraId="0A2138C0" w14:textId="77777777">
      <w:pPr>
        <w:pStyle w:val="ReportSection"/>
      </w:pPr>
      <w:r>
        <w:t>Succession Classes</w:t>
      </w:r>
    </w:p>
    <w:p w:rsidR="0064471B" w:rsidP="0064471B" w:rsidRDefault="0064471B" w14:paraId="378AE29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4471B" w:rsidP="0064471B" w:rsidRDefault="0064471B" w14:paraId="662451BD"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4471B" w:rsidP="0064471B" w:rsidRDefault="0064471B" w14:paraId="074F50C7" w14:textId="77777777">
      <w:r>
        <w:t>Upper Layer Lifeform: Tree</w:t>
      </w:r>
    </w:p>
    <w:p w:rsidR="0064471B" w:rsidP="0064471B" w:rsidRDefault="0064471B" w14:paraId="08DAA2A9" w14:textId="77777777"/>
    <w:p w:rsidR="0064471B" w:rsidP="0064471B" w:rsidRDefault="0064471B" w14:paraId="469EE1F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72"/>
        <w:gridCol w:w="1860"/>
        <w:gridCol w:w="1956"/>
      </w:tblGrid>
      <w:tr w:rsidRPr="0064471B" w:rsidR="0064471B" w:rsidTr="0064471B" w14:paraId="2025D30D" w14:textId="77777777">
        <w:tc>
          <w:tcPr>
            <w:tcW w:w="1056" w:type="dxa"/>
            <w:tcBorders>
              <w:top w:val="single" w:color="auto" w:sz="2" w:space="0"/>
              <w:bottom w:val="single" w:color="000000" w:sz="12" w:space="0"/>
            </w:tcBorders>
            <w:shd w:val="clear" w:color="auto" w:fill="auto"/>
          </w:tcPr>
          <w:p w:rsidRPr="0064471B" w:rsidR="0064471B" w:rsidP="00D0519F" w:rsidRDefault="0064471B" w14:paraId="5850BABE" w14:textId="77777777">
            <w:pPr>
              <w:rPr>
                <w:b/>
                <w:bCs/>
              </w:rPr>
            </w:pPr>
            <w:r w:rsidRPr="0064471B">
              <w:rPr>
                <w:b/>
                <w:bCs/>
              </w:rPr>
              <w:t>Symbol</w:t>
            </w:r>
          </w:p>
        </w:tc>
        <w:tc>
          <w:tcPr>
            <w:tcW w:w="2172" w:type="dxa"/>
            <w:tcBorders>
              <w:top w:val="single" w:color="auto" w:sz="2" w:space="0"/>
              <w:bottom w:val="single" w:color="000000" w:sz="12" w:space="0"/>
            </w:tcBorders>
            <w:shd w:val="clear" w:color="auto" w:fill="auto"/>
          </w:tcPr>
          <w:p w:rsidRPr="0064471B" w:rsidR="0064471B" w:rsidP="00D0519F" w:rsidRDefault="0064471B" w14:paraId="2C18F353" w14:textId="77777777">
            <w:pPr>
              <w:rPr>
                <w:b/>
                <w:bCs/>
              </w:rPr>
            </w:pPr>
            <w:r w:rsidRPr="0064471B">
              <w:rPr>
                <w:b/>
                <w:bCs/>
              </w:rPr>
              <w:t>Scientific Name</w:t>
            </w:r>
          </w:p>
        </w:tc>
        <w:tc>
          <w:tcPr>
            <w:tcW w:w="1860" w:type="dxa"/>
            <w:tcBorders>
              <w:top w:val="single" w:color="auto" w:sz="2" w:space="0"/>
              <w:bottom w:val="single" w:color="000000" w:sz="12" w:space="0"/>
            </w:tcBorders>
            <w:shd w:val="clear" w:color="auto" w:fill="auto"/>
          </w:tcPr>
          <w:p w:rsidRPr="0064471B" w:rsidR="0064471B" w:rsidP="00D0519F" w:rsidRDefault="0064471B" w14:paraId="543B8AFF" w14:textId="77777777">
            <w:pPr>
              <w:rPr>
                <w:b/>
                <w:bCs/>
              </w:rPr>
            </w:pPr>
            <w:r w:rsidRPr="0064471B">
              <w:rPr>
                <w:b/>
                <w:bCs/>
              </w:rPr>
              <w:t>Common Name</w:t>
            </w:r>
          </w:p>
        </w:tc>
        <w:tc>
          <w:tcPr>
            <w:tcW w:w="1956" w:type="dxa"/>
            <w:tcBorders>
              <w:top w:val="single" w:color="auto" w:sz="2" w:space="0"/>
              <w:bottom w:val="single" w:color="000000" w:sz="12" w:space="0"/>
            </w:tcBorders>
            <w:shd w:val="clear" w:color="auto" w:fill="auto"/>
          </w:tcPr>
          <w:p w:rsidRPr="0064471B" w:rsidR="0064471B" w:rsidP="00D0519F" w:rsidRDefault="0064471B" w14:paraId="0B503C4B" w14:textId="77777777">
            <w:pPr>
              <w:rPr>
                <w:b/>
                <w:bCs/>
              </w:rPr>
            </w:pPr>
            <w:r w:rsidRPr="0064471B">
              <w:rPr>
                <w:b/>
                <w:bCs/>
              </w:rPr>
              <w:t>Canopy Position</w:t>
            </w:r>
          </w:p>
        </w:tc>
      </w:tr>
      <w:tr w:rsidRPr="0064471B" w:rsidR="0064471B" w:rsidTr="0064471B" w14:paraId="5CAB6A65" w14:textId="77777777">
        <w:tc>
          <w:tcPr>
            <w:tcW w:w="1056" w:type="dxa"/>
            <w:tcBorders>
              <w:top w:val="single" w:color="000000" w:sz="12" w:space="0"/>
            </w:tcBorders>
            <w:shd w:val="clear" w:color="auto" w:fill="auto"/>
          </w:tcPr>
          <w:p w:rsidRPr="0064471B" w:rsidR="0064471B" w:rsidP="00D0519F" w:rsidRDefault="0064471B" w14:paraId="661E7056" w14:textId="77777777">
            <w:pPr>
              <w:rPr>
                <w:bCs/>
              </w:rPr>
            </w:pPr>
            <w:r w:rsidRPr="0064471B">
              <w:rPr>
                <w:bCs/>
              </w:rPr>
              <w:t>PIFL2</w:t>
            </w:r>
          </w:p>
        </w:tc>
        <w:tc>
          <w:tcPr>
            <w:tcW w:w="2172" w:type="dxa"/>
            <w:tcBorders>
              <w:top w:val="single" w:color="000000" w:sz="12" w:space="0"/>
            </w:tcBorders>
            <w:shd w:val="clear" w:color="auto" w:fill="auto"/>
          </w:tcPr>
          <w:p w:rsidRPr="0064471B" w:rsidR="0064471B" w:rsidP="00D0519F" w:rsidRDefault="0064471B" w14:paraId="38C8928C" w14:textId="77777777">
            <w:r w:rsidRPr="0064471B">
              <w:t xml:space="preserve">Pinus </w:t>
            </w:r>
            <w:proofErr w:type="spellStart"/>
            <w:r w:rsidRPr="0064471B">
              <w:t>flexilis</w:t>
            </w:r>
            <w:proofErr w:type="spellEnd"/>
          </w:p>
        </w:tc>
        <w:tc>
          <w:tcPr>
            <w:tcW w:w="1860" w:type="dxa"/>
            <w:tcBorders>
              <w:top w:val="single" w:color="000000" w:sz="12" w:space="0"/>
            </w:tcBorders>
            <w:shd w:val="clear" w:color="auto" w:fill="auto"/>
          </w:tcPr>
          <w:p w:rsidRPr="0064471B" w:rsidR="0064471B" w:rsidP="00D0519F" w:rsidRDefault="0064471B" w14:paraId="01AACFA4" w14:textId="77777777">
            <w:r w:rsidRPr="0064471B">
              <w:t>Limber pine</w:t>
            </w:r>
          </w:p>
        </w:tc>
        <w:tc>
          <w:tcPr>
            <w:tcW w:w="1956" w:type="dxa"/>
            <w:tcBorders>
              <w:top w:val="single" w:color="000000" w:sz="12" w:space="0"/>
            </w:tcBorders>
            <w:shd w:val="clear" w:color="auto" w:fill="auto"/>
          </w:tcPr>
          <w:p w:rsidRPr="0064471B" w:rsidR="0064471B" w:rsidP="00D0519F" w:rsidRDefault="0064471B" w14:paraId="10EC84B2" w14:textId="77777777">
            <w:r w:rsidRPr="0064471B">
              <w:t>All</w:t>
            </w:r>
          </w:p>
        </w:tc>
      </w:tr>
      <w:tr w:rsidRPr="0064471B" w:rsidR="0064471B" w:rsidTr="0064471B" w14:paraId="3FC12FD4" w14:textId="77777777">
        <w:tc>
          <w:tcPr>
            <w:tcW w:w="1056" w:type="dxa"/>
            <w:shd w:val="clear" w:color="auto" w:fill="auto"/>
          </w:tcPr>
          <w:p w:rsidRPr="0064471B" w:rsidR="0064471B" w:rsidP="00D0519F" w:rsidRDefault="0064471B" w14:paraId="371D8B58" w14:textId="77777777">
            <w:pPr>
              <w:rPr>
                <w:bCs/>
              </w:rPr>
            </w:pPr>
            <w:r w:rsidRPr="0064471B">
              <w:rPr>
                <w:bCs/>
              </w:rPr>
              <w:t>FEID</w:t>
            </w:r>
          </w:p>
        </w:tc>
        <w:tc>
          <w:tcPr>
            <w:tcW w:w="2172" w:type="dxa"/>
            <w:shd w:val="clear" w:color="auto" w:fill="auto"/>
          </w:tcPr>
          <w:p w:rsidRPr="0064471B" w:rsidR="0064471B" w:rsidP="00D0519F" w:rsidRDefault="0064471B" w14:paraId="037782F8" w14:textId="77777777">
            <w:proofErr w:type="spellStart"/>
            <w:r w:rsidRPr="0064471B">
              <w:t>Festuca</w:t>
            </w:r>
            <w:proofErr w:type="spellEnd"/>
            <w:r w:rsidRPr="0064471B">
              <w:t xml:space="preserve"> </w:t>
            </w:r>
            <w:proofErr w:type="spellStart"/>
            <w:r w:rsidRPr="0064471B">
              <w:t>idahoensis</w:t>
            </w:r>
            <w:proofErr w:type="spellEnd"/>
          </w:p>
        </w:tc>
        <w:tc>
          <w:tcPr>
            <w:tcW w:w="1860" w:type="dxa"/>
            <w:shd w:val="clear" w:color="auto" w:fill="auto"/>
          </w:tcPr>
          <w:p w:rsidRPr="0064471B" w:rsidR="0064471B" w:rsidP="00D0519F" w:rsidRDefault="0064471B" w14:paraId="1AE808F6" w14:textId="77777777">
            <w:r w:rsidRPr="0064471B">
              <w:t>Idaho fescue</w:t>
            </w:r>
          </w:p>
        </w:tc>
        <w:tc>
          <w:tcPr>
            <w:tcW w:w="1956" w:type="dxa"/>
            <w:shd w:val="clear" w:color="auto" w:fill="auto"/>
          </w:tcPr>
          <w:p w:rsidRPr="0064471B" w:rsidR="0064471B" w:rsidP="00D0519F" w:rsidRDefault="0064471B" w14:paraId="52AC86EE" w14:textId="77777777">
            <w:r w:rsidRPr="0064471B">
              <w:t>All</w:t>
            </w:r>
          </w:p>
        </w:tc>
      </w:tr>
    </w:tbl>
    <w:p w:rsidR="0064471B" w:rsidP="0064471B" w:rsidRDefault="0064471B" w14:paraId="7154A9E9" w14:textId="77777777"/>
    <w:p w:rsidR="0064471B" w:rsidP="0064471B" w:rsidRDefault="0064471B" w14:paraId="58073DF0" w14:textId="77777777">
      <w:pPr>
        <w:pStyle w:val="SClassInfoPara"/>
      </w:pPr>
      <w:r>
        <w:t>Description</w:t>
      </w:r>
    </w:p>
    <w:p w:rsidR="0064471B" w:rsidP="0064471B" w:rsidRDefault="0064471B" w14:paraId="28E0086A" w14:textId="77777777">
      <w:r>
        <w:t>Bare ground and talus with sparse ground cover of forbs, grasses</w:t>
      </w:r>
      <w:r w:rsidR="00C17BD9">
        <w:t>,</w:t>
      </w:r>
      <w:r>
        <w:t xml:space="preserve"> and low shrubs. Occasional old survivors may be present.</w:t>
      </w:r>
    </w:p>
    <w:p w:rsidR="0064471B" w:rsidP="0064471B" w:rsidRDefault="0064471B" w14:paraId="35AF9763" w14:textId="77777777"/>
    <w:p w:rsidR="0064471B" w:rsidP="0064471B" w:rsidRDefault="0064471B" w14:paraId="2C4F7261" w14:textId="77777777"/>
    <w:p w:rsidR="0064471B" w:rsidP="0064471B" w:rsidRDefault="0064471B" w14:paraId="7EE3BCAA"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4471B" w:rsidP="0064471B" w:rsidRDefault="0064471B" w14:paraId="34C7BF99" w14:textId="77777777">
      <w:r>
        <w:t>Upper Layer Lifeform: Tree</w:t>
      </w:r>
    </w:p>
    <w:p w:rsidR="0064471B" w:rsidP="0064471B" w:rsidRDefault="0064471B" w14:paraId="6E0E2075" w14:textId="77777777"/>
    <w:p w:rsidR="0064471B" w:rsidP="0064471B" w:rsidRDefault="0064471B" w14:paraId="2F000B1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72"/>
        <w:gridCol w:w="1860"/>
        <w:gridCol w:w="1956"/>
      </w:tblGrid>
      <w:tr w:rsidRPr="0064471B" w:rsidR="0064471B" w:rsidTr="0064471B" w14:paraId="68A35486" w14:textId="77777777">
        <w:tc>
          <w:tcPr>
            <w:tcW w:w="1056" w:type="dxa"/>
            <w:tcBorders>
              <w:top w:val="single" w:color="auto" w:sz="2" w:space="0"/>
              <w:bottom w:val="single" w:color="000000" w:sz="12" w:space="0"/>
            </w:tcBorders>
            <w:shd w:val="clear" w:color="auto" w:fill="auto"/>
          </w:tcPr>
          <w:p w:rsidRPr="0064471B" w:rsidR="0064471B" w:rsidP="00073571" w:rsidRDefault="0064471B" w14:paraId="2FB70C83" w14:textId="77777777">
            <w:pPr>
              <w:rPr>
                <w:b/>
                <w:bCs/>
              </w:rPr>
            </w:pPr>
            <w:r w:rsidRPr="0064471B">
              <w:rPr>
                <w:b/>
                <w:bCs/>
              </w:rPr>
              <w:t>Symbol</w:t>
            </w:r>
          </w:p>
        </w:tc>
        <w:tc>
          <w:tcPr>
            <w:tcW w:w="2172" w:type="dxa"/>
            <w:tcBorders>
              <w:top w:val="single" w:color="auto" w:sz="2" w:space="0"/>
              <w:bottom w:val="single" w:color="000000" w:sz="12" w:space="0"/>
            </w:tcBorders>
            <w:shd w:val="clear" w:color="auto" w:fill="auto"/>
          </w:tcPr>
          <w:p w:rsidRPr="0064471B" w:rsidR="0064471B" w:rsidP="00073571" w:rsidRDefault="0064471B" w14:paraId="1C67C12D" w14:textId="77777777">
            <w:pPr>
              <w:rPr>
                <w:b/>
                <w:bCs/>
              </w:rPr>
            </w:pPr>
            <w:r w:rsidRPr="0064471B">
              <w:rPr>
                <w:b/>
                <w:bCs/>
              </w:rPr>
              <w:t>Scientific Name</w:t>
            </w:r>
          </w:p>
        </w:tc>
        <w:tc>
          <w:tcPr>
            <w:tcW w:w="1860" w:type="dxa"/>
            <w:tcBorders>
              <w:top w:val="single" w:color="auto" w:sz="2" w:space="0"/>
              <w:bottom w:val="single" w:color="000000" w:sz="12" w:space="0"/>
            </w:tcBorders>
            <w:shd w:val="clear" w:color="auto" w:fill="auto"/>
          </w:tcPr>
          <w:p w:rsidRPr="0064471B" w:rsidR="0064471B" w:rsidP="00073571" w:rsidRDefault="0064471B" w14:paraId="536AAF0B" w14:textId="77777777">
            <w:pPr>
              <w:rPr>
                <w:b/>
                <w:bCs/>
              </w:rPr>
            </w:pPr>
            <w:r w:rsidRPr="0064471B">
              <w:rPr>
                <w:b/>
                <w:bCs/>
              </w:rPr>
              <w:t>Common Name</w:t>
            </w:r>
          </w:p>
        </w:tc>
        <w:tc>
          <w:tcPr>
            <w:tcW w:w="1956" w:type="dxa"/>
            <w:tcBorders>
              <w:top w:val="single" w:color="auto" w:sz="2" w:space="0"/>
              <w:bottom w:val="single" w:color="000000" w:sz="12" w:space="0"/>
            </w:tcBorders>
            <w:shd w:val="clear" w:color="auto" w:fill="auto"/>
          </w:tcPr>
          <w:p w:rsidRPr="0064471B" w:rsidR="0064471B" w:rsidP="00073571" w:rsidRDefault="0064471B" w14:paraId="3ECA0EB7" w14:textId="77777777">
            <w:pPr>
              <w:rPr>
                <w:b/>
                <w:bCs/>
              </w:rPr>
            </w:pPr>
            <w:r w:rsidRPr="0064471B">
              <w:rPr>
                <w:b/>
                <w:bCs/>
              </w:rPr>
              <w:t>Canopy Position</w:t>
            </w:r>
          </w:p>
        </w:tc>
      </w:tr>
      <w:tr w:rsidRPr="0064471B" w:rsidR="0064471B" w:rsidTr="0064471B" w14:paraId="5C9576A6" w14:textId="77777777">
        <w:tc>
          <w:tcPr>
            <w:tcW w:w="1056" w:type="dxa"/>
            <w:tcBorders>
              <w:top w:val="single" w:color="000000" w:sz="12" w:space="0"/>
            </w:tcBorders>
            <w:shd w:val="clear" w:color="auto" w:fill="auto"/>
          </w:tcPr>
          <w:p w:rsidRPr="0064471B" w:rsidR="0064471B" w:rsidP="00073571" w:rsidRDefault="0064471B" w14:paraId="5CEE94E9" w14:textId="77777777">
            <w:pPr>
              <w:rPr>
                <w:bCs/>
              </w:rPr>
            </w:pPr>
            <w:r w:rsidRPr="0064471B">
              <w:rPr>
                <w:bCs/>
              </w:rPr>
              <w:t>PIFL2</w:t>
            </w:r>
          </w:p>
        </w:tc>
        <w:tc>
          <w:tcPr>
            <w:tcW w:w="2172" w:type="dxa"/>
            <w:tcBorders>
              <w:top w:val="single" w:color="000000" w:sz="12" w:space="0"/>
            </w:tcBorders>
            <w:shd w:val="clear" w:color="auto" w:fill="auto"/>
          </w:tcPr>
          <w:p w:rsidRPr="0064471B" w:rsidR="0064471B" w:rsidP="00073571" w:rsidRDefault="0064471B" w14:paraId="47D38EA1" w14:textId="77777777">
            <w:r w:rsidRPr="0064471B">
              <w:t xml:space="preserve">Pinus </w:t>
            </w:r>
            <w:proofErr w:type="spellStart"/>
            <w:r w:rsidRPr="0064471B">
              <w:t>flexilis</w:t>
            </w:r>
            <w:proofErr w:type="spellEnd"/>
          </w:p>
        </w:tc>
        <w:tc>
          <w:tcPr>
            <w:tcW w:w="1860" w:type="dxa"/>
            <w:tcBorders>
              <w:top w:val="single" w:color="000000" w:sz="12" w:space="0"/>
            </w:tcBorders>
            <w:shd w:val="clear" w:color="auto" w:fill="auto"/>
          </w:tcPr>
          <w:p w:rsidRPr="0064471B" w:rsidR="0064471B" w:rsidP="00073571" w:rsidRDefault="0064471B" w14:paraId="1A13841E" w14:textId="77777777">
            <w:r w:rsidRPr="0064471B">
              <w:t>Limber pine</w:t>
            </w:r>
          </w:p>
        </w:tc>
        <w:tc>
          <w:tcPr>
            <w:tcW w:w="1956" w:type="dxa"/>
            <w:tcBorders>
              <w:top w:val="single" w:color="000000" w:sz="12" w:space="0"/>
            </w:tcBorders>
            <w:shd w:val="clear" w:color="auto" w:fill="auto"/>
          </w:tcPr>
          <w:p w:rsidRPr="0064471B" w:rsidR="0064471B" w:rsidP="00073571" w:rsidRDefault="0064471B" w14:paraId="79C02D44" w14:textId="77777777">
            <w:r w:rsidRPr="0064471B">
              <w:t>Upper</w:t>
            </w:r>
          </w:p>
        </w:tc>
      </w:tr>
      <w:tr w:rsidRPr="0064471B" w:rsidR="0064471B" w:rsidTr="0064471B" w14:paraId="43E8585A" w14:textId="77777777">
        <w:tc>
          <w:tcPr>
            <w:tcW w:w="1056" w:type="dxa"/>
            <w:shd w:val="clear" w:color="auto" w:fill="auto"/>
          </w:tcPr>
          <w:p w:rsidRPr="0064471B" w:rsidR="0064471B" w:rsidP="00073571" w:rsidRDefault="0064471B" w14:paraId="6CF59C56" w14:textId="77777777">
            <w:pPr>
              <w:rPr>
                <w:bCs/>
              </w:rPr>
            </w:pPr>
            <w:r w:rsidRPr="0064471B">
              <w:rPr>
                <w:bCs/>
              </w:rPr>
              <w:t>FEID</w:t>
            </w:r>
          </w:p>
        </w:tc>
        <w:tc>
          <w:tcPr>
            <w:tcW w:w="2172" w:type="dxa"/>
            <w:shd w:val="clear" w:color="auto" w:fill="auto"/>
          </w:tcPr>
          <w:p w:rsidRPr="0064471B" w:rsidR="0064471B" w:rsidP="00073571" w:rsidRDefault="0064471B" w14:paraId="257B8DDF" w14:textId="77777777">
            <w:proofErr w:type="spellStart"/>
            <w:r w:rsidRPr="0064471B">
              <w:t>Festuca</w:t>
            </w:r>
            <w:proofErr w:type="spellEnd"/>
            <w:r w:rsidRPr="0064471B">
              <w:t xml:space="preserve"> </w:t>
            </w:r>
            <w:proofErr w:type="spellStart"/>
            <w:r w:rsidRPr="0064471B">
              <w:t>idahoensis</w:t>
            </w:r>
            <w:proofErr w:type="spellEnd"/>
          </w:p>
        </w:tc>
        <w:tc>
          <w:tcPr>
            <w:tcW w:w="1860" w:type="dxa"/>
            <w:shd w:val="clear" w:color="auto" w:fill="auto"/>
          </w:tcPr>
          <w:p w:rsidRPr="0064471B" w:rsidR="0064471B" w:rsidP="00073571" w:rsidRDefault="0064471B" w14:paraId="0FFE7CF4" w14:textId="77777777">
            <w:r w:rsidRPr="0064471B">
              <w:t>Idaho fescue</w:t>
            </w:r>
          </w:p>
        </w:tc>
        <w:tc>
          <w:tcPr>
            <w:tcW w:w="1956" w:type="dxa"/>
            <w:shd w:val="clear" w:color="auto" w:fill="auto"/>
          </w:tcPr>
          <w:p w:rsidRPr="0064471B" w:rsidR="0064471B" w:rsidP="00073571" w:rsidRDefault="0064471B" w14:paraId="310C676C" w14:textId="77777777">
            <w:r w:rsidRPr="0064471B">
              <w:t>Upper</w:t>
            </w:r>
          </w:p>
        </w:tc>
      </w:tr>
    </w:tbl>
    <w:p w:rsidR="0064471B" w:rsidP="0064471B" w:rsidRDefault="0064471B" w14:paraId="43923E6D" w14:textId="77777777"/>
    <w:p w:rsidR="0064471B" w:rsidP="0064471B" w:rsidRDefault="0064471B" w14:paraId="5C71AB3F" w14:textId="77777777">
      <w:pPr>
        <w:pStyle w:val="SClassInfoPara"/>
      </w:pPr>
      <w:r>
        <w:t>Description</w:t>
      </w:r>
    </w:p>
    <w:p w:rsidR="0064471B" w:rsidP="0064471B" w:rsidRDefault="0064471B" w14:paraId="0FC36CF3" w14:textId="77777777">
      <w:r>
        <w:lastRenderedPageBreak/>
        <w:t>Open woodland, generally with &lt;40% crown closure of seedlings, saplings</w:t>
      </w:r>
      <w:r w:rsidR="00C17BD9">
        <w:t>,</w:t>
      </w:r>
      <w:r>
        <w:t xml:space="preserve"> and survivors. Not seen as a closed stand.</w:t>
      </w:r>
    </w:p>
    <w:p w:rsidR="0064471B" w:rsidP="0064471B" w:rsidRDefault="0064471B" w14:paraId="573770AE" w14:textId="77777777"/>
    <w:p w:rsidR="0064471B" w:rsidP="0064471B" w:rsidRDefault="0064471B" w14:paraId="04EAAB37" w14:textId="77777777"/>
    <w:p w:rsidR="0064471B" w:rsidP="0064471B" w:rsidRDefault="0064471B" w14:paraId="39B714F4" w14:textId="77777777">
      <w:pPr>
        <w:pStyle w:val="InfoPara"/>
        <w:pBdr>
          <w:top w:val="single" w:color="auto" w:sz="4" w:space="1"/>
        </w:pBdr>
      </w:pPr>
      <w:r xmlns:w="http://schemas.openxmlformats.org/wordprocessingml/2006/main">
        <w:t>Class C</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4471B" w:rsidP="0064471B" w:rsidRDefault="0064471B" w14:paraId="3682AB2E" w14:textId="77777777">
      <w:r>
        <w:t>Upper Layer Lifeform: Tree</w:t>
      </w:r>
    </w:p>
    <w:p w:rsidR="0064471B" w:rsidP="0064471B" w:rsidRDefault="0064471B" w14:paraId="4DEDC20D" w14:textId="77777777"/>
    <w:p w:rsidR="0064471B" w:rsidP="0064471B" w:rsidRDefault="0064471B" w14:paraId="353A4B5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72"/>
        <w:gridCol w:w="1860"/>
        <w:gridCol w:w="1956"/>
      </w:tblGrid>
      <w:tr w:rsidRPr="0064471B" w:rsidR="0064471B" w:rsidTr="0064471B" w14:paraId="0F91C255" w14:textId="77777777">
        <w:tc>
          <w:tcPr>
            <w:tcW w:w="1056" w:type="dxa"/>
            <w:tcBorders>
              <w:top w:val="single" w:color="auto" w:sz="2" w:space="0"/>
              <w:bottom w:val="single" w:color="000000" w:sz="12" w:space="0"/>
            </w:tcBorders>
            <w:shd w:val="clear" w:color="auto" w:fill="auto"/>
          </w:tcPr>
          <w:p w:rsidRPr="0064471B" w:rsidR="0064471B" w:rsidP="00B63E98" w:rsidRDefault="0064471B" w14:paraId="1869CBB6" w14:textId="77777777">
            <w:pPr>
              <w:rPr>
                <w:b/>
                <w:bCs/>
              </w:rPr>
            </w:pPr>
            <w:r w:rsidRPr="0064471B">
              <w:rPr>
                <w:b/>
                <w:bCs/>
              </w:rPr>
              <w:t>Symbol</w:t>
            </w:r>
          </w:p>
        </w:tc>
        <w:tc>
          <w:tcPr>
            <w:tcW w:w="2172" w:type="dxa"/>
            <w:tcBorders>
              <w:top w:val="single" w:color="auto" w:sz="2" w:space="0"/>
              <w:bottom w:val="single" w:color="000000" w:sz="12" w:space="0"/>
            </w:tcBorders>
            <w:shd w:val="clear" w:color="auto" w:fill="auto"/>
          </w:tcPr>
          <w:p w:rsidRPr="0064471B" w:rsidR="0064471B" w:rsidP="00B63E98" w:rsidRDefault="0064471B" w14:paraId="2DB8BCF1" w14:textId="77777777">
            <w:pPr>
              <w:rPr>
                <w:b/>
                <w:bCs/>
              </w:rPr>
            </w:pPr>
            <w:r w:rsidRPr="0064471B">
              <w:rPr>
                <w:b/>
                <w:bCs/>
              </w:rPr>
              <w:t>Scientific Name</w:t>
            </w:r>
          </w:p>
        </w:tc>
        <w:tc>
          <w:tcPr>
            <w:tcW w:w="1860" w:type="dxa"/>
            <w:tcBorders>
              <w:top w:val="single" w:color="auto" w:sz="2" w:space="0"/>
              <w:bottom w:val="single" w:color="000000" w:sz="12" w:space="0"/>
            </w:tcBorders>
            <w:shd w:val="clear" w:color="auto" w:fill="auto"/>
          </w:tcPr>
          <w:p w:rsidRPr="0064471B" w:rsidR="0064471B" w:rsidP="00B63E98" w:rsidRDefault="0064471B" w14:paraId="23352964" w14:textId="77777777">
            <w:pPr>
              <w:rPr>
                <w:b/>
                <w:bCs/>
              </w:rPr>
            </w:pPr>
            <w:r w:rsidRPr="0064471B">
              <w:rPr>
                <w:b/>
                <w:bCs/>
              </w:rPr>
              <w:t>Common Name</w:t>
            </w:r>
          </w:p>
        </w:tc>
        <w:tc>
          <w:tcPr>
            <w:tcW w:w="1956" w:type="dxa"/>
            <w:tcBorders>
              <w:top w:val="single" w:color="auto" w:sz="2" w:space="0"/>
              <w:bottom w:val="single" w:color="000000" w:sz="12" w:space="0"/>
            </w:tcBorders>
            <w:shd w:val="clear" w:color="auto" w:fill="auto"/>
          </w:tcPr>
          <w:p w:rsidRPr="0064471B" w:rsidR="0064471B" w:rsidP="00B63E98" w:rsidRDefault="0064471B" w14:paraId="4981B1E0" w14:textId="77777777">
            <w:pPr>
              <w:rPr>
                <w:b/>
                <w:bCs/>
              </w:rPr>
            </w:pPr>
            <w:r w:rsidRPr="0064471B">
              <w:rPr>
                <w:b/>
                <w:bCs/>
              </w:rPr>
              <w:t>Canopy Position</w:t>
            </w:r>
          </w:p>
        </w:tc>
      </w:tr>
      <w:tr w:rsidRPr="0064471B" w:rsidR="0064471B" w:rsidTr="0064471B" w14:paraId="24DB2C4B" w14:textId="77777777">
        <w:tc>
          <w:tcPr>
            <w:tcW w:w="1056" w:type="dxa"/>
            <w:tcBorders>
              <w:top w:val="single" w:color="000000" w:sz="12" w:space="0"/>
            </w:tcBorders>
            <w:shd w:val="clear" w:color="auto" w:fill="auto"/>
          </w:tcPr>
          <w:p w:rsidRPr="0064471B" w:rsidR="0064471B" w:rsidP="00B63E98" w:rsidRDefault="0064471B" w14:paraId="65D8F631" w14:textId="77777777">
            <w:pPr>
              <w:rPr>
                <w:bCs/>
              </w:rPr>
            </w:pPr>
            <w:r w:rsidRPr="0064471B">
              <w:rPr>
                <w:bCs/>
              </w:rPr>
              <w:t>PIFL2</w:t>
            </w:r>
          </w:p>
        </w:tc>
        <w:tc>
          <w:tcPr>
            <w:tcW w:w="2172" w:type="dxa"/>
            <w:tcBorders>
              <w:top w:val="single" w:color="000000" w:sz="12" w:space="0"/>
            </w:tcBorders>
            <w:shd w:val="clear" w:color="auto" w:fill="auto"/>
          </w:tcPr>
          <w:p w:rsidRPr="0064471B" w:rsidR="0064471B" w:rsidP="00B63E98" w:rsidRDefault="0064471B" w14:paraId="4F69A24C" w14:textId="77777777">
            <w:r w:rsidRPr="0064471B">
              <w:t xml:space="preserve">Pinus </w:t>
            </w:r>
            <w:proofErr w:type="spellStart"/>
            <w:r w:rsidRPr="0064471B">
              <w:t>flexilis</w:t>
            </w:r>
            <w:proofErr w:type="spellEnd"/>
          </w:p>
        </w:tc>
        <w:tc>
          <w:tcPr>
            <w:tcW w:w="1860" w:type="dxa"/>
            <w:tcBorders>
              <w:top w:val="single" w:color="000000" w:sz="12" w:space="0"/>
            </w:tcBorders>
            <w:shd w:val="clear" w:color="auto" w:fill="auto"/>
          </w:tcPr>
          <w:p w:rsidRPr="0064471B" w:rsidR="0064471B" w:rsidP="00B63E98" w:rsidRDefault="0064471B" w14:paraId="2284180D" w14:textId="77777777">
            <w:r w:rsidRPr="0064471B">
              <w:t>Limber pine</w:t>
            </w:r>
          </w:p>
        </w:tc>
        <w:tc>
          <w:tcPr>
            <w:tcW w:w="1956" w:type="dxa"/>
            <w:tcBorders>
              <w:top w:val="single" w:color="000000" w:sz="12" w:space="0"/>
            </w:tcBorders>
            <w:shd w:val="clear" w:color="auto" w:fill="auto"/>
          </w:tcPr>
          <w:p w:rsidRPr="0064471B" w:rsidR="0064471B" w:rsidP="00B63E98" w:rsidRDefault="0064471B" w14:paraId="409B676A" w14:textId="77777777">
            <w:r w:rsidRPr="0064471B">
              <w:t>Upper</w:t>
            </w:r>
          </w:p>
        </w:tc>
      </w:tr>
      <w:tr w:rsidRPr="0064471B" w:rsidR="0064471B" w:rsidTr="0064471B" w14:paraId="6EFFFE39" w14:textId="77777777">
        <w:tc>
          <w:tcPr>
            <w:tcW w:w="1056" w:type="dxa"/>
            <w:shd w:val="clear" w:color="auto" w:fill="auto"/>
          </w:tcPr>
          <w:p w:rsidRPr="0064471B" w:rsidR="0064471B" w:rsidP="00B63E98" w:rsidRDefault="0064471B" w14:paraId="073F0A79" w14:textId="77777777">
            <w:pPr>
              <w:rPr>
                <w:bCs/>
              </w:rPr>
            </w:pPr>
            <w:r w:rsidRPr="0064471B">
              <w:rPr>
                <w:bCs/>
              </w:rPr>
              <w:t>FEID</w:t>
            </w:r>
          </w:p>
        </w:tc>
        <w:tc>
          <w:tcPr>
            <w:tcW w:w="2172" w:type="dxa"/>
            <w:shd w:val="clear" w:color="auto" w:fill="auto"/>
          </w:tcPr>
          <w:p w:rsidRPr="0064471B" w:rsidR="0064471B" w:rsidP="00B63E98" w:rsidRDefault="0064471B" w14:paraId="1881738A" w14:textId="77777777">
            <w:proofErr w:type="spellStart"/>
            <w:r w:rsidRPr="0064471B">
              <w:t>Festuca</w:t>
            </w:r>
            <w:proofErr w:type="spellEnd"/>
            <w:r w:rsidRPr="0064471B">
              <w:t xml:space="preserve"> </w:t>
            </w:r>
            <w:proofErr w:type="spellStart"/>
            <w:r w:rsidRPr="0064471B">
              <w:t>idahoensis</w:t>
            </w:r>
            <w:proofErr w:type="spellEnd"/>
          </w:p>
        </w:tc>
        <w:tc>
          <w:tcPr>
            <w:tcW w:w="1860" w:type="dxa"/>
            <w:shd w:val="clear" w:color="auto" w:fill="auto"/>
          </w:tcPr>
          <w:p w:rsidRPr="0064471B" w:rsidR="0064471B" w:rsidP="00B63E98" w:rsidRDefault="0064471B" w14:paraId="393A35B9" w14:textId="77777777">
            <w:r w:rsidRPr="0064471B">
              <w:t>Idaho fescue</w:t>
            </w:r>
          </w:p>
        </w:tc>
        <w:tc>
          <w:tcPr>
            <w:tcW w:w="1956" w:type="dxa"/>
            <w:shd w:val="clear" w:color="auto" w:fill="auto"/>
          </w:tcPr>
          <w:p w:rsidRPr="0064471B" w:rsidR="0064471B" w:rsidP="00B63E98" w:rsidRDefault="0064471B" w14:paraId="092BC3B7" w14:textId="77777777">
            <w:r w:rsidRPr="0064471B">
              <w:t>Upper</w:t>
            </w:r>
          </w:p>
        </w:tc>
      </w:tr>
      <w:tr w:rsidRPr="0064471B" w:rsidR="0064471B" w:rsidTr="0064471B" w14:paraId="098795D8" w14:textId="77777777">
        <w:tc>
          <w:tcPr>
            <w:tcW w:w="1056" w:type="dxa"/>
            <w:shd w:val="clear" w:color="auto" w:fill="auto"/>
          </w:tcPr>
          <w:p w:rsidRPr="0064471B" w:rsidR="0064471B" w:rsidP="00B63E98" w:rsidRDefault="0064471B" w14:paraId="6DC8BA21" w14:textId="77777777">
            <w:pPr>
              <w:rPr>
                <w:bCs/>
              </w:rPr>
            </w:pPr>
            <w:r w:rsidRPr="0064471B">
              <w:rPr>
                <w:bCs/>
              </w:rPr>
              <w:t>RIBES</w:t>
            </w:r>
          </w:p>
        </w:tc>
        <w:tc>
          <w:tcPr>
            <w:tcW w:w="2172" w:type="dxa"/>
            <w:shd w:val="clear" w:color="auto" w:fill="auto"/>
          </w:tcPr>
          <w:p w:rsidRPr="0064471B" w:rsidR="0064471B" w:rsidP="00B63E98" w:rsidRDefault="0064471B" w14:paraId="489973B5" w14:textId="77777777">
            <w:proofErr w:type="spellStart"/>
            <w:r w:rsidRPr="0064471B">
              <w:t>Ribes</w:t>
            </w:r>
            <w:proofErr w:type="spellEnd"/>
          </w:p>
        </w:tc>
        <w:tc>
          <w:tcPr>
            <w:tcW w:w="1860" w:type="dxa"/>
            <w:shd w:val="clear" w:color="auto" w:fill="auto"/>
          </w:tcPr>
          <w:p w:rsidRPr="0064471B" w:rsidR="0064471B" w:rsidP="00B63E98" w:rsidRDefault="0064471B" w14:paraId="41F8BA00" w14:textId="77777777">
            <w:r w:rsidRPr="0064471B">
              <w:t>Currant</w:t>
            </w:r>
          </w:p>
        </w:tc>
        <w:tc>
          <w:tcPr>
            <w:tcW w:w="1956" w:type="dxa"/>
            <w:shd w:val="clear" w:color="auto" w:fill="auto"/>
          </w:tcPr>
          <w:p w:rsidRPr="0064471B" w:rsidR="0064471B" w:rsidP="00B63E98" w:rsidRDefault="0064471B" w14:paraId="7E046445" w14:textId="77777777">
            <w:r w:rsidRPr="0064471B">
              <w:t>Lower</w:t>
            </w:r>
          </w:p>
        </w:tc>
      </w:tr>
    </w:tbl>
    <w:p w:rsidR="0064471B" w:rsidP="0064471B" w:rsidRDefault="0064471B" w14:paraId="318C2CCD" w14:textId="77777777"/>
    <w:p w:rsidR="0064471B" w:rsidP="0064471B" w:rsidRDefault="0064471B" w14:paraId="699F8A30" w14:textId="77777777">
      <w:pPr>
        <w:pStyle w:val="SClassInfoPara"/>
      </w:pPr>
      <w:r>
        <w:t>Description</w:t>
      </w:r>
    </w:p>
    <w:p w:rsidR="0064471B" w:rsidP="0064471B" w:rsidRDefault="0064471B" w14:paraId="28854BD9" w14:textId="636AE1D9">
      <w:r>
        <w:t>Open woodland, generally with &lt;40</w:t>
      </w:r>
      <w:r w:rsidR="003A0D2C">
        <w:t>% crown cover of mixed diameter</w:t>
      </w:r>
      <w:r>
        <w:t>. Sparse ground cover of grasses and low shrubs.</w:t>
      </w:r>
    </w:p>
    <w:p w:rsidR="0064471B" w:rsidP="0064471B" w:rsidRDefault="0064471B" w14:paraId="1CBB99B4"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99</w:t>
            </w:r>
          </w:p>
        </w:tc>
      </w:tr>
      <w:tr>
        <w:tc>
          <w:p>
            <w:pPr>
              <w:jc w:val="center"/>
            </w:pPr>
            <w:r>
              <w:rPr>
                <w:sz w:val="20"/>
              </w:rPr>
              <w:t>Mid1:OPN</w:t>
            </w:r>
          </w:p>
        </w:tc>
        <w:tc>
          <w:p>
            <w:pPr>
              <w:jc w:val="center"/>
            </w:pPr>
            <w:r>
              <w:rPr>
                <w:sz w:val="20"/>
              </w:rPr>
              <w:t>100</w:t>
            </w:r>
          </w:p>
        </w:tc>
        <w:tc>
          <w:p>
            <w:pPr>
              <w:jc w:val="center"/>
            </w:pPr>
            <w:r>
              <w:rPr>
                <w:sz w:val="20"/>
              </w:rPr>
              <w:t>Late1:OPN</w:t>
            </w:r>
          </w:p>
        </w:tc>
        <w:tc>
          <w:p>
            <w:pPr>
              <w:jc w:val="center"/>
            </w:pPr>
            <w:r>
              <w:rPr>
                <w:sz w:val="20"/>
              </w:rPr>
              <w:t>249</w:t>
            </w:r>
          </w:p>
        </w:tc>
      </w:tr>
      <w:tr>
        <w:tc>
          <w:p>
            <w:pPr>
              <w:jc w:val="center"/>
            </w:pPr>
            <w:r>
              <w:rPr>
                <w:sz w:val="20"/>
              </w:rPr>
              <w:t>Late1:OPN</w:t>
            </w:r>
          </w:p>
        </w:tc>
        <w:tc>
          <w:p>
            <w:pPr>
              <w:jc w:val="center"/>
            </w:pPr>
            <w:r>
              <w:rPr>
                <w:sz w:val="20"/>
              </w:rPr>
              <w:t>250</w:t>
            </w:r>
          </w:p>
        </w:tc>
        <w:tc>
          <w:p>
            <w:pPr>
              <w:jc w:val="center"/>
            </w:pPr>
            <w:r>
              <w:rPr>
                <w:sz w:val="20"/>
              </w:rPr>
              <w:t>Late1:OPN</w:t>
            </w:r>
          </w:p>
        </w:tc>
        <w:tc>
          <w:p>
            <w:pPr>
              <w:jc w:val="center"/>
            </w:pPr>
            <w:r>
              <w:rPr>
                <w:sz w:val="20"/>
              </w:rPr>
              <w:t>949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4471B" w:rsidP="0064471B" w:rsidRDefault="0064471B" w14:paraId="134B68B8" w14:textId="77777777">
      <w:r>
        <w:t>Baker, W.L. 1992. Structure, disturbance, and change in the bristlecone pine forests of Colorado, U.S.A. Arctic and Alpine Research 24: 17-26.</w:t>
      </w:r>
    </w:p>
    <w:p w:rsidR="0064471B" w:rsidP="0064471B" w:rsidRDefault="0064471B" w14:paraId="4EFD1536" w14:textId="77777777"/>
    <w:p w:rsidR="0064471B" w:rsidP="0064471B" w:rsidRDefault="0064471B" w14:paraId="5E23A590" w14:textId="77777777">
      <w:r>
        <w:t>Bighorn National Forest. Undated. White Pine Blister Rust. Available at: http://www.fs.fed.us/r2/bighorn/resources/timber/blisterrust/index.shtml [12/02/06].</w:t>
      </w:r>
    </w:p>
    <w:p w:rsidR="0064471B" w:rsidP="0064471B" w:rsidRDefault="0064471B" w14:paraId="18936333" w14:textId="77777777"/>
    <w:p w:rsidR="0064471B" w:rsidP="0064471B" w:rsidRDefault="0064471B" w14:paraId="695165DB" w14:textId="77777777">
      <w:proofErr w:type="spellStart"/>
      <w:r>
        <w:t>Chumley</w:t>
      </w:r>
      <w:proofErr w:type="spellEnd"/>
      <w:r>
        <w:t>, T.W., B.E. Nelson and R.L. Hartman. 1998. Atlas of the Vascular Plants of Wyoming. University of Wyoming, Laramie, WY. Available at: http://www.sbs.utexas.edu/tchumley/wyomap/ROS/cermonmo.pdf [11/24/05].</w:t>
      </w:r>
    </w:p>
    <w:p w:rsidR="0064471B" w:rsidP="0064471B" w:rsidRDefault="0064471B" w14:paraId="72BD6397" w14:textId="77777777"/>
    <w:p w:rsidR="0064471B" w:rsidP="0064471B" w:rsidRDefault="0064471B" w14:paraId="66A27A4F"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64471B" w:rsidP="0064471B" w:rsidRDefault="0064471B" w14:paraId="023B1C9E" w14:textId="77777777"/>
    <w:p w:rsidR="0064471B" w:rsidP="0064471B" w:rsidRDefault="0064471B" w14:paraId="30C58CCD" w14:textId="77777777">
      <w:proofErr w:type="spellStart"/>
      <w:r>
        <w:t>DeVelice</w:t>
      </w:r>
      <w:proofErr w:type="spellEnd"/>
      <w:r>
        <w:t xml:space="preserve">, R.L., J.A. Ludwig, W.H. Moir and F. </w:t>
      </w:r>
      <w:proofErr w:type="spellStart"/>
      <w:r>
        <w:t>Ronco</w:t>
      </w:r>
      <w:proofErr w:type="spellEnd"/>
      <w:r>
        <w:t>, Jr. 1986. A classification of forest habitat types of northern New Mexico and southern Colorado. General Technical Report RM-131. Fort Collins, CO: USDA Forest Service, Rocky Mountain Forest and Range Experiment Station. 59 pp.</w:t>
      </w:r>
    </w:p>
    <w:p w:rsidR="0064471B" w:rsidP="0064471B" w:rsidRDefault="0064471B" w14:paraId="25B75F2E" w14:textId="77777777"/>
    <w:p w:rsidR="0064471B" w:rsidP="0064471B" w:rsidRDefault="0064471B" w14:paraId="06CB35DD" w14:textId="77777777">
      <w:proofErr w:type="spellStart"/>
      <w:r>
        <w:t>Donnegan</w:t>
      </w:r>
      <w:proofErr w:type="spellEnd"/>
      <w:r>
        <w:t xml:space="preserve">, J.A., T.T. Veblen, and J. S. </w:t>
      </w:r>
      <w:proofErr w:type="spellStart"/>
      <w:r>
        <w:t>Sibold</w:t>
      </w:r>
      <w:proofErr w:type="spellEnd"/>
      <w:r>
        <w:t>. 2001. Climatic and human influences on fire history in Pike National Forest, central Colorado. Canadian Journal of Forest Research 31: 1526-1539.</w:t>
      </w:r>
    </w:p>
    <w:p w:rsidR="0064471B" w:rsidP="0064471B" w:rsidRDefault="0064471B" w14:paraId="3CDE2412" w14:textId="77777777"/>
    <w:p w:rsidR="0064471B" w:rsidP="0064471B" w:rsidRDefault="0064471B" w14:paraId="311A96A3" w14:textId="77777777">
      <w:r>
        <w:lastRenderedPageBreak/>
        <w:t xml:space="preserve">Howard, J.L. 2004. Pinus </w:t>
      </w:r>
      <w:proofErr w:type="spellStart"/>
      <w:r>
        <w:t>aristata</w:t>
      </w:r>
      <w:proofErr w:type="spellEnd"/>
      <w:r>
        <w:t xml:space="preserve">. In: Fire Effects Information System, [Online]. USDA Forest Service, Rocky Mountain Research Station, Fire Sciences Laboratory (Producer). Available: www.fs.fed.us/database/feis [2005, April 29]. </w:t>
      </w:r>
    </w:p>
    <w:p w:rsidR="0064471B" w:rsidP="0064471B" w:rsidRDefault="0064471B" w14:paraId="6411CBB8" w14:textId="77777777"/>
    <w:p w:rsidR="0064471B" w:rsidP="0064471B" w:rsidRDefault="0064471B" w14:paraId="19C15040" w14:textId="77777777">
      <w:r>
        <w:t>Jones, G. and S. Ogle. 2000. Characterization abstracts for vegetation types on the Bighorn, Medicine Bow, and Shoshone National Forests. Prepared for USDA Forest Service, Region 2 by the Wyoming Natural Diversity Database, University of Wyoming. Available at: http://uwadmnweb.uwyo.edu/WYNDD/ [11/24/06].</w:t>
      </w:r>
    </w:p>
    <w:p w:rsidR="0064471B" w:rsidP="0064471B" w:rsidRDefault="0064471B" w14:paraId="28306B23" w14:textId="77777777"/>
    <w:p w:rsidR="0064471B" w:rsidP="0064471B" w:rsidRDefault="0064471B" w14:paraId="648AE6EB" w14:textId="77777777">
      <w:r>
        <w:t xml:space="preserve">Kendall, K.C. 1998. Limber pine. In: M.J. Mac, P.A. Opler, C.E. Puckett </w:t>
      </w:r>
      <w:proofErr w:type="spellStart"/>
      <w:r>
        <w:t>Haeker</w:t>
      </w:r>
      <w:proofErr w:type="spellEnd"/>
      <w:r>
        <w:t xml:space="preserve"> and P.D. Doran. Status and trends of the nation's biological resources. Vol. 1 and 2. Reston, VA: US Department of the Interior, US Geological Survey. 1-964 pp. Available at: http://biology.usgs.gov/s+t/SNT/noframe/wm148.htm [12/02/06].</w:t>
      </w:r>
    </w:p>
    <w:p w:rsidR="0064471B" w:rsidP="0064471B" w:rsidRDefault="0064471B" w14:paraId="3FC9B0F8" w14:textId="77777777"/>
    <w:p w:rsidR="0064471B" w:rsidP="0064471B" w:rsidRDefault="0064471B" w14:paraId="3796EDA4" w14:textId="77777777">
      <w:r>
        <w:t>Knight, D.H. 1994. Mountains and plains: Ecology of Wyoming landscapes. New Haven, CT: Yale University Press. 338 pp.</w:t>
      </w:r>
    </w:p>
    <w:p w:rsidR="0064471B" w:rsidP="0064471B" w:rsidRDefault="0064471B" w14:paraId="3427745C" w14:textId="77777777"/>
    <w:p w:rsidR="0064471B" w:rsidP="0064471B" w:rsidRDefault="0064471B" w14:paraId="68A7C7B5" w14:textId="77777777">
      <w:r>
        <w:t xml:space="preserve">NatureServe. 2004. International Ecological Classification </w:t>
      </w:r>
      <w:proofErr w:type="spellStart"/>
      <w:proofErr w:type="gramStart"/>
      <w:r>
        <w:t>Standard:Terrestrial</w:t>
      </w:r>
      <w:proofErr w:type="spellEnd"/>
      <w:proofErr w:type="gramEnd"/>
      <w:r>
        <w:t xml:space="preserve"> Ecological Classifications, NatureServe Central Databases. Arlington, VA. U.S.A. Data current as of 4 November 2004.</w:t>
      </w:r>
    </w:p>
    <w:p w:rsidR="0064471B" w:rsidP="0064471B" w:rsidRDefault="0064471B" w14:paraId="07A5663D" w14:textId="77777777"/>
    <w:p w:rsidR="0064471B" w:rsidP="0064471B" w:rsidRDefault="0064471B" w14:paraId="6F4FF2D2" w14:textId="77777777">
      <w:r>
        <w:t>NatureServe. 2007. International Ecological Classification Standard: Terrestrial Ecological Classifications. NatureServe Central Databases. Arlington, VA. Data current as of 10 February 2007.</w:t>
      </w:r>
    </w:p>
    <w:p w:rsidR="0064471B" w:rsidP="0064471B" w:rsidRDefault="0064471B" w14:paraId="69235920" w14:textId="77777777"/>
    <w:p w:rsidR="0064471B" w:rsidP="0064471B" w:rsidRDefault="0064471B" w14:paraId="0C1EFDC4" w14:textId="77777777">
      <w:proofErr w:type="spellStart"/>
      <w:r>
        <w:t>Ranne</w:t>
      </w:r>
      <w:proofErr w:type="spellEnd"/>
      <w:r>
        <w:t>, B.M., W.L. Baker, T. Andrews and M.G. Ryan. 1997. Natural variability of vegetation, soils, and physiography in the bristlecone pine forests of the Rocky Mountains. Great Basin Naturalist 57(1): 21-37.</w:t>
      </w:r>
    </w:p>
    <w:p w:rsidRPr="00A43E41" w:rsidR="004D5F12" w:rsidP="0064471B" w:rsidRDefault="004D5F12" w14:paraId="1BF9F33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BB2F0" w14:textId="77777777" w:rsidR="00F14892" w:rsidRDefault="00F14892">
      <w:r>
        <w:separator/>
      </w:r>
    </w:p>
  </w:endnote>
  <w:endnote w:type="continuationSeparator" w:id="0">
    <w:p w14:paraId="601D0794" w14:textId="77777777" w:rsidR="00F14892" w:rsidRDefault="00F1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E9637" w14:textId="77777777" w:rsidR="0064471B" w:rsidRDefault="0064471B" w:rsidP="006447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99228" w14:textId="77777777" w:rsidR="00F14892" w:rsidRDefault="00F14892">
      <w:r>
        <w:separator/>
      </w:r>
    </w:p>
  </w:footnote>
  <w:footnote w:type="continuationSeparator" w:id="0">
    <w:p w14:paraId="43A8318D" w14:textId="77777777" w:rsidR="00F14892" w:rsidRDefault="00F1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8BD16" w14:textId="77777777" w:rsidR="00A43E41" w:rsidRDefault="00A43E41" w:rsidP="006447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1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04E7"/>
    <w:rsid w:val="000C4476"/>
    <w:rsid w:val="000C605F"/>
    <w:rsid w:val="000C6641"/>
    <w:rsid w:val="000C7E41"/>
    <w:rsid w:val="000D0A31"/>
    <w:rsid w:val="000D0CD0"/>
    <w:rsid w:val="000D2569"/>
    <w:rsid w:val="000D5F89"/>
    <w:rsid w:val="000D7280"/>
    <w:rsid w:val="000E3ED1"/>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402F"/>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0D2C"/>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291E"/>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166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15"/>
    <w:rsid w:val="005B1354"/>
    <w:rsid w:val="005B1DDE"/>
    <w:rsid w:val="005B2DDF"/>
    <w:rsid w:val="005B386F"/>
    <w:rsid w:val="005B4476"/>
    <w:rsid w:val="005B4554"/>
    <w:rsid w:val="005B67DD"/>
    <w:rsid w:val="005C0AA6"/>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471B"/>
    <w:rsid w:val="00645277"/>
    <w:rsid w:val="006476CA"/>
    <w:rsid w:val="00650861"/>
    <w:rsid w:val="00651A5A"/>
    <w:rsid w:val="00654174"/>
    <w:rsid w:val="006551C1"/>
    <w:rsid w:val="00657F3E"/>
    <w:rsid w:val="00662B2A"/>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1387"/>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2605E"/>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D7C78"/>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660ED"/>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17BD9"/>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19A"/>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14892"/>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8749C"/>
  <w15:docId w15:val="{3AFC584C-2220-4753-9EA8-CA63FDAC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C04E7"/>
    <w:pPr>
      <w:ind w:left="720"/>
    </w:pPr>
    <w:rPr>
      <w:rFonts w:ascii="Calibri" w:eastAsia="Calibri" w:hAnsi="Calibri"/>
      <w:sz w:val="22"/>
      <w:szCs w:val="22"/>
    </w:rPr>
  </w:style>
  <w:style w:type="character" w:styleId="Hyperlink">
    <w:name w:val="Hyperlink"/>
    <w:rsid w:val="000C04E7"/>
    <w:rPr>
      <w:color w:val="0000FF"/>
      <w:u w:val="single"/>
    </w:rPr>
  </w:style>
  <w:style w:type="paragraph" w:styleId="BalloonText">
    <w:name w:val="Balloon Text"/>
    <w:basedOn w:val="Normal"/>
    <w:link w:val="BalloonTextChar"/>
    <w:uiPriority w:val="99"/>
    <w:semiHidden/>
    <w:unhideWhenUsed/>
    <w:rsid w:val="00DE71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19A"/>
    <w:rPr>
      <w:rFonts w:ascii="Segoe UI" w:hAnsi="Segoe UI" w:cs="Segoe UI"/>
      <w:sz w:val="18"/>
      <w:szCs w:val="18"/>
    </w:rPr>
  </w:style>
  <w:style w:type="character" w:styleId="UnresolvedMention">
    <w:name w:val="Unresolved Mention"/>
    <w:basedOn w:val="DefaultParagraphFont"/>
    <w:uiPriority w:val="99"/>
    <w:semiHidden/>
    <w:unhideWhenUsed/>
    <w:rsid w:val="00DE719A"/>
    <w:rPr>
      <w:color w:val="808080"/>
      <w:shd w:val="clear" w:color="auto" w:fill="E6E6E6"/>
    </w:rPr>
  </w:style>
  <w:style w:type="character" w:styleId="CommentReference">
    <w:name w:val="annotation reference"/>
    <w:basedOn w:val="DefaultParagraphFont"/>
    <w:uiPriority w:val="99"/>
    <w:semiHidden/>
    <w:unhideWhenUsed/>
    <w:rsid w:val="006D1387"/>
    <w:rPr>
      <w:sz w:val="16"/>
      <w:szCs w:val="16"/>
    </w:rPr>
  </w:style>
  <w:style w:type="paragraph" w:styleId="CommentText">
    <w:name w:val="annotation text"/>
    <w:basedOn w:val="Normal"/>
    <w:link w:val="CommentTextChar"/>
    <w:uiPriority w:val="99"/>
    <w:semiHidden/>
    <w:unhideWhenUsed/>
    <w:rsid w:val="006D1387"/>
    <w:rPr>
      <w:sz w:val="20"/>
      <w:szCs w:val="20"/>
    </w:rPr>
  </w:style>
  <w:style w:type="character" w:customStyle="1" w:styleId="CommentTextChar">
    <w:name w:val="Comment Text Char"/>
    <w:basedOn w:val="DefaultParagraphFont"/>
    <w:link w:val="CommentText"/>
    <w:uiPriority w:val="99"/>
    <w:semiHidden/>
    <w:rsid w:val="006D1387"/>
  </w:style>
  <w:style w:type="paragraph" w:styleId="CommentSubject">
    <w:name w:val="annotation subject"/>
    <w:basedOn w:val="CommentText"/>
    <w:next w:val="CommentText"/>
    <w:link w:val="CommentSubjectChar"/>
    <w:uiPriority w:val="99"/>
    <w:semiHidden/>
    <w:unhideWhenUsed/>
    <w:rsid w:val="006D1387"/>
    <w:rPr>
      <w:b/>
      <w:bCs/>
    </w:rPr>
  </w:style>
  <w:style w:type="character" w:customStyle="1" w:styleId="CommentSubjectChar">
    <w:name w:val="Comment Subject Char"/>
    <w:basedOn w:val="CommentTextChar"/>
    <w:link w:val="CommentSubject"/>
    <w:uiPriority w:val="99"/>
    <w:semiHidden/>
    <w:rsid w:val="006D1387"/>
    <w:rPr>
      <w:b/>
      <w:bCs/>
    </w:rPr>
  </w:style>
  <w:style w:type="paragraph" w:styleId="Revision">
    <w:name w:val="Revision"/>
    <w:hidden/>
    <w:uiPriority w:val="99"/>
    <w:semiHidden/>
    <w:rsid w:val="004D16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97266">
      <w:bodyDiv w:val="1"/>
      <w:marLeft w:val="0"/>
      <w:marRight w:val="0"/>
      <w:marTop w:val="0"/>
      <w:marBottom w:val="0"/>
      <w:divBdr>
        <w:top w:val="none" w:sz="0" w:space="0" w:color="auto"/>
        <w:left w:val="none" w:sz="0" w:space="0" w:color="auto"/>
        <w:bottom w:val="none" w:sz="0" w:space="0" w:color="auto"/>
        <w:right w:val="none" w:sz="0" w:space="0" w:color="auto"/>
      </w:divBdr>
    </w:div>
    <w:div w:id="683286144">
      <w:bodyDiv w:val="1"/>
      <w:marLeft w:val="0"/>
      <w:marRight w:val="0"/>
      <w:marTop w:val="0"/>
      <w:marBottom w:val="0"/>
      <w:divBdr>
        <w:top w:val="none" w:sz="0" w:space="0" w:color="auto"/>
        <w:left w:val="none" w:sz="0" w:space="0" w:color="auto"/>
        <w:bottom w:val="none" w:sz="0" w:space="0" w:color="auto"/>
        <w:right w:val="none" w:sz="0" w:space="0" w:color="auto"/>
      </w:divBdr>
    </w:div>
    <w:div w:id="1580601387">
      <w:bodyDiv w:val="1"/>
      <w:marLeft w:val="0"/>
      <w:marRight w:val="0"/>
      <w:marTop w:val="0"/>
      <w:marBottom w:val="0"/>
      <w:divBdr>
        <w:top w:val="none" w:sz="0" w:space="0" w:color="auto"/>
        <w:left w:val="none" w:sz="0" w:space="0" w:color="auto"/>
        <w:bottom w:val="none" w:sz="0" w:space="0" w:color="auto"/>
        <w:right w:val="none" w:sz="0" w:space="0" w:color="auto"/>
      </w:divBdr>
    </w:div>
    <w:div w:id="18523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5</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3</cp:revision>
  <cp:lastPrinted>2014-08-21T14:41:00Z</cp:lastPrinted>
  <dcterms:created xsi:type="dcterms:W3CDTF">2017-12-06T23:28:00Z</dcterms:created>
  <dcterms:modified xsi:type="dcterms:W3CDTF">2018-01-11T19:45:00Z</dcterms:modified>
</cp:coreProperties>
</file>